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5DE" w:rsidRDefault="00D865DE" w:rsidP="00D865DE">
      <w:pPr>
        <w:autoSpaceDE w:val="0"/>
        <w:autoSpaceDN w:val="0"/>
        <w:adjustRightInd w:val="0"/>
        <w:spacing w:after="0" w:line="360" w:lineRule="auto"/>
        <w:ind w:right="-840"/>
        <w:rPr>
          <w:rFonts w:ascii="Times New Roman" w:hAnsi="Times New Roman"/>
          <w:color w:val="00B050"/>
          <w:sz w:val="36"/>
          <w:szCs w:val="36"/>
        </w:rPr>
      </w:pPr>
    </w:p>
    <w:p w:rsidR="00B204AB" w:rsidRPr="00B204AB" w:rsidRDefault="00B204AB" w:rsidP="00B204AB">
      <w:pPr>
        <w:autoSpaceDE w:val="0"/>
        <w:autoSpaceDN w:val="0"/>
        <w:adjustRightInd w:val="0"/>
        <w:spacing w:after="0" w:line="360" w:lineRule="auto"/>
        <w:ind w:right="-20"/>
        <w:rPr>
          <w:rFonts w:ascii="Times New Roman" w:hAnsi="Times New Roman"/>
          <w:color w:val="266B1B"/>
          <w:sz w:val="36"/>
          <w:szCs w:val="36"/>
          <w:lang w:val="bg-BG"/>
        </w:rPr>
      </w:pPr>
    </w:p>
    <w:p w:rsidR="00B204AB" w:rsidRPr="00B204AB" w:rsidRDefault="000C1CE1" w:rsidP="00B204AB">
      <w:pPr>
        <w:autoSpaceDE w:val="0"/>
        <w:autoSpaceDN w:val="0"/>
        <w:adjustRightInd w:val="0"/>
        <w:spacing w:after="0" w:line="360" w:lineRule="auto"/>
        <w:ind w:right="-20"/>
        <w:jc w:val="center"/>
        <w:rPr>
          <w:rFonts w:ascii="Times New Roman" w:hAnsi="Times New Roman"/>
          <w:color w:val="266B1B"/>
          <w:sz w:val="36"/>
          <w:szCs w:val="36"/>
          <w:lang w:val="bg-BG"/>
        </w:rPr>
      </w:pPr>
      <w:r>
        <w:rPr>
          <w:rFonts w:ascii="Times New Roman" w:hAnsi="Times New Roman"/>
          <w:color w:val="266B1B"/>
          <w:sz w:val="36"/>
          <w:szCs w:val="36"/>
          <w:lang w:val="bg-BG"/>
        </w:rPr>
        <w:t>ДЪЛГО</w:t>
      </w:r>
      <w:r w:rsidR="009A43FE">
        <w:rPr>
          <w:rFonts w:ascii="Times New Roman" w:hAnsi="Times New Roman"/>
          <w:color w:val="266B1B"/>
          <w:sz w:val="36"/>
          <w:szCs w:val="36"/>
          <w:lang w:val="bg-BG"/>
        </w:rPr>
        <w:t xml:space="preserve">СРОЧНА </w:t>
      </w:r>
      <w:r w:rsidR="00B204AB" w:rsidRPr="00B204AB">
        <w:rPr>
          <w:rFonts w:ascii="Times New Roman" w:hAnsi="Times New Roman"/>
          <w:color w:val="266B1B"/>
          <w:sz w:val="36"/>
          <w:szCs w:val="36"/>
          <w:lang w:val="bg-BG"/>
        </w:rPr>
        <w:t>ПРОГРА</w:t>
      </w:r>
      <w:r w:rsidR="00B204AB">
        <w:rPr>
          <w:rFonts w:ascii="Times New Roman" w:hAnsi="Times New Roman"/>
          <w:color w:val="266B1B"/>
          <w:sz w:val="36"/>
          <w:szCs w:val="36"/>
          <w:lang w:val="bg-BG"/>
        </w:rPr>
        <w:t xml:space="preserve">МА ЗА </w:t>
      </w:r>
      <w:r w:rsidR="009A43FE">
        <w:rPr>
          <w:rFonts w:ascii="Times New Roman" w:hAnsi="Times New Roman"/>
          <w:color w:val="266B1B"/>
          <w:sz w:val="36"/>
          <w:szCs w:val="36"/>
          <w:lang w:val="bg-BG"/>
        </w:rPr>
        <w:t xml:space="preserve">НАСЪРЧАВАНЕ ИЗПОЛЗВАНЕТО НА </w:t>
      </w:r>
      <w:r w:rsidR="009D13C9">
        <w:rPr>
          <w:rFonts w:ascii="Times New Roman" w:hAnsi="Times New Roman"/>
          <w:color w:val="266B1B"/>
          <w:sz w:val="36"/>
          <w:szCs w:val="36"/>
          <w:lang w:val="bg-BG"/>
        </w:rPr>
        <w:t xml:space="preserve">ЕНЕРГИЯ ОТ </w:t>
      </w:r>
      <w:r w:rsidR="009A43FE">
        <w:rPr>
          <w:rFonts w:ascii="Times New Roman" w:hAnsi="Times New Roman"/>
          <w:color w:val="266B1B"/>
          <w:sz w:val="36"/>
          <w:szCs w:val="36"/>
          <w:lang w:val="bg-BG"/>
        </w:rPr>
        <w:t>ВЪЗОБНОВЯЕМИ ЕНЕРГИЙНИ ИЗТОЧНИЦИ И БИОГОРИВА</w:t>
      </w:r>
      <w:r w:rsidR="00B204AB" w:rsidRPr="00B204AB">
        <w:rPr>
          <w:rFonts w:ascii="Times New Roman" w:hAnsi="Times New Roman"/>
          <w:color w:val="266B1B"/>
          <w:sz w:val="36"/>
          <w:szCs w:val="36"/>
          <w:lang w:val="bg-BG"/>
        </w:rPr>
        <w:t xml:space="preserve"> НА</w:t>
      </w:r>
      <w:r w:rsidR="00B204AB">
        <w:rPr>
          <w:rFonts w:ascii="Times New Roman" w:hAnsi="Times New Roman"/>
          <w:color w:val="266B1B"/>
          <w:sz w:val="36"/>
          <w:szCs w:val="36"/>
          <w:lang w:val="bg-BG"/>
        </w:rPr>
        <w:t xml:space="preserve"> ОБЩИН</w:t>
      </w:r>
      <w:r w:rsidR="009A43FE">
        <w:rPr>
          <w:rFonts w:ascii="Times New Roman" w:hAnsi="Times New Roman"/>
          <w:color w:val="266B1B"/>
          <w:sz w:val="36"/>
          <w:szCs w:val="36"/>
          <w:lang w:val="bg-BG"/>
        </w:rPr>
        <w:t>А КРИВОДОЛ ЗА ПЕРИОДА 2023 -</w:t>
      </w:r>
      <w:r w:rsidR="004A4D43">
        <w:rPr>
          <w:rFonts w:ascii="Times New Roman" w:hAnsi="Times New Roman"/>
          <w:color w:val="266B1B"/>
          <w:sz w:val="36"/>
          <w:szCs w:val="36"/>
          <w:lang w:val="bg-BG"/>
        </w:rPr>
        <w:t xml:space="preserve"> </w:t>
      </w:r>
      <w:r>
        <w:rPr>
          <w:rFonts w:ascii="Times New Roman" w:hAnsi="Times New Roman"/>
          <w:color w:val="266B1B"/>
          <w:sz w:val="36"/>
          <w:szCs w:val="36"/>
          <w:lang w:val="bg-BG"/>
        </w:rPr>
        <w:t>2033</w:t>
      </w:r>
      <w:r w:rsidR="009A43FE">
        <w:rPr>
          <w:rFonts w:ascii="Times New Roman" w:hAnsi="Times New Roman"/>
          <w:color w:val="266B1B"/>
          <w:sz w:val="36"/>
          <w:szCs w:val="36"/>
          <w:lang w:val="bg-BG"/>
        </w:rPr>
        <w:t xml:space="preserve"> г</w:t>
      </w:r>
      <w:r w:rsidR="00B204AB" w:rsidRPr="00B204AB">
        <w:rPr>
          <w:rFonts w:ascii="Times New Roman" w:hAnsi="Times New Roman"/>
          <w:color w:val="266B1B"/>
          <w:sz w:val="36"/>
          <w:szCs w:val="36"/>
          <w:lang w:val="bg-BG"/>
        </w:rPr>
        <w:t>.</w:t>
      </w:r>
    </w:p>
    <w:p w:rsidR="00B204AB" w:rsidRPr="00B204AB" w:rsidRDefault="00B204AB" w:rsidP="00B204AB">
      <w:pPr>
        <w:autoSpaceDE w:val="0"/>
        <w:autoSpaceDN w:val="0"/>
        <w:adjustRightInd w:val="0"/>
        <w:spacing w:after="0" w:line="360" w:lineRule="auto"/>
        <w:ind w:right="-20"/>
        <w:rPr>
          <w:rFonts w:ascii="Times New Roman" w:hAnsi="Times New Roman"/>
          <w:color w:val="266B1B"/>
          <w:sz w:val="36"/>
          <w:szCs w:val="36"/>
          <w:lang w:val="bg-BG"/>
        </w:rPr>
      </w:pPr>
    </w:p>
    <w:p w:rsidR="00D865DE" w:rsidRPr="00F7523E" w:rsidRDefault="009A43FE" w:rsidP="00B204AB">
      <w:pPr>
        <w:autoSpaceDE w:val="0"/>
        <w:autoSpaceDN w:val="0"/>
        <w:adjustRightInd w:val="0"/>
        <w:spacing w:after="0" w:line="360" w:lineRule="auto"/>
        <w:ind w:right="-20"/>
        <w:jc w:val="center"/>
        <w:rPr>
          <w:rFonts w:ascii="Times New Roman" w:hAnsi="Times New Roman"/>
          <w:color w:val="000000"/>
          <w:sz w:val="28"/>
          <w:szCs w:val="28"/>
        </w:rPr>
      </w:pPr>
      <w:r>
        <w:rPr>
          <w:rFonts w:ascii="Times New Roman" w:hAnsi="Times New Roman"/>
          <w:noProof/>
          <w:color w:val="000000"/>
          <w:sz w:val="28"/>
          <w:szCs w:val="28"/>
          <w:lang w:val="bg-BG" w:eastAsia="bg-BG"/>
        </w:rPr>
        <w:drawing>
          <wp:inline distT="0" distB="0" distL="0" distR="0" wp14:anchorId="05904371" wp14:editId="0A77FE53">
            <wp:extent cx="5851525" cy="3913505"/>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ъзобновяеми-енергийни-източници.jpg"/>
                    <pic:cNvPicPr/>
                  </pic:nvPicPr>
                  <pic:blipFill>
                    <a:blip r:embed="rId9">
                      <a:extLst>
                        <a:ext uri="{28A0092B-C50C-407E-A947-70E740481C1C}">
                          <a14:useLocalDpi xmlns:a14="http://schemas.microsoft.com/office/drawing/2010/main" val="0"/>
                        </a:ext>
                      </a:extLst>
                    </a:blip>
                    <a:stretch>
                      <a:fillRect/>
                    </a:stretch>
                  </pic:blipFill>
                  <pic:spPr>
                    <a:xfrm>
                      <a:off x="0" y="0"/>
                      <a:ext cx="5851525" cy="3913505"/>
                    </a:xfrm>
                    <a:prstGeom prst="rect">
                      <a:avLst/>
                    </a:prstGeom>
                  </pic:spPr>
                </pic:pic>
              </a:graphicData>
            </a:graphic>
          </wp:inline>
        </w:drawing>
      </w:r>
    </w:p>
    <w:p w:rsidR="00D865DE" w:rsidRDefault="00D865DE" w:rsidP="00D865DE">
      <w:pPr>
        <w:autoSpaceDE w:val="0"/>
        <w:autoSpaceDN w:val="0"/>
        <w:adjustRightInd w:val="0"/>
        <w:spacing w:after="0" w:line="360" w:lineRule="auto"/>
        <w:ind w:right="-20"/>
        <w:jc w:val="both"/>
        <w:rPr>
          <w:rFonts w:ascii="Times New Roman" w:hAnsi="Times New Roman"/>
          <w:color w:val="000000"/>
          <w:sz w:val="28"/>
          <w:szCs w:val="28"/>
          <w:lang w:val="bg-BG"/>
        </w:rPr>
      </w:pPr>
    </w:p>
    <w:p w:rsidR="00007708" w:rsidRDefault="00007708" w:rsidP="009A43FE">
      <w:pPr>
        <w:autoSpaceDE w:val="0"/>
        <w:autoSpaceDN w:val="0"/>
        <w:adjustRightInd w:val="0"/>
        <w:spacing w:after="0" w:line="360" w:lineRule="auto"/>
        <w:ind w:right="-20"/>
        <w:jc w:val="center"/>
        <w:rPr>
          <w:rFonts w:ascii="Times New Roman" w:hAnsi="Times New Roman"/>
          <w:b/>
          <w:i/>
          <w:sz w:val="24"/>
          <w:szCs w:val="24"/>
          <w:lang w:val="bg-BG"/>
        </w:rPr>
      </w:pPr>
      <w:r w:rsidRPr="00007708">
        <w:rPr>
          <w:rFonts w:ascii="Times New Roman" w:hAnsi="Times New Roman"/>
          <w:b/>
          <w:i/>
          <w:color w:val="4F6228" w:themeColor="accent3" w:themeShade="80"/>
          <w:sz w:val="24"/>
          <w:szCs w:val="24"/>
          <w:lang w:val="bg-BG"/>
        </w:rPr>
        <w:t>2023 г.</w:t>
      </w:r>
    </w:p>
    <w:p w:rsidR="00160180" w:rsidRDefault="00160180" w:rsidP="00281106">
      <w:pPr>
        <w:autoSpaceDE w:val="0"/>
        <w:autoSpaceDN w:val="0"/>
        <w:adjustRightInd w:val="0"/>
        <w:spacing w:after="0" w:line="360" w:lineRule="auto"/>
        <w:ind w:right="-20"/>
        <w:jc w:val="center"/>
        <w:rPr>
          <w:rFonts w:ascii="Times New Roman" w:hAnsi="Times New Roman"/>
          <w:b/>
          <w:i/>
          <w:sz w:val="24"/>
          <w:szCs w:val="24"/>
          <w:lang w:val="bg-BG"/>
        </w:rPr>
      </w:pPr>
    </w:p>
    <w:p w:rsidR="00160180" w:rsidRDefault="00160180" w:rsidP="00281106">
      <w:pPr>
        <w:autoSpaceDE w:val="0"/>
        <w:autoSpaceDN w:val="0"/>
        <w:adjustRightInd w:val="0"/>
        <w:spacing w:after="0" w:line="360" w:lineRule="auto"/>
        <w:ind w:right="-20"/>
        <w:jc w:val="center"/>
        <w:rPr>
          <w:rFonts w:ascii="Times New Roman" w:hAnsi="Times New Roman"/>
          <w:b/>
          <w:i/>
          <w:sz w:val="24"/>
          <w:szCs w:val="24"/>
          <w:lang w:val="bg-BG"/>
        </w:rPr>
      </w:pPr>
    </w:p>
    <w:p w:rsidR="00C542AD" w:rsidRPr="00281106" w:rsidRDefault="00C542AD" w:rsidP="00281106">
      <w:pPr>
        <w:autoSpaceDE w:val="0"/>
        <w:autoSpaceDN w:val="0"/>
        <w:adjustRightInd w:val="0"/>
        <w:spacing w:after="0" w:line="360" w:lineRule="auto"/>
        <w:ind w:right="-20"/>
        <w:jc w:val="center"/>
        <w:rPr>
          <w:rFonts w:ascii="Times New Roman" w:hAnsi="Times New Roman"/>
          <w:color w:val="266B1B"/>
          <w:sz w:val="24"/>
          <w:szCs w:val="24"/>
          <w:lang w:val="bg-BG"/>
        </w:rPr>
      </w:pPr>
      <w:r w:rsidRPr="00C542AD">
        <w:rPr>
          <w:rFonts w:ascii="Times New Roman" w:hAnsi="Times New Roman"/>
          <w:b/>
          <w:i/>
          <w:sz w:val="24"/>
          <w:szCs w:val="24"/>
        </w:rPr>
        <w:lastRenderedPageBreak/>
        <w:t>СЪДЪРЖАНИЕ</w:t>
      </w:r>
    </w:p>
    <w:p w:rsidR="00C542AD" w:rsidRPr="000C325B" w:rsidRDefault="00C542AD" w:rsidP="00C542AD">
      <w:pPr>
        <w:rPr>
          <w:rFonts w:ascii="Times New Roman" w:hAnsi="Times New Roman"/>
          <w:i/>
          <w:sz w:val="24"/>
          <w:szCs w:val="24"/>
          <w:lang w:val="bg-BG"/>
        </w:rPr>
      </w:pPr>
      <w:r w:rsidRPr="000C325B">
        <w:rPr>
          <w:rFonts w:ascii="Times New Roman" w:hAnsi="Times New Roman"/>
          <w:i/>
          <w:sz w:val="24"/>
          <w:szCs w:val="24"/>
        </w:rPr>
        <w:t>І</w:t>
      </w:r>
      <w:r w:rsidR="000C1CE1">
        <w:rPr>
          <w:rFonts w:ascii="Times New Roman" w:hAnsi="Times New Roman"/>
          <w:i/>
          <w:sz w:val="24"/>
          <w:szCs w:val="24"/>
        </w:rPr>
        <w:t xml:space="preserve">. </w:t>
      </w:r>
      <w:r w:rsidR="000C1CE1" w:rsidRPr="000C1CE1">
        <w:rPr>
          <w:rFonts w:ascii="Times New Roman" w:hAnsi="Times New Roman"/>
          <w:i/>
          <w:sz w:val="24"/>
          <w:szCs w:val="24"/>
        </w:rPr>
        <w:t>ОБЩИ ПОЛОЖЕНИЯ</w:t>
      </w:r>
      <w:r w:rsidR="000C1CE1">
        <w:rPr>
          <w:rFonts w:ascii="Times New Roman" w:hAnsi="Times New Roman"/>
          <w:i/>
          <w:sz w:val="24"/>
          <w:szCs w:val="24"/>
          <w:lang w:val="bg-BG"/>
        </w:rPr>
        <w:t>……………….</w:t>
      </w:r>
      <w:r w:rsidRPr="000C325B">
        <w:rPr>
          <w:rFonts w:ascii="Times New Roman" w:hAnsi="Times New Roman"/>
          <w:i/>
          <w:sz w:val="24"/>
          <w:szCs w:val="24"/>
        </w:rPr>
        <w:t>............................................................</w:t>
      </w:r>
      <w:r w:rsidR="000C325B" w:rsidRPr="000C325B">
        <w:rPr>
          <w:rFonts w:ascii="Times New Roman" w:hAnsi="Times New Roman"/>
          <w:i/>
          <w:sz w:val="24"/>
          <w:szCs w:val="24"/>
          <w:lang w:val="bg-BG"/>
        </w:rPr>
        <w:t>.</w:t>
      </w:r>
      <w:r w:rsidRPr="000C325B">
        <w:rPr>
          <w:rFonts w:ascii="Times New Roman" w:hAnsi="Times New Roman"/>
          <w:i/>
          <w:sz w:val="24"/>
          <w:szCs w:val="24"/>
        </w:rPr>
        <w:t>.........</w:t>
      </w:r>
      <w:r w:rsidR="000C325B" w:rsidRPr="000C325B">
        <w:rPr>
          <w:rFonts w:ascii="Times New Roman" w:hAnsi="Times New Roman"/>
          <w:i/>
          <w:sz w:val="24"/>
          <w:szCs w:val="24"/>
        </w:rPr>
        <w:t>...............</w:t>
      </w:r>
      <w:r w:rsidR="000C325B" w:rsidRPr="000C325B">
        <w:rPr>
          <w:rFonts w:ascii="Times New Roman" w:hAnsi="Times New Roman"/>
          <w:i/>
          <w:sz w:val="24"/>
          <w:szCs w:val="24"/>
          <w:lang w:val="bg-BG"/>
        </w:rPr>
        <w:t>.</w:t>
      </w:r>
      <w:r w:rsidR="002B3F0C">
        <w:rPr>
          <w:rFonts w:ascii="Times New Roman" w:hAnsi="Times New Roman"/>
          <w:i/>
          <w:sz w:val="24"/>
          <w:szCs w:val="24"/>
          <w:lang w:val="bg-BG"/>
        </w:rPr>
        <w:t>6</w:t>
      </w:r>
    </w:p>
    <w:p w:rsidR="00C542AD" w:rsidRDefault="00C542AD" w:rsidP="00C542AD">
      <w:pPr>
        <w:rPr>
          <w:rFonts w:ascii="Times New Roman" w:hAnsi="Times New Roman"/>
          <w:i/>
          <w:sz w:val="24"/>
          <w:szCs w:val="24"/>
          <w:lang w:val="bg-BG"/>
        </w:rPr>
      </w:pPr>
      <w:r w:rsidRPr="000C325B">
        <w:rPr>
          <w:rFonts w:ascii="Times New Roman" w:hAnsi="Times New Roman"/>
          <w:i/>
          <w:sz w:val="24"/>
          <w:szCs w:val="24"/>
        </w:rPr>
        <w:t xml:space="preserve">ІІ. </w:t>
      </w:r>
      <w:r w:rsidR="000C325B" w:rsidRPr="000C325B">
        <w:rPr>
          <w:rFonts w:ascii="Times New Roman" w:hAnsi="Times New Roman"/>
          <w:i/>
          <w:sz w:val="24"/>
          <w:szCs w:val="24"/>
        </w:rPr>
        <w:t>ЦЕЛ</w:t>
      </w:r>
      <w:r w:rsidR="000C1CE1">
        <w:rPr>
          <w:rFonts w:ascii="Times New Roman" w:hAnsi="Times New Roman"/>
          <w:i/>
          <w:sz w:val="24"/>
          <w:szCs w:val="24"/>
          <w:lang w:val="bg-BG"/>
        </w:rPr>
        <w:t>И</w:t>
      </w:r>
      <w:r w:rsidR="000C1CE1">
        <w:rPr>
          <w:rFonts w:ascii="Times New Roman" w:hAnsi="Times New Roman"/>
          <w:i/>
          <w:sz w:val="24"/>
          <w:szCs w:val="24"/>
        </w:rPr>
        <w:t xml:space="preserve"> НА ПРОГРАМАТА</w:t>
      </w:r>
      <w:r w:rsidR="000C1CE1">
        <w:rPr>
          <w:rFonts w:ascii="Times New Roman" w:hAnsi="Times New Roman"/>
          <w:i/>
          <w:sz w:val="24"/>
          <w:szCs w:val="24"/>
          <w:lang w:val="bg-BG"/>
        </w:rPr>
        <w:t>……………</w:t>
      </w:r>
      <w:r w:rsidRPr="000C325B">
        <w:rPr>
          <w:rFonts w:ascii="Times New Roman" w:hAnsi="Times New Roman"/>
          <w:i/>
          <w:sz w:val="24"/>
          <w:szCs w:val="24"/>
        </w:rPr>
        <w:t>.......................</w:t>
      </w:r>
      <w:r w:rsidR="000C325B" w:rsidRPr="000C325B">
        <w:rPr>
          <w:rFonts w:ascii="Times New Roman" w:hAnsi="Times New Roman"/>
          <w:i/>
          <w:sz w:val="24"/>
          <w:szCs w:val="24"/>
        </w:rPr>
        <w:t>...................</w:t>
      </w:r>
      <w:r w:rsidR="000C325B" w:rsidRPr="000C325B">
        <w:rPr>
          <w:rFonts w:ascii="Times New Roman" w:hAnsi="Times New Roman"/>
          <w:i/>
          <w:sz w:val="24"/>
          <w:szCs w:val="24"/>
          <w:lang w:val="bg-BG"/>
        </w:rPr>
        <w:t>...</w:t>
      </w:r>
      <w:r w:rsidR="000C325B" w:rsidRPr="000C325B">
        <w:rPr>
          <w:rFonts w:ascii="Times New Roman" w:hAnsi="Times New Roman"/>
          <w:i/>
          <w:sz w:val="24"/>
          <w:szCs w:val="24"/>
        </w:rPr>
        <w:t>........</w:t>
      </w:r>
      <w:r w:rsidR="000C325B" w:rsidRPr="000C325B">
        <w:rPr>
          <w:rFonts w:ascii="Times New Roman" w:hAnsi="Times New Roman"/>
          <w:i/>
          <w:sz w:val="24"/>
          <w:szCs w:val="24"/>
          <w:lang w:val="bg-BG"/>
        </w:rPr>
        <w:t>......</w:t>
      </w:r>
      <w:r w:rsidR="0099246A" w:rsidRPr="000C325B">
        <w:rPr>
          <w:rFonts w:ascii="Times New Roman" w:hAnsi="Times New Roman"/>
          <w:i/>
          <w:sz w:val="24"/>
          <w:szCs w:val="24"/>
        </w:rPr>
        <w:t>...................</w:t>
      </w:r>
      <w:r w:rsidR="000C325B" w:rsidRPr="000C325B">
        <w:rPr>
          <w:rFonts w:ascii="Times New Roman" w:hAnsi="Times New Roman"/>
          <w:i/>
          <w:sz w:val="24"/>
          <w:szCs w:val="24"/>
          <w:lang w:val="bg-BG"/>
        </w:rPr>
        <w:t>.</w:t>
      </w:r>
      <w:r w:rsidR="00DA6D96">
        <w:rPr>
          <w:rFonts w:ascii="Times New Roman" w:hAnsi="Times New Roman"/>
          <w:i/>
          <w:sz w:val="24"/>
          <w:szCs w:val="24"/>
        </w:rPr>
        <w:t>.....</w:t>
      </w:r>
      <w:r w:rsidR="00DA6D96">
        <w:rPr>
          <w:rFonts w:ascii="Times New Roman" w:hAnsi="Times New Roman"/>
          <w:i/>
          <w:sz w:val="24"/>
          <w:szCs w:val="24"/>
          <w:lang w:val="bg-BG"/>
        </w:rPr>
        <w:t>8</w:t>
      </w:r>
    </w:p>
    <w:p w:rsidR="00DA6D96" w:rsidRDefault="00697701" w:rsidP="00C542AD">
      <w:pPr>
        <w:rPr>
          <w:rFonts w:ascii="Times New Roman" w:hAnsi="Times New Roman"/>
          <w:i/>
          <w:sz w:val="24"/>
          <w:szCs w:val="24"/>
          <w:lang w:val="bg-BG"/>
        </w:rPr>
      </w:pPr>
      <w:r w:rsidRPr="00697701">
        <w:rPr>
          <w:rFonts w:ascii="Times New Roman" w:hAnsi="Times New Roman"/>
          <w:i/>
          <w:sz w:val="24"/>
          <w:szCs w:val="24"/>
          <w:lang w:val="bg-BG"/>
        </w:rPr>
        <w:t>2.1. Европейски цели</w:t>
      </w:r>
      <w:r w:rsidR="00DA6D96" w:rsidRPr="00DA6D96">
        <w:rPr>
          <w:rFonts w:ascii="Times New Roman" w:hAnsi="Times New Roman"/>
          <w:i/>
          <w:sz w:val="24"/>
          <w:szCs w:val="24"/>
          <w:lang w:val="bg-BG"/>
        </w:rPr>
        <w:t>........................................................................................................</w:t>
      </w:r>
      <w:r w:rsidR="00DA6D96">
        <w:rPr>
          <w:rFonts w:ascii="Times New Roman" w:hAnsi="Times New Roman"/>
          <w:i/>
          <w:sz w:val="24"/>
          <w:szCs w:val="24"/>
          <w:lang w:val="bg-BG"/>
        </w:rPr>
        <w:t>..</w:t>
      </w:r>
      <w:r w:rsidR="00F2021A">
        <w:rPr>
          <w:rFonts w:ascii="Times New Roman" w:hAnsi="Times New Roman"/>
          <w:i/>
          <w:sz w:val="24"/>
          <w:szCs w:val="24"/>
          <w:lang w:val="bg-BG"/>
        </w:rPr>
        <w:t>..........8</w:t>
      </w:r>
    </w:p>
    <w:p w:rsidR="00DA6D96" w:rsidRDefault="00697701" w:rsidP="00C542AD">
      <w:pPr>
        <w:rPr>
          <w:rFonts w:ascii="Times New Roman" w:hAnsi="Times New Roman"/>
          <w:i/>
          <w:sz w:val="24"/>
          <w:szCs w:val="24"/>
          <w:lang w:val="bg-BG"/>
        </w:rPr>
      </w:pPr>
      <w:r w:rsidRPr="00697701">
        <w:rPr>
          <w:rFonts w:ascii="Times New Roman" w:hAnsi="Times New Roman"/>
          <w:i/>
          <w:sz w:val="24"/>
          <w:szCs w:val="24"/>
          <w:lang w:val="bg-BG"/>
        </w:rPr>
        <w:t>2.</w:t>
      </w:r>
      <w:proofErr w:type="spellStart"/>
      <w:r w:rsidRPr="00697701">
        <w:rPr>
          <w:rFonts w:ascii="Times New Roman" w:hAnsi="Times New Roman"/>
          <w:i/>
          <w:sz w:val="24"/>
          <w:szCs w:val="24"/>
          <w:lang w:val="bg-BG"/>
        </w:rPr>
        <w:t>2</w:t>
      </w:r>
      <w:proofErr w:type="spellEnd"/>
      <w:r w:rsidRPr="00697701">
        <w:rPr>
          <w:rFonts w:ascii="Times New Roman" w:hAnsi="Times New Roman"/>
          <w:i/>
          <w:sz w:val="24"/>
          <w:szCs w:val="24"/>
          <w:lang w:val="bg-BG"/>
        </w:rPr>
        <w:t>. Национални цели</w:t>
      </w:r>
      <w:r w:rsidR="00DA6D96">
        <w:rPr>
          <w:rFonts w:ascii="Times New Roman" w:hAnsi="Times New Roman"/>
          <w:i/>
          <w:sz w:val="24"/>
          <w:szCs w:val="24"/>
          <w:lang w:val="bg-BG"/>
        </w:rPr>
        <w:t xml:space="preserve"> </w:t>
      </w:r>
      <w:r w:rsidR="00DA6D96" w:rsidRPr="00DA6D96">
        <w:rPr>
          <w:rFonts w:ascii="Times New Roman" w:hAnsi="Times New Roman"/>
          <w:i/>
          <w:sz w:val="24"/>
          <w:szCs w:val="24"/>
          <w:lang w:val="bg-BG"/>
        </w:rPr>
        <w:t>...........................................................</w:t>
      </w:r>
      <w:r w:rsidR="00DA6D96">
        <w:rPr>
          <w:rFonts w:ascii="Times New Roman" w:hAnsi="Times New Roman"/>
          <w:i/>
          <w:sz w:val="24"/>
          <w:szCs w:val="24"/>
          <w:lang w:val="bg-BG"/>
        </w:rPr>
        <w:t>.......................................................9</w:t>
      </w:r>
    </w:p>
    <w:p w:rsidR="00C542AD" w:rsidRPr="000C325B" w:rsidRDefault="007D5321" w:rsidP="00C542AD">
      <w:pPr>
        <w:rPr>
          <w:rFonts w:ascii="Times New Roman" w:hAnsi="Times New Roman"/>
          <w:i/>
          <w:sz w:val="24"/>
          <w:szCs w:val="24"/>
          <w:lang w:val="bg-BG"/>
        </w:rPr>
      </w:pPr>
      <w:r w:rsidRPr="000C325B">
        <w:rPr>
          <w:rFonts w:ascii="Times New Roman" w:hAnsi="Times New Roman"/>
          <w:i/>
          <w:sz w:val="24"/>
          <w:szCs w:val="24"/>
        </w:rPr>
        <w:t xml:space="preserve">ІІІ. </w:t>
      </w:r>
      <w:r w:rsidR="000C325B" w:rsidRPr="000C325B">
        <w:rPr>
          <w:rFonts w:ascii="Times New Roman" w:hAnsi="Times New Roman"/>
          <w:i/>
          <w:sz w:val="24"/>
          <w:szCs w:val="24"/>
        </w:rPr>
        <w:t>ПРИЛОЖИМИ НОРМАТИВНИ АКТОВЕ</w:t>
      </w:r>
      <w:r w:rsidR="00C542AD" w:rsidRPr="000C325B">
        <w:rPr>
          <w:rFonts w:ascii="Times New Roman" w:hAnsi="Times New Roman"/>
          <w:i/>
          <w:sz w:val="24"/>
          <w:szCs w:val="24"/>
        </w:rPr>
        <w:t>........................</w:t>
      </w:r>
      <w:r w:rsidR="000C325B" w:rsidRPr="000C325B">
        <w:rPr>
          <w:rFonts w:ascii="Times New Roman" w:hAnsi="Times New Roman"/>
          <w:i/>
          <w:sz w:val="24"/>
          <w:szCs w:val="24"/>
        </w:rPr>
        <w:t>..</w:t>
      </w:r>
      <w:r w:rsidR="000C325B" w:rsidRPr="000C325B">
        <w:rPr>
          <w:rFonts w:ascii="Times New Roman" w:hAnsi="Times New Roman"/>
          <w:i/>
          <w:sz w:val="24"/>
          <w:szCs w:val="24"/>
          <w:lang w:val="bg-BG"/>
        </w:rPr>
        <w:t>.</w:t>
      </w:r>
      <w:r w:rsidR="00C542AD" w:rsidRPr="000C325B">
        <w:rPr>
          <w:rFonts w:ascii="Times New Roman" w:hAnsi="Times New Roman"/>
          <w:i/>
          <w:sz w:val="24"/>
          <w:szCs w:val="24"/>
        </w:rPr>
        <w:t>.........</w:t>
      </w:r>
      <w:r w:rsidRPr="000C325B">
        <w:rPr>
          <w:rFonts w:ascii="Times New Roman" w:hAnsi="Times New Roman"/>
          <w:i/>
          <w:sz w:val="24"/>
          <w:szCs w:val="24"/>
        </w:rPr>
        <w:t>.......................</w:t>
      </w:r>
      <w:r w:rsidR="000C325B" w:rsidRPr="000C325B">
        <w:rPr>
          <w:rFonts w:ascii="Times New Roman" w:hAnsi="Times New Roman"/>
          <w:i/>
          <w:sz w:val="24"/>
          <w:szCs w:val="24"/>
          <w:lang w:val="bg-BG"/>
        </w:rPr>
        <w:t>..</w:t>
      </w:r>
      <w:r w:rsidRPr="000C325B">
        <w:rPr>
          <w:rFonts w:ascii="Times New Roman" w:hAnsi="Times New Roman"/>
          <w:i/>
          <w:sz w:val="24"/>
          <w:szCs w:val="24"/>
        </w:rPr>
        <w:t>.......... 1</w:t>
      </w:r>
      <w:r w:rsidR="00DA6D96">
        <w:rPr>
          <w:rFonts w:ascii="Times New Roman" w:hAnsi="Times New Roman"/>
          <w:i/>
          <w:sz w:val="24"/>
          <w:szCs w:val="24"/>
          <w:lang w:val="bg-BG"/>
        </w:rPr>
        <w:t>4</w:t>
      </w:r>
    </w:p>
    <w:p w:rsidR="000C325B" w:rsidRPr="000C325B" w:rsidRDefault="000C325B" w:rsidP="00C542AD">
      <w:pPr>
        <w:rPr>
          <w:rFonts w:ascii="Times New Roman" w:hAnsi="Times New Roman"/>
          <w:i/>
          <w:sz w:val="24"/>
          <w:szCs w:val="24"/>
          <w:lang w:val="bg-BG"/>
        </w:rPr>
      </w:pPr>
      <w:r w:rsidRPr="000C325B">
        <w:rPr>
          <w:rFonts w:ascii="Times New Roman" w:hAnsi="Times New Roman"/>
          <w:i/>
          <w:sz w:val="24"/>
          <w:szCs w:val="24"/>
          <w:lang w:val="bg-BG"/>
        </w:rPr>
        <w:t>ІV. ПРОФИЛ НА ОБЩИНАТА</w:t>
      </w:r>
      <w:r w:rsidR="00DA6D96" w:rsidRPr="00DA6D96">
        <w:rPr>
          <w:rFonts w:ascii="Times New Roman" w:hAnsi="Times New Roman"/>
          <w:i/>
          <w:sz w:val="24"/>
          <w:szCs w:val="24"/>
          <w:lang w:val="bg-BG"/>
        </w:rPr>
        <w:t>.......................................................................</w:t>
      </w:r>
      <w:r w:rsidR="00DA6D96">
        <w:rPr>
          <w:rFonts w:ascii="Times New Roman" w:hAnsi="Times New Roman"/>
          <w:i/>
          <w:sz w:val="24"/>
          <w:szCs w:val="24"/>
          <w:lang w:val="bg-BG"/>
        </w:rPr>
        <w:t>..........................16</w:t>
      </w:r>
    </w:p>
    <w:p w:rsidR="00C542AD" w:rsidRPr="000C325B"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C542AD" w:rsidRPr="000C325B">
        <w:rPr>
          <w:rFonts w:ascii="Times New Roman" w:hAnsi="Times New Roman"/>
          <w:i/>
          <w:sz w:val="24"/>
          <w:szCs w:val="24"/>
        </w:rPr>
        <w:t xml:space="preserve">.1. </w:t>
      </w:r>
      <w:proofErr w:type="spellStart"/>
      <w:r w:rsidR="00C542AD" w:rsidRPr="000C325B">
        <w:rPr>
          <w:rFonts w:ascii="Times New Roman" w:hAnsi="Times New Roman"/>
          <w:i/>
          <w:sz w:val="24"/>
          <w:szCs w:val="24"/>
        </w:rPr>
        <w:t>Географска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характеристика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релеф</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климат</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води</w:t>
      </w:r>
      <w:proofErr w:type="spellEnd"/>
      <w:r w:rsidR="00C542AD" w:rsidRPr="000C325B">
        <w:rPr>
          <w:rFonts w:ascii="Times New Roman" w:hAnsi="Times New Roman"/>
          <w:i/>
          <w:sz w:val="24"/>
          <w:szCs w:val="24"/>
        </w:rPr>
        <w:t xml:space="preserve"> и </w:t>
      </w:r>
      <w:proofErr w:type="spellStart"/>
      <w:r w:rsidR="00C542AD" w:rsidRPr="000C325B">
        <w:rPr>
          <w:rFonts w:ascii="Times New Roman" w:hAnsi="Times New Roman"/>
          <w:i/>
          <w:sz w:val="24"/>
          <w:szCs w:val="24"/>
        </w:rPr>
        <w:t>почви</w:t>
      </w:r>
      <w:proofErr w:type="spellEnd"/>
      <w:r w:rsidR="00C542AD" w:rsidRPr="000C325B">
        <w:rPr>
          <w:rFonts w:ascii="Times New Roman" w:hAnsi="Times New Roman"/>
          <w:i/>
          <w:sz w:val="24"/>
          <w:szCs w:val="24"/>
        </w:rPr>
        <w:t xml:space="preserve"> ..................</w:t>
      </w:r>
      <w:r>
        <w:rPr>
          <w:rFonts w:ascii="Times New Roman" w:hAnsi="Times New Roman"/>
          <w:i/>
          <w:sz w:val="24"/>
          <w:szCs w:val="24"/>
        </w:rPr>
        <w:t>...</w:t>
      </w:r>
      <w:r w:rsidR="00C542AD" w:rsidRPr="000C325B">
        <w:rPr>
          <w:rFonts w:ascii="Times New Roman" w:hAnsi="Times New Roman"/>
          <w:i/>
          <w:sz w:val="24"/>
          <w:szCs w:val="24"/>
        </w:rPr>
        <w:t>...................</w:t>
      </w:r>
      <w:r w:rsidR="00C542AD" w:rsidRPr="000C325B">
        <w:rPr>
          <w:rFonts w:ascii="Times New Roman" w:hAnsi="Times New Roman"/>
          <w:i/>
          <w:sz w:val="24"/>
          <w:szCs w:val="24"/>
          <w:lang w:val="bg-BG"/>
        </w:rPr>
        <w:t>.</w:t>
      </w:r>
      <w:r w:rsidR="007D5321" w:rsidRPr="000C325B">
        <w:rPr>
          <w:rFonts w:ascii="Times New Roman" w:hAnsi="Times New Roman"/>
          <w:i/>
          <w:sz w:val="24"/>
          <w:szCs w:val="24"/>
        </w:rPr>
        <w:t>1</w:t>
      </w:r>
      <w:r w:rsidR="00DA6D96">
        <w:rPr>
          <w:rFonts w:ascii="Times New Roman" w:hAnsi="Times New Roman"/>
          <w:i/>
          <w:sz w:val="24"/>
          <w:szCs w:val="24"/>
          <w:lang w:val="bg-BG"/>
        </w:rPr>
        <w:t>6</w:t>
      </w:r>
    </w:p>
    <w:p w:rsidR="00C542AD" w:rsidRPr="000C325B"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C542AD" w:rsidRPr="000C325B">
        <w:rPr>
          <w:rFonts w:ascii="Times New Roman" w:hAnsi="Times New Roman"/>
          <w:i/>
          <w:sz w:val="24"/>
          <w:szCs w:val="24"/>
        </w:rPr>
        <w:t xml:space="preserve">.2. </w:t>
      </w:r>
      <w:proofErr w:type="spellStart"/>
      <w:r w:rsidR="00C542AD" w:rsidRPr="000C325B">
        <w:rPr>
          <w:rFonts w:ascii="Times New Roman" w:hAnsi="Times New Roman"/>
          <w:i/>
          <w:sz w:val="24"/>
          <w:szCs w:val="24"/>
        </w:rPr>
        <w:t>Население</w:t>
      </w:r>
      <w:proofErr w:type="spellEnd"/>
      <w:r w:rsidR="00C542AD" w:rsidRPr="000C325B">
        <w:rPr>
          <w:rFonts w:ascii="Times New Roman" w:hAnsi="Times New Roman"/>
          <w:i/>
          <w:sz w:val="24"/>
          <w:szCs w:val="24"/>
        </w:rPr>
        <w:t xml:space="preserve"> и </w:t>
      </w:r>
      <w:proofErr w:type="spellStart"/>
      <w:r w:rsidR="00C542AD" w:rsidRPr="000C325B">
        <w:rPr>
          <w:rFonts w:ascii="Times New Roman" w:hAnsi="Times New Roman"/>
          <w:i/>
          <w:sz w:val="24"/>
          <w:szCs w:val="24"/>
        </w:rPr>
        <w:t>демографска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характеристика</w:t>
      </w:r>
      <w:proofErr w:type="spellEnd"/>
      <w:r w:rsidR="00C542AD" w:rsidRPr="000C325B">
        <w:rPr>
          <w:rFonts w:ascii="Times New Roman" w:hAnsi="Times New Roman"/>
          <w:i/>
          <w:sz w:val="24"/>
          <w:szCs w:val="24"/>
        </w:rPr>
        <w:t xml:space="preserve"> </w:t>
      </w:r>
      <w:r>
        <w:rPr>
          <w:rFonts w:ascii="Times New Roman" w:hAnsi="Times New Roman"/>
          <w:i/>
          <w:sz w:val="24"/>
          <w:szCs w:val="24"/>
        </w:rPr>
        <w:t>...............</w:t>
      </w:r>
      <w:r w:rsidR="00C542AD" w:rsidRPr="000C325B">
        <w:rPr>
          <w:rFonts w:ascii="Times New Roman" w:hAnsi="Times New Roman"/>
          <w:i/>
          <w:sz w:val="24"/>
          <w:szCs w:val="24"/>
        </w:rPr>
        <w:t>......................</w:t>
      </w:r>
      <w:r w:rsidR="005F7031" w:rsidRPr="000C325B">
        <w:rPr>
          <w:rFonts w:ascii="Times New Roman" w:hAnsi="Times New Roman"/>
          <w:i/>
          <w:sz w:val="24"/>
          <w:szCs w:val="24"/>
        </w:rPr>
        <w:t>.............................</w:t>
      </w:r>
      <w:r w:rsidR="005F7031" w:rsidRPr="000C325B">
        <w:rPr>
          <w:rFonts w:ascii="Times New Roman" w:hAnsi="Times New Roman"/>
          <w:i/>
          <w:sz w:val="24"/>
          <w:szCs w:val="24"/>
          <w:lang w:val="bg-BG"/>
        </w:rPr>
        <w:t>.31</w:t>
      </w:r>
    </w:p>
    <w:p w:rsidR="00C542AD" w:rsidRPr="000C325B" w:rsidRDefault="000C325B" w:rsidP="00C542AD">
      <w:pPr>
        <w:rPr>
          <w:rFonts w:ascii="Times New Roman" w:hAnsi="Times New Roman"/>
          <w:i/>
          <w:sz w:val="24"/>
          <w:szCs w:val="24"/>
        </w:rPr>
      </w:pPr>
      <w:r w:rsidRPr="000C325B">
        <w:rPr>
          <w:rFonts w:ascii="Times New Roman" w:hAnsi="Times New Roman"/>
          <w:i/>
          <w:sz w:val="24"/>
          <w:szCs w:val="24"/>
          <w:lang w:val="bg-BG"/>
        </w:rPr>
        <w:t>4</w:t>
      </w:r>
      <w:r w:rsidR="006B7999" w:rsidRPr="000C325B">
        <w:rPr>
          <w:rFonts w:ascii="Times New Roman" w:hAnsi="Times New Roman"/>
          <w:i/>
          <w:sz w:val="24"/>
          <w:szCs w:val="24"/>
        </w:rPr>
        <w:t xml:space="preserve">.3. </w:t>
      </w:r>
      <w:proofErr w:type="spellStart"/>
      <w:r w:rsidR="006B7999" w:rsidRPr="000C325B">
        <w:rPr>
          <w:rFonts w:ascii="Times New Roman" w:hAnsi="Times New Roman"/>
          <w:i/>
          <w:sz w:val="24"/>
          <w:szCs w:val="24"/>
        </w:rPr>
        <w:t>Домакинства</w:t>
      </w:r>
      <w:proofErr w:type="spellEnd"/>
      <w:r w:rsidR="006B7999" w:rsidRPr="000C325B">
        <w:rPr>
          <w:rFonts w:ascii="Times New Roman" w:hAnsi="Times New Roman"/>
          <w:i/>
          <w:sz w:val="24"/>
          <w:szCs w:val="24"/>
        </w:rPr>
        <w:t xml:space="preserve"> </w:t>
      </w:r>
      <w:r w:rsidR="006B7999" w:rsidRPr="000C325B">
        <w:rPr>
          <w:rFonts w:ascii="Times New Roman" w:hAnsi="Times New Roman"/>
          <w:i/>
          <w:sz w:val="24"/>
          <w:szCs w:val="24"/>
          <w:lang w:val="bg-BG"/>
        </w:rPr>
        <w:t>и сграден фонд</w:t>
      </w:r>
      <w:r w:rsidR="00C542AD" w:rsidRPr="000C325B">
        <w:rPr>
          <w:rFonts w:ascii="Times New Roman" w:hAnsi="Times New Roman"/>
          <w:i/>
          <w:sz w:val="24"/>
          <w:szCs w:val="24"/>
        </w:rPr>
        <w:t>...............</w:t>
      </w:r>
      <w:r w:rsidR="006B7999" w:rsidRPr="000C325B">
        <w:rPr>
          <w:rFonts w:ascii="Times New Roman" w:hAnsi="Times New Roman"/>
          <w:i/>
          <w:sz w:val="24"/>
          <w:szCs w:val="24"/>
        </w:rPr>
        <w:t>.....</w:t>
      </w:r>
      <w:r w:rsidR="00C542AD" w:rsidRPr="000C325B">
        <w:rPr>
          <w:rFonts w:ascii="Times New Roman" w:hAnsi="Times New Roman"/>
          <w:i/>
          <w:sz w:val="24"/>
          <w:szCs w:val="24"/>
        </w:rPr>
        <w:t>.</w:t>
      </w:r>
      <w:r w:rsidR="006B7999" w:rsidRPr="000C325B">
        <w:rPr>
          <w:rFonts w:ascii="Times New Roman" w:hAnsi="Times New Roman"/>
          <w:i/>
          <w:sz w:val="24"/>
          <w:szCs w:val="24"/>
          <w:lang w:val="bg-BG"/>
        </w:rPr>
        <w:t>.</w:t>
      </w:r>
      <w:r>
        <w:rPr>
          <w:rFonts w:ascii="Times New Roman" w:hAnsi="Times New Roman"/>
          <w:i/>
          <w:sz w:val="24"/>
          <w:szCs w:val="24"/>
        </w:rPr>
        <w:t>.........</w:t>
      </w:r>
      <w:r w:rsidR="00C542AD" w:rsidRPr="000C325B">
        <w:rPr>
          <w:rFonts w:ascii="Times New Roman" w:hAnsi="Times New Roman"/>
          <w:i/>
          <w:sz w:val="24"/>
          <w:szCs w:val="24"/>
        </w:rPr>
        <w:t>..............................</w:t>
      </w:r>
      <w:r w:rsidR="000B1FF4" w:rsidRPr="000C325B">
        <w:rPr>
          <w:rFonts w:ascii="Times New Roman" w:hAnsi="Times New Roman"/>
          <w:i/>
          <w:sz w:val="24"/>
          <w:szCs w:val="24"/>
        </w:rPr>
        <w:t xml:space="preserve">.............................. </w:t>
      </w:r>
      <w:r w:rsidR="000B1FF4" w:rsidRPr="000C325B">
        <w:rPr>
          <w:rFonts w:ascii="Times New Roman" w:hAnsi="Times New Roman"/>
          <w:i/>
          <w:sz w:val="24"/>
          <w:szCs w:val="24"/>
          <w:lang w:val="bg-BG"/>
        </w:rPr>
        <w:t>3</w:t>
      </w:r>
      <w:r w:rsidR="00C542AD" w:rsidRPr="000C325B">
        <w:rPr>
          <w:rFonts w:ascii="Times New Roman" w:hAnsi="Times New Roman"/>
          <w:i/>
          <w:sz w:val="24"/>
          <w:szCs w:val="24"/>
        </w:rPr>
        <w:t>2</w:t>
      </w:r>
    </w:p>
    <w:p w:rsidR="00C542AD" w:rsidRPr="000C325B"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560918" w:rsidRPr="000C325B">
        <w:rPr>
          <w:rFonts w:ascii="Times New Roman" w:hAnsi="Times New Roman"/>
          <w:i/>
          <w:sz w:val="24"/>
          <w:szCs w:val="24"/>
        </w:rPr>
        <w:t>.</w:t>
      </w:r>
      <w:r w:rsidR="00560918" w:rsidRPr="000C325B">
        <w:rPr>
          <w:rFonts w:ascii="Times New Roman" w:hAnsi="Times New Roman"/>
          <w:i/>
          <w:sz w:val="24"/>
          <w:szCs w:val="24"/>
          <w:lang w:val="bg-BG"/>
        </w:rPr>
        <w:t>4</w:t>
      </w:r>
      <w:r w:rsidR="002B3F0C">
        <w:rPr>
          <w:rFonts w:ascii="Times New Roman" w:hAnsi="Times New Roman"/>
          <w:i/>
          <w:sz w:val="24"/>
          <w:szCs w:val="24"/>
        </w:rPr>
        <w:t>. Промишленост</w:t>
      </w:r>
      <w:r w:rsidR="00C542AD" w:rsidRPr="000C325B">
        <w:rPr>
          <w:rFonts w:ascii="Times New Roman" w:hAnsi="Times New Roman"/>
          <w:i/>
          <w:sz w:val="24"/>
          <w:szCs w:val="24"/>
        </w:rPr>
        <w:t>.................................................................................</w:t>
      </w:r>
      <w:r w:rsidR="00560918" w:rsidRPr="000C325B">
        <w:rPr>
          <w:rFonts w:ascii="Times New Roman" w:hAnsi="Times New Roman"/>
          <w:i/>
          <w:sz w:val="24"/>
          <w:szCs w:val="24"/>
        </w:rPr>
        <w:t>...........................</w:t>
      </w:r>
      <w:r w:rsidR="00DA6D96">
        <w:rPr>
          <w:rFonts w:ascii="Times New Roman" w:hAnsi="Times New Roman"/>
          <w:i/>
          <w:sz w:val="24"/>
          <w:szCs w:val="24"/>
          <w:lang w:val="bg-BG"/>
        </w:rPr>
        <w:t>....</w:t>
      </w:r>
      <w:r w:rsidR="00DA6D96">
        <w:rPr>
          <w:rFonts w:ascii="Times New Roman" w:hAnsi="Times New Roman"/>
          <w:i/>
          <w:sz w:val="24"/>
          <w:szCs w:val="24"/>
        </w:rPr>
        <w:t>..</w:t>
      </w:r>
      <w:r w:rsidR="00DA6D96">
        <w:rPr>
          <w:rFonts w:ascii="Times New Roman" w:hAnsi="Times New Roman"/>
          <w:i/>
          <w:sz w:val="24"/>
          <w:szCs w:val="24"/>
          <w:lang w:val="bg-BG"/>
        </w:rPr>
        <w:t>.</w:t>
      </w:r>
      <w:r w:rsidR="00560918" w:rsidRPr="000C325B">
        <w:rPr>
          <w:rFonts w:ascii="Times New Roman" w:hAnsi="Times New Roman"/>
          <w:i/>
          <w:sz w:val="24"/>
          <w:szCs w:val="24"/>
          <w:lang w:val="bg-BG"/>
        </w:rPr>
        <w:t>35</w:t>
      </w:r>
    </w:p>
    <w:p w:rsidR="00C542AD" w:rsidRPr="000C325B"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DA0C06" w:rsidRPr="000C325B">
        <w:rPr>
          <w:rFonts w:ascii="Times New Roman" w:hAnsi="Times New Roman"/>
          <w:i/>
          <w:sz w:val="24"/>
          <w:szCs w:val="24"/>
        </w:rPr>
        <w:t>.</w:t>
      </w:r>
      <w:r w:rsidR="00DA0C06" w:rsidRPr="000C325B">
        <w:rPr>
          <w:rFonts w:ascii="Times New Roman" w:hAnsi="Times New Roman"/>
          <w:i/>
          <w:sz w:val="24"/>
          <w:szCs w:val="24"/>
          <w:lang w:val="bg-BG"/>
        </w:rPr>
        <w:t>5</w:t>
      </w:r>
      <w:r w:rsidR="009E6B12" w:rsidRPr="000C325B">
        <w:rPr>
          <w:rFonts w:ascii="Times New Roman" w:hAnsi="Times New Roman"/>
          <w:i/>
          <w:sz w:val="24"/>
          <w:szCs w:val="24"/>
        </w:rPr>
        <w:t xml:space="preserve">. </w:t>
      </w:r>
      <w:proofErr w:type="spellStart"/>
      <w:r w:rsidR="009E6B12" w:rsidRPr="000C325B">
        <w:rPr>
          <w:rFonts w:ascii="Times New Roman" w:hAnsi="Times New Roman"/>
          <w:i/>
          <w:sz w:val="24"/>
          <w:szCs w:val="24"/>
        </w:rPr>
        <w:t>Селско</w:t>
      </w:r>
      <w:proofErr w:type="spellEnd"/>
      <w:r w:rsidR="002B3F0C">
        <w:rPr>
          <w:rFonts w:ascii="Times New Roman" w:hAnsi="Times New Roman"/>
          <w:i/>
          <w:sz w:val="24"/>
          <w:szCs w:val="24"/>
        </w:rPr>
        <w:t xml:space="preserve"> стопанство</w:t>
      </w:r>
      <w:r w:rsidR="00C542AD" w:rsidRPr="000C325B">
        <w:rPr>
          <w:rFonts w:ascii="Times New Roman" w:hAnsi="Times New Roman"/>
          <w:i/>
          <w:sz w:val="24"/>
          <w:szCs w:val="24"/>
        </w:rPr>
        <w:t>...............................................................</w:t>
      </w:r>
      <w:r w:rsidR="00DA0C06" w:rsidRPr="000C325B">
        <w:rPr>
          <w:rFonts w:ascii="Times New Roman" w:hAnsi="Times New Roman"/>
          <w:i/>
          <w:sz w:val="24"/>
          <w:szCs w:val="24"/>
        </w:rPr>
        <w:t>..........................</w:t>
      </w:r>
      <w:r w:rsidR="00DA6D96">
        <w:rPr>
          <w:rFonts w:ascii="Times New Roman" w:hAnsi="Times New Roman"/>
          <w:i/>
          <w:sz w:val="24"/>
          <w:szCs w:val="24"/>
          <w:lang w:val="bg-BG"/>
        </w:rPr>
        <w:t>...............</w:t>
      </w:r>
      <w:r w:rsidR="00DA0C06" w:rsidRPr="000C325B">
        <w:rPr>
          <w:rFonts w:ascii="Times New Roman" w:hAnsi="Times New Roman"/>
          <w:i/>
          <w:sz w:val="24"/>
          <w:szCs w:val="24"/>
        </w:rPr>
        <w:t>... 3</w:t>
      </w:r>
      <w:r w:rsidR="00DA0C06" w:rsidRPr="000C325B">
        <w:rPr>
          <w:rFonts w:ascii="Times New Roman" w:hAnsi="Times New Roman"/>
          <w:i/>
          <w:sz w:val="24"/>
          <w:szCs w:val="24"/>
          <w:lang w:val="bg-BG"/>
        </w:rPr>
        <w:t>7</w:t>
      </w:r>
    </w:p>
    <w:p w:rsidR="00C542AD"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C971B9" w:rsidRPr="000C325B">
        <w:rPr>
          <w:rFonts w:ascii="Times New Roman" w:hAnsi="Times New Roman"/>
          <w:i/>
          <w:sz w:val="24"/>
          <w:szCs w:val="24"/>
        </w:rPr>
        <w:t>.</w:t>
      </w:r>
      <w:r w:rsidR="00C971B9" w:rsidRPr="000C325B">
        <w:rPr>
          <w:rFonts w:ascii="Times New Roman" w:hAnsi="Times New Roman"/>
          <w:i/>
          <w:sz w:val="24"/>
          <w:szCs w:val="24"/>
          <w:lang w:val="bg-BG"/>
        </w:rPr>
        <w:t>6</w:t>
      </w:r>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Транспортно-комуникационна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система</w:t>
      </w:r>
      <w:proofErr w:type="spellEnd"/>
      <w:r w:rsidR="00C542AD" w:rsidRPr="000C325B">
        <w:rPr>
          <w:rFonts w:ascii="Times New Roman" w:hAnsi="Times New Roman"/>
          <w:i/>
          <w:sz w:val="24"/>
          <w:szCs w:val="24"/>
        </w:rPr>
        <w:t xml:space="preserve"> ...............</w:t>
      </w:r>
      <w:r>
        <w:rPr>
          <w:rFonts w:ascii="Times New Roman" w:hAnsi="Times New Roman"/>
          <w:i/>
          <w:sz w:val="24"/>
          <w:szCs w:val="24"/>
        </w:rPr>
        <w:t>...</w:t>
      </w:r>
      <w:r w:rsidR="00C542AD" w:rsidRPr="000C325B">
        <w:rPr>
          <w:rFonts w:ascii="Times New Roman" w:hAnsi="Times New Roman"/>
          <w:i/>
          <w:sz w:val="24"/>
          <w:szCs w:val="24"/>
        </w:rPr>
        <w:t>..........................</w:t>
      </w:r>
      <w:r w:rsidR="00C971B9" w:rsidRPr="000C325B">
        <w:rPr>
          <w:rFonts w:ascii="Times New Roman" w:hAnsi="Times New Roman"/>
          <w:i/>
          <w:sz w:val="24"/>
          <w:szCs w:val="24"/>
        </w:rPr>
        <w:t>............................ 3</w:t>
      </w:r>
      <w:r w:rsidR="00C971B9" w:rsidRPr="000C325B">
        <w:rPr>
          <w:rFonts w:ascii="Times New Roman" w:hAnsi="Times New Roman"/>
          <w:i/>
          <w:sz w:val="24"/>
          <w:szCs w:val="24"/>
          <w:lang w:val="bg-BG"/>
        </w:rPr>
        <w:t>8</w:t>
      </w:r>
    </w:p>
    <w:p w:rsidR="0017549D" w:rsidRPr="000C325B" w:rsidRDefault="0017549D" w:rsidP="00C542AD">
      <w:pPr>
        <w:rPr>
          <w:rFonts w:ascii="Times New Roman" w:hAnsi="Times New Roman"/>
          <w:i/>
          <w:sz w:val="24"/>
          <w:szCs w:val="24"/>
          <w:lang w:val="bg-BG"/>
        </w:rPr>
      </w:pPr>
      <w:r w:rsidRPr="0017549D">
        <w:rPr>
          <w:rFonts w:ascii="Times New Roman" w:hAnsi="Times New Roman"/>
          <w:i/>
          <w:sz w:val="24"/>
          <w:szCs w:val="24"/>
          <w:lang w:val="bg-BG"/>
        </w:rPr>
        <w:t>4.7. Енергийна инфраструктура</w:t>
      </w:r>
      <w:r w:rsidR="006A7440">
        <w:rPr>
          <w:rFonts w:ascii="Times New Roman" w:hAnsi="Times New Roman"/>
          <w:i/>
          <w:sz w:val="24"/>
          <w:szCs w:val="24"/>
          <w:lang w:val="bg-BG"/>
        </w:rPr>
        <w:t xml:space="preserve"> </w:t>
      </w:r>
      <w:r w:rsidR="006A7440" w:rsidRPr="006A7440">
        <w:rPr>
          <w:rFonts w:ascii="Times New Roman" w:hAnsi="Times New Roman"/>
          <w:i/>
          <w:sz w:val="24"/>
          <w:szCs w:val="24"/>
          <w:lang w:val="bg-BG"/>
        </w:rPr>
        <w:t>.........................................</w:t>
      </w:r>
      <w:r w:rsidR="006A7440">
        <w:rPr>
          <w:rFonts w:ascii="Times New Roman" w:hAnsi="Times New Roman"/>
          <w:i/>
          <w:sz w:val="24"/>
          <w:szCs w:val="24"/>
          <w:lang w:val="bg-BG"/>
        </w:rPr>
        <w:t>...................................................40</w:t>
      </w:r>
    </w:p>
    <w:p w:rsidR="00C542AD" w:rsidRPr="006A7440" w:rsidRDefault="000C325B" w:rsidP="00C542AD">
      <w:pPr>
        <w:rPr>
          <w:rFonts w:ascii="Times New Roman" w:hAnsi="Times New Roman"/>
          <w:i/>
          <w:sz w:val="24"/>
          <w:szCs w:val="24"/>
          <w:lang w:val="bg-BG"/>
        </w:rPr>
      </w:pPr>
      <w:r w:rsidRPr="000C325B">
        <w:rPr>
          <w:rFonts w:ascii="Times New Roman" w:hAnsi="Times New Roman"/>
          <w:i/>
          <w:sz w:val="24"/>
          <w:szCs w:val="24"/>
          <w:lang w:val="bg-BG"/>
        </w:rPr>
        <w:t>4</w:t>
      </w:r>
      <w:r w:rsidR="00025B8B" w:rsidRPr="000C325B">
        <w:rPr>
          <w:rFonts w:ascii="Times New Roman" w:hAnsi="Times New Roman"/>
          <w:i/>
          <w:sz w:val="24"/>
          <w:szCs w:val="24"/>
        </w:rPr>
        <w:t>.</w:t>
      </w:r>
      <w:r w:rsidR="0017549D">
        <w:rPr>
          <w:rFonts w:ascii="Times New Roman" w:hAnsi="Times New Roman"/>
          <w:i/>
          <w:sz w:val="24"/>
          <w:szCs w:val="24"/>
          <w:lang w:val="bg-BG"/>
        </w:rPr>
        <w:t>8</w:t>
      </w:r>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Външна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осветителна</w:t>
      </w:r>
      <w:proofErr w:type="spellEnd"/>
      <w:r w:rsidR="00C542AD" w:rsidRPr="000C325B">
        <w:rPr>
          <w:rFonts w:ascii="Times New Roman" w:hAnsi="Times New Roman"/>
          <w:i/>
          <w:sz w:val="24"/>
          <w:szCs w:val="24"/>
        </w:rPr>
        <w:t xml:space="preserve"> </w:t>
      </w:r>
      <w:proofErr w:type="spellStart"/>
      <w:r w:rsidR="00C542AD" w:rsidRPr="000C325B">
        <w:rPr>
          <w:rFonts w:ascii="Times New Roman" w:hAnsi="Times New Roman"/>
          <w:i/>
          <w:sz w:val="24"/>
          <w:szCs w:val="24"/>
        </w:rPr>
        <w:t>уредба</w:t>
      </w:r>
      <w:proofErr w:type="spellEnd"/>
      <w:r w:rsidR="00C542AD" w:rsidRPr="000C325B">
        <w:rPr>
          <w:rFonts w:ascii="Times New Roman" w:hAnsi="Times New Roman"/>
          <w:i/>
          <w:sz w:val="24"/>
          <w:szCs w:val="24"/>
        </w:rPr>
        <w:t xml:space="preserve"> ........</w:t>
      </w:r>
      <w:r>
        <w:rPr>
          <w:rFonts w:ascii="Times New Roman" w:hAnsi="Times New Roman"/>
          <w:i/>
          <w:sz w:val="24"/>
          <w:szCs w:val="24"/>
        </w:rPr>
        <w:t>..............................</w:t>
      </w:r>
      <w:r w:rsidR="00C542AD" w:rsidRPr="000C325B">
        <w:rPr>
          <w:rFonts w:ascii="Times New Roman" w:hAnsi="Times New Roman"/>
          <w:i/>
          <w:sz w:val="24"/>
          <w:szCs w:val="24"/>
        </w:rPr>
        <w:t>.......................</w:t>
      </w:r>
      <w:r w:rsidR="006A7440">
        <w:rPr>
          <w:rFonts w:ascii="Times New Roman" w:hAnsi="Times New Roman"/>
          <w:i/>
          <w:sz w:val="24"/>
          <w:szCs w:val="24"/>
        </w:rPr>
        <w:t xml:space="preserve">............................. </w:t>
      </w:r>
      <w:r w:rsidR="006A7440">
        <w:rPr>
          <w:rFonts w:ascii="Times New Roman" w:hAnsi="Times New Roman"/>
          <w:i/>
          <w:sz w:val="24"/>
          <w:szCs w:val="24"/>
          <w:lang w:val="bg-BG"/>
        </w:rPr>
        <w:t>42</w:t>
      </w:r>
    </w:p>
    <w:p w:rsidR="00C542AD" w:rsidRPr="000C325B" w:rsidRDefault="00C542AD" w:rsidP="00C542AD">
      <w:pPr>
        <w:rPr>
          <w:rFonts w:ascii="Times New Roman" w:hAnsi="Times New Roman"/>
          <w:i/>
          <w:sz w:val="24"/>
          <w:szCs w:val="24"/>
          <w:lang w:val="bg-BG"/>
        </w:rPr>
      </w:pPr>
      <w:r w:rsidRPr="000C325B">
        <w:rPr>
          <w:rFonts w:ascii="Times New Roman" w:hAnsi="Times New Roman"/>
          <w:i/>
          <w:sz w:val="24"/>
          <w:szCs w:val="24"/>
        </w:rPr>
        <w:t xml:space="preserve">V. </w:t>
      </w:r>
      <w:r w:rsidR="00553427" w:rsidRPr="00553427">
        <w:rPr>
          <w:rFonts w:ascii="Times New Roman" w:hAnsi="Times New Roman"/>
          <w:i/>
          <w:sz w:val="24"/>
          <w:szCs w:val="24"/>
        </w:rPr>
        <w:t>ВЪЗМОЖНОСТИ ЗА НАС</w:t>
      </w:r>
      <w:r w:rsidR="00553427">
        <w:rPr>
          <w:rFonts w:ascii="Times New Roman" w:hAnsi="Times New Roman"/>
          <w:i/>
          <w:sz w:val="24"/>
          <w:szCs w:val="24"/>
        </w:rPr>
        <w:t>ЪРЧАВАНЕ ВРЪЗКИ С ДРУГИ ПРОГРАМ</w:t>
      </w:r>
      <w:r w:rsidR="00553427">
        <w:rPr>
          <w:rFonts w:ascii="Times New Roman" w:hAnsi="Times New Roman"/>
          <w:i/>
          <w:sz w:val="24"/>
          <w:szCs w:val="24"/>
          <w:lang w:val="bg-BG"/>
        </w:rPr>
        <w:t>И</w:t>
      </w:r>
      <w:r w:rsidRPr="000C325B">
        <w:rPr>
          <w:rFonts w:ascii="Times New Roman" w:hAnsi="Times New Roman"/>
          <w:i/>
          <w:sz w:val="24"/>
          <w:szCs w:val="24"/>
        </w:rPr>
        <w:t>........</w:t>
      </w:r>
      <w:r w:rsidR="00553427">
        <w:rPr>
          <w:rFonts w:ascii="Times New Roman" w:hAnsi="Times New Roman"/>
          <w:i/>
          <w:sz w:val="24"/>
          <w:szCs w:val="24"/>
          <w:lang w:val="bg-BG"/>
        </w:rPr>
        <w:t>.</w:t>
      </w:r>
      <w:r w:rsidRPr="000C325B">
        <w:rPr>
          <w:rFonts w:ascii="Times New Roman" w:hAnsi="Times New Roman"/>
          <w:i/>
          <w:sz w:val="24"/>
          <w:szCs w:val="24"/>
        </w:rPr>
        <w:t>..............</w:t>
      </w:r>
      <w:r w:rsidR="00D125A5" w:rsidRPr="000C325B">
        <w:rPr>
          <w:rFonts w:ascii="Times New Roman" w:hAnsi="Times New Roman"/>
          <w:i/>
          <w:sz w:val="24"/>
          <w:szCs w:val="24"/>
        </w:rPr>
        <w:t>4</w:t>
      </w:r>
      <w:r w:rsidR="006A7440">
        <w:rPr>
          <w:rFonts w:ascii="Times New Roman" w:hAnsi="Times New Roman"/>
          <w:i/>
          <w:sz w:val="24"/>
          <w:szCs w:val="24"/>
          <w:lang w:val="bg-BG"/>
        </w:rPr>
        <w:t>3</w:t>
      </w:r>
    </w:p>
    <w:p w:rsidR="00C542AD" w:rsidRDefault="00C542AD" w:rsidP="00553427">
      <w:pPr>
        <w:rPr>
          <w:rFonts w:ascii="Times New Roman" w:hAnsi="Times New Roman"/>
          <w:i/>
          <w:sz w:val="24"/>
          <w:szCs w:val="24"/>
          <w:lang w:val="bg-BG"/>
        </w:rPr>
      </w:pPr>
      <w:r w:rsidRPr="000C325B">
        <w:rPr>
          <w:rFonts w:ascii="Times New Roman" w:hAnsi="Times New Roman"/>
          <w:i/>
          <w:sz w:val="24"/>
          <w:szCs w:val="24"/>
        </w:rPr>
        <w:t xml:space="preserve">VI. </w:t>
      </w:r>
      <w:r w:rsidR="00553427" w:rsidRPr="00553427">
        <w:rPr>
          <w:rFonts w:ascii="Times New Roman" w:hAnsi="Times New Roman"/>
          <w:i/>
          <w:sz w:val="24"/>
          <w:szCs w:val="24"/>
        </w:rPr>
        <w:t>ОПРЕДЕЛЯНЕ НА ПОТЕНЦИАЛА И ВЪЗМО</w:t>
      </w:r>
      <w:r w:rsidR="00553427">
        <w:rPr>
          <w:rFonts w:ascii="Times New Roman" w:hAnsi="Times New Roman"/>
          <w:i/>
          <w:sz w:val="24"/>
          <w:szCs w:val="24"/>
        </w:rPr>
        <w:t>ЖОСТИТЕ ЗА ИЗПОЛЗВАНЕ ПО ВИДОВЕ</w:t>
      </w:r>
      <w:r w:rsidR="00553427">
        <w:rPr>
          <w:rFonts w:ascii="Times New Roman" w:hAnsi="Times New Roman"/>
          <w:i/>
          <w:sz w:val="24"/>
          <w:szCs w:val="24"/>
          <w:lang w:val="bg-BG"/>
        </w:rPr>
        <w:t xml:space="preserve"> </w:t>
      </w:r>
      <w:r w:rsidR="00553427" w:rsidRPr="00553427">
        <w:rPr>
          <w:rFonts w:ascii="Times New Roman" w:hAnsi="Times New Roman"/>
          <w:i/>
          <w:sz w:val="24"/>
          <w:szCs w:val="24"/>
        </w:rPr>
        <w:t>РЕСУРСИ</w:t>
      </w:r>
      <w:r w:rsidRPr="000C325B">
        <w:rPr>
          <w:rFonts w:ascii="Times New Roman" w:hAnsi="Times New Roman"/>
          <w:i/>
          <w:sz w:val="24"/>
          <w:szCs w:val="24"/>
        </w:rPr>
        <w:t>...........</w:t>
      </w:r>
      <w:r w:rsidR="00553427">
        <w:rPr>
          <w:rFonts w:ascii="Times New Roman" w:hAnsi="Times New Roman"/>
          <w:i/>
          <w:sz w:val="24"/>
          <w:szCs w:val="24"/>
        </w:rPr>
        <w:t>.............................</w:t>
      </w:r>
      <w:r w:rsidRPr="000C325B">
        <w:rPr>
          <w:rFonts w:ascii="Times New Roman" w:hAnsi="Times New Roman"/>
          <w:i/>
          <w:sz w:val="24"/>
          <w:szCs w:val="24"/>
        </w:rPr>
        <w:t>..........................................................................</w:t>
      </w:r>
      <w:r w:rsidR="00377FFB" w:rsidRPr="000C325B">
        <w:rPr>
          <w:rFonts w:ascii="Times New Roman" w:hAnsi="Times New Roman"/>
          <w:i/>
          <w:sz w:val="24"/>
          <w:szCs w:val="24"/>
        </w:rPr>
        <w:t>4</w:t>
      </w:r>
      <w:r w:rsidR="006A7440">
        <w:rPr>
          <w:rFonts w:ascii="Times New Roman" w:hAnsi="Times New Roman"/>
          <w:i/>
          <w:sz w:val="24"/>
          <w:szCs w:val="24"/>
          <w:lang w:val="bg-BG"/>
        </w:rPr>
        <w:t>5</w:t>
      </w:r>
    </w:p>
    <w:p w:rsidR="00697701" w:rsidRPr="006A7440" w:rsidRDefault="00697701" w:rsidP="00553427">
      <w:pPr>
        <w:rPr>
          <w:rFonts w:ascii="Times New Roman" w:hAnsi="Times New Roman"/>
          <w:i/>
          <w:sz w:val="24"/>
          <w:szCs w:val="24"/>
          <w:lang w:val="bg-BG"/>
        </w:rPr>
      </w:pPr>
      <w:r>
        <w:rPr>
          <w:rFonts w:ascii="Times New Roman" w:hAnsi="Times New Roman"/>
          <w:i/>
          <w:sz w:val="24"/>
          <w:szCs w:val="24"/>
          <w:lang w:val="bg-BG"/>
        </w:rPr>
        <w:t>6</w:t>
      </w:r>
      <w:r w:rsidRPr="00697701">
        <w:rPr>
          <w:rFonts w:ascii="Times New Roman" w:hAnsi="Times New Roman"/>
          <w:i/>
          <w:sz w:val="24"/>
          <w:szCs w:val="24"/>
        </w:rPr>
        <w:t xml:space="preserve">.1. </w:t>
      </w:r>
      <w:r w:rsidR="002B3F0C">
        <w:rPr>
          <w:rFonts w:ascii="Times New Roman" w:hAnsi="Times New Roman"/>
          <w:i/>
          <w:sz w:val="24"/>
          <w:szCs w:val="24"/>
          <w:lang w:val="bg-BG"/>
        </w:rPr>
        <w:t xml:space="preserve">Слънчева енергия </w:t>
      </w:r>
      <w:r w:rsidRPr="00697701">
        <w:rPr>
          <w:rFonts w:ascii="Times New Roman" w:hAnsi="Times New Roman"/>
          <w:i/>
          <w:sz w:val="24"/>
          <w:szCs w:val="24"/>
        </w:rPr>
        <w:t xml:space="preserve"> ..........................</w:t>
      </w:r>
      <w:r w:rsidR="0017549D">
        <w:rPr>
          <w:rFonts w:ascii="Times New Roman" w:hAnsi="Times New Roman"/>
          <w:i/>
          <w:sz w:val="24"/>
          <w:szCs w:val="24"/>
          <w:lang w:val="bg-BG"/>
        </w:rPr>
        <w:t>.....................................................................</w:t>
      </w:r>
      <w:r w:rsidR="006A7440">
        <w:rPr>
          <w:rFonts w:ascii="Times New Roman" w:hAnsi="Times New Roman"/>
          <w:i/>
          <w:sz w:val="24"/>
          <w:szCs w:val="24"/>
        </w:rPr>
        <w:t>...............</w:t>
      </w:r>
      <w:r w:rsidR="006A7440">
        <w:rPr>
          <w:rFonts w:ascii="Times New Roman" w:hAnsi="Times New Roman"/>
          <w:i/>
          <w:sz w:val="24"/>
          <w:szCs w:val="24"/>
          <w:lang w:val="bg-BG"/>
        </w:rPr>
        <w:t>48</w:t>
      </w:r>
    </w:p>
    <w:p w:rsidR="002B3F0C" w:rsidRDefault="002B3F0C" w:rsidP="00553427">
      <w:pPr>
        <w:rPr>
          <w:rFonts w:ascii="Times New Roman" w:hAnsi="Times New Roman"/>
          <w:i/>
          <w:sz w:val="24"/>
          <w:szCs w:val="24"/>
          <w:lang w:val="bg-BG"/>
        </w:rPr>
      </w:pPr>
      <w:r>
        <w:rPr>
          <w:rFonts w:ascii="Times New Roman" w:hAnsi="Times New Roman"/>
          <w:i/>
          <w:sz w:val="24"/>
          <w:szCs w:val="24"/>
          <w:lang w:val="bg-BG"/>
        </w:rPr>
        <w:t>6.2 Вятърна енергия</w:t>
      </w:r>
      <w:r w:rsidR="0017549D">
        <w:rPr>
          <w:rFonts w:ascii="Times New Roman" w:hAnsi="Times New Roman"/>
          <w:i/>
          <w:sz w:val="24"/>
          <w:szCs w:val="24"/>
          <w:lang w:val="bg-BG"/>
        </w:rPr>
        <w:t xml:space="preserve"> ……....................................................</w:t>
      </w:r>
      <w:r>
        <w:rPr>
          <w:rFonts w:ascii="Times New Roman" w:hAnsi="Times New Roman"/>
          <w:i/>
          <w:sz w:val="24"/>
          <w:szCs w:val="24"/>
          <w:lang w:val="bg-BG"/>
        </w:rPr>
        <w:t>.</w:t>
      </w:r>
      <w:r w:rsidR="0017549D">
        <w:rPr>
          <w:rFonts w:ascii="Times New Roman" w:hAnsi="Times New Roman"/>
          <w:i/>
          <w:sz w:val="24"/>
          <w:szCs w:val="24"/>
          <w:lang w:val="bg-BG"/>
        </w:rPr>
        <w:t>......................</w:t>
      </w:r>
      <w:r w:rsidR="006A7440">
        <w:rPr>
          <w:rFonts w:ascii="Times New Roman" w:hAnsi="Times New Roman"/>
          <w:i/>
          <w:sz w:val="24"/>
          <w:szCs w:val="24"/>
          <w:lang w:val="bg-BG"/>
        </w:rPr>
        <w:t>...............................54</w:t>
      </w:r>
    </w:p>
    <w:p w:rsidR="006A7440" w:rsidRDefault="002B3F0C" w:rsidP="00553427">
      <w:pPr>
        <w:rPr>
          <w:rFonts w:ascii="Times New Roman" w:hAnsi="Times New Roman"/>
          <w:i/>
          <w:sz w:val="24"/>
          <w:szCs w:val="24"/>
          <w:lang w:val="bg-BG"/>
        </w:rPr>
      </w:pPr>
      <w:r>
        <w:rPr>
          <w:rFonts w:ascii="Times New Roman" w:hAnsi="Times New Roman"/>
          <w:i/>
          <w:sz w:val="24"/>
          <w:szCs w:val="24"/>
          <w:lang w:val="bg-BG"/>
        </w:rPr>
        <w:t>6.3 Водна енергия</w:t>
      </w:r>
      <w:r w:rsidR="0017549D">
        <w:rPr>
          <w:rFonts w:ascii="Times New Roman" w:hAnsi="Times New Roman"/>
          <w:i/>
          <w:sz w:val="24"/>
          <w:szCs w:val="24"/>
          <w:lang w:val="bg-BG"/>
        </w:rPr>
        <w:t xml:space="preserve"> </w:t>
      </w:r>
      <w:r w:rsidR="006A7440" w:rsidRPr="006A7440">
        <w:rPr>
          <w:rFonts w:ascii="Times New Roman" w:hAnsi="Times New Roman"/>
          <w:i/>
          <w:sz w:val="24"/>
          <w:szCs w:val="24"/>
          <w:lang w:val="bg-BG"/>
        </w:rPr>
        <w:t>................................................................................</w:t>
      </w:r>
      <w:r w:rsidR="006A7440">
        <w:rPr>
          <w:rFonts w:ascii="Times New Roman" w:hAnsi="Times New Roman"/>
          <w:i/>
          <w:sz w:val="24"/>
          <w:szCs w:val="24"/>
          <w:lang w:val="bg-BG"/>
        </w:rPr>
        <w:t>......................................57</w:t>
      </w:r>
    </w:p>
    <w:p w:rsidR="002B3F0C" w:rsidRDefault="002B3F0C" w:rsidP="00553427">
      <w:pPr>
        <w:rPr>
          <w:rFonts w:ascii="Times New Roman" w:hAnsi="Times New Roman"/>
          <w:i/>
          <w:sz w:val="24"/>
          <w:szCs w:val="24"/>
          <w:lang w:val="bg-BG"/>
        </w:rPr>
      </w:pPr>
      <w:r>
        <w:rPr>
          <w:rFonts w:ascii="Times New Roman" w:hAnsi="Times New Roman"/>
          <w:i/>
          <w:sz w:val="24"/>
          <w:szCs w:val="24"/>
          <w:lang w:val="bg-BG"/>
        </w:rPr>
        <w:t>6.4 Геотермална енергия</w:t>
      </w:r>
      <w:r w:rsidR="0017549D" w:rsidRPr="0017549D">
        <w:rPr>
          <w:rFonts w:ascii="Times New Roman" w:hAnsi="Times New Roman"/>
          <w:i/>
          <w:sz w:val="24"/>
          <w:szCs w:val="24"/>
          <w:lang w:val="bg-BG"/>
        </w:rPr>
        <w:t>........................................................................</w:t>
      </w:r>
      <w:r w:rsidR="0017549D">
        <w:rPr>
          <w:rFonts w:ascii="Times New Roman" w:hAnsi="Times New Roman"/>
          <w:i/>
          <w:sz w:val="24"/>
          <w:szCs w:val="24"/>
          <w:lang w:val="bg-BG"/>
        </w:rPr>
        <w:t>.................................</w:t>
      </w:r>
      <w:r w:rsidR="006A7440">
        <w:rPr>
          <w:rFonts w:ascii="Times New Roman" w:hAnsi="Times New Roman"/>
          <w:i/>
          <w:sz w:val="24"/>
          <w:szCs w:val="24"/>
          <w:lang w:val="bg-BG"/>
        </w:rPr>
        <w:t>.59</w:t>
      </w:r>
    </w:p>
    <w:p w:rsidR="002B3F0C" w:rsidRDefault="002B3F0C" w:rsidP="00553427">
      <w:pPr>
        <w:rPr>
          <w:rFonts w:ascii="Times New Roman" w:hAnsi="Times New Roman"/>
          <w:i/>
          <w:sz w:val="24"/>
          <w:szCs w:val="24"/>
          <w:lang w:val="bg-BG"/>
        </w:rPr>
      </w:pPr>
      <w:r>
        <w:rPr>
          <w:rFonts w:ascii="Times New Roman" w:hAnsi="Times New Roman"/>
          <w:i/>
          <w:sz w:val="24"/>
          <w:szCs w:val="24"/>
          <w:lang w:val="bg-BG"/>
        </w:rPr>
        <w:t>6.5 Енергия от биомаса</w:t>
      </w:r>
      <w:r w:rsidR="0017549D">
        <w:rPr>
          <w:rFonts w:ascii="Times New Roman" w:hAnsi="Times New Roman"/>
          <w:i/>
          <w:sz w:val="24"/>
          <w:szCs w:val="24"/>
          <w:lang w:val="bg-BG"/>
        </w:rPr>
        <w:t xml:space="preserve"> </w:t>
      </w:r>
      <w:r w:rsidR="0017549D" w:rsidRPr="0017549D">
        <w:rPr>
          <w:rFonts w:ascii="Times New Roman" w:hAnsi="Times New Roman"/>
          <w:i/>
          <w:sz w:val="24"/>
          <w:szCs w:val="24"/>
          <w:lang w:val="bg-BG"/>
        </w:rPr>
        <w:t>............................................................................................</w:t>
      </w:r>
      <w:r w:rsidR="006A7440">
        <w:rPr>
          <w:rFonts w:ascii="Times New Roman" w:hAnsi="Times New Roman"/>
          <w:i/>
          <w:sz w:val="24"/>
          <w:szCs w:val="24"/>
          <w:lang w:val="bg-BG"/>
        </w:rPr>
        <w:t>...............61</w:t>
      </w:r>
    </w:p>
    <w:p w:rsidR="002B3F0C" w:rsidRPr="002B3F0C" w:rsidRDefault="002B3F0C" w:rsidP="00553427">
      <w:pPr>
        <w:rPr>
          <w:rFonts w:ascii="Times New Roman" w:hAnsi="Times New Roman"/>
          <w:i/>
          <w:sz w:val="24"/>
          <w:szCs w:val="24"/>
          <w:lang w:val="bg-BG"/>
        </w:rPr>
      </w:pPr>
      <w:r>
        <w:rPr>
          <w:rFonts w:ascii="Times New Roman" w:hAnsi="Times New Roman"/>
          <w:i/>
          <w:sz w:val="24"/>
          <w:szCs w:val="24"/>
          <w:lang w:val="bg-BG"/>
        </w:rPr>
        <w:t>6.6 използване на биогорива и енергия от ВЕИ в транспорта</w:t>
      </w:r>
      <w:r w:rsidR="0017549D">
        <w:rPr>
          <w:rFonts w:ascii="Times New Roman" w:hAnsi="Times New Roman"/>
          <w:i/>
          <w:sz w:val="24"/>
          <w:szCs w:val="24"/>
          <w:lang w:val="bg-BG"/>
        </w:rPr>
        <w:t xml:space="preserve"> </w:t>
      </w:r>
      <w:r w:rsidR="0017549D" w:rsidRPr="0017549D">
        <w:rPr>
          <w:rFonts w:ascii="Times New Roman" w:hAnsi="Times New Roman"/>
          <w:i/>
          <w:sz w:val="24"/>
          <w:szCs w:val="24"/>
          <w:lang w:val="bg-BG"/>
        </w:rPr>
        <w:t>...............................</w:t>
      </w:r>
      <w:r w:rsidR="0017549D">
        <w:rPr>
          <w:rFonts w:ascii="Times New Roman" w:hAnsi="Times New Roman"/>
          <w:i/>
          <w:sz w:val="24"/>
          <w:szCs w:val="24"/>
          <w:lang w:val="bg-BG"/>
        </w:rPr>
        <w:t>.........</w:t>
      </w:r>
      <w:r w:rsidR="006A7440">
        <w:rPr>
          <w:rFonts w:ascii="Times New Roman" w:hAnsi="Times New Roman"/>
          <w:i/>
          <w:sz w:val="24"/>
          <w:szCs w:val="24"/>
          <w:lang w:val="bg-BG"/>
        </w:rPr>
        <w:t>...66</w:t>
      </w:r>
    </w:p>
    <w:p w:rsidR="00C542AD" w:rsidRDefault="002B3F0C" w:rsidP="00C542AD">
      <w:pPr>
        <w:rPr>
          <w:rFonts w:ascii="Times New Roman" w:hAnsi="Times New Roman"/>
          <w:i/>
          <w:sz w:val="24"/>
          <w:szCs w:val="24"/>
          <w:lang w:val="bg-BG"/>
        </w:rPr>
      </w:pPr>
      <w:r w:rsidRPr="002B3F0C">
        <w:rPr>
          <w:rFonts w:ascii="Times New Roman" w:hAnsi="Times New Roman"/>
          <w:i/>
          <w:sz w:val="24"/>
          <w:szCs w:val="24"/>
        </w:rPr>
        <w:t>VII. ИЗБОР НА МЕРКИ, ЗАЛОЖЕНИ В НАЦИОНАЛЕН ПЛАН ЗА ДЕЙСТВИЕ ЗА ЕНЕРГИЯТА ОТ ВЪЗОБНОВЯЕМИ ИЗТОЧНИЦИ (НПДЕВИ)</w:t>
      </w:r>
      <w:r>
        <w:rPr>
          <w:rFonts w:ascii="Times New Roman" w:hAnsi="Times New Roman"/>
          <w:i/>
          <w:sz w:val="24"/>
          <w:szCs w:val="24"/>
        </w:rPr>
        <w:t>..........................</w:t>
      </w:r>
      <w:r w:rsidR="006A7440">
        <w:rPr>
          <w:rFonts w:ascii="Times New Roman" w:hAnsi="Times New Roman"/>
          <w:i/>
          <w:sz w:val="24"/>
          <w:szCs w:val="24"/>
        </w:rPr>
        <w:t>...............</w:t>
      </w:r>
      <w:r w:rsidR="006A7440">
        <w:rPr>
          <w:rFonts w:ascii="Times New Roman" w:hAnsi="Times New Roman"/>
          <w:i/>
          <w:sz w:val="24"/>
          <w:szCs w:val="24"/>
          <w:lang w:val="bg-BG"/>
        </w:rPr>
        <w:t>68</w:t>
      </w:r>
    </w:p>
    <w:p w:rsidR="002B3F0C" w:rsidRDefault="002B3F0C" w:rsidP="00C542AD">
      <w:pPr>
        <w:rPr>
          <w:rFonts w:ascii="Times New Roman" w:hAnsi="Times New Roman"/>
          <w:i/>
          <w:sz w:val="24"/>
          <w:szCs w:val="24"/>
          <w:lang w:val="bg-BG"/>
        </w:rPr>
      </w:pPr>
      <w:r>
        <w:rPr>
          <w:rFonts w:ascii="Times New Roman" w:hAnsi="Times New Roman"/>
          <w:i/>
          <w:sz w:val="24"/>
          <w:szCs w:val="24"/>
          <w:lang w:val="bg-BG"/>
        </w:rPr>
        <w:t>7.1 Административни мерки</w:t>
      </w:r>
      <w:r w:rsidR="0017549D" w:rsidRPr="0017549D">
        <w:rPr>
          <w:rFonts w:ascii="Times New Roman" w:hAnsi="Times New Roman"/>
          <w:i/>
          <w:sz w:val="24"/>
          <w:szCs w:val="24"/>
          <w:lang w:val="bg-BG"/>
        </w:rPr>
        <w:t>.........................................................</w:t>
      </w:r>
      <w:r w:rsidR="0017549D">
        <w:rPr>
          <w:rFonts w:ascii="Times New Roman" w:hAnsi="Times New Roman"/>
          <w:i/>
          <w:sz w:val="24"/>
          <w:szCs w:val="24"/>
          <w:lang w:val="bg-BG"/>
        </w:rPr>
        <w:t>...........................</w:t>
      </w:r>
      <w:r w:rsidR="006A7440">
        <w:rPr>
          <w:rFonts w:ascii="Times New Roman" w:hAnsi="Times New Roman"/>
          <w:i/>
          <w:sz w:val="24"/>
          <w:szCs w:val="24"/>
          <w:lang w:val="bg-BG"/>
        </w:rPr>
        <w:t>................68</w:t>
      </w:r>
    </w:p>
    <w:p w:rsidR="002B3F0C" w:rsidRPr="000C325B" w:rsidRDefault="002B3F0C" w:rsidP="00C542AD">
      <w:pPr>
        <w:rPr>
          <w:rFonts w:ascii="Times New Roman" w:hAnsi="Times New Roman"/>
          <w:i/>
          <w:sz w:val="24"/>
          <w:szCs w:val="24"/>
          <w:lang w:val="bg-BG"/>
        </w:rPr>
      </w:pPr>
      <w:r>
        <w:rPr>
          <w:rFonts w:ascii="Times New Roman" w:hAnsi="Times New Roman"/>
          <w:i/>
          <w:sz w:val="24"/>
          <w:szCs w:val="24"/>
          <w:lang w:val="bg-BG"/>
        </w:rPr>
        <w:t>7.2 Финансово-технически мерки</w:t>
      </w:r>
      <w:r w:rsidR="0017549D">
        <w:rPr>
          <w:rFonts w:ascii="Times New Roman" w:hAnsi="Times New Roman"/>
          <w:i/>
          <w:sz w:val="24"/>
          <w:szCs w:val="24"/>
          <w:lang w:val="bg-BG"/>
        </w:rPr>
        <w:t xml:space="preserve"> </w:t>
      </w:r>
      <w:r w:rsidR="0017549D" w:rsidRPr="0017549D">
        <w:rPr>
          <w:rFonts w:ascii="Times New Roman" w:hAnsi="Times New Roman"/>
          <w:i/>
          <w:sz w:val="24"/>
          <w:szCs w:val="24"/>
          <w:lang w:val="bg-BG"/>
        </w:rPr>
        <w:t>........................................</w:t>
      </w:r>
      <w:r w:rsidR="0017549D">
        <w:rPr>
          <w:rFonts w:ascii="Times New Roman" w:hAnsi="Times New Roman"/>
          <w:i/>
          <w:sz w:val="24"/>
          <w:szCs w:val="24"/>
          <w:lang w:val="bg-BG"/>
        </w:rPr>
        <w:t>.............................</w:t>
      </w:r>
      <w:r w:rsidR="006A7440">
        <w:rPr>
          <w:rFonts w:ascii="Times New Roman" w:hAnsi="Times New Roman"/>
          <w:i/>
          <w:sz w:val="24"/>
          <w:szCs w:val="24"/>
          <w:lang w:val="bg-BG"/>
        </w:rPr>
        <w:t>......................69</w:t>
      </w:r>
    </w:p>
    <w:p w:rsidR="00C542AD" w:rsidRPr="006A7440" w:rsidRDefault="002B3F0C" w:rsidP="00C542AD">
      <w:pPr>
        <w:rPr>
          <w:rFonts w:ascii="Times New Roman" w:hAnsi="Times New Roman"/>
          <w:i/>
          <w:sz w:val="24"/>
          <w:szCs w:val="24"/>
          <w:lang w:val="bg-BG"/>
        </w:rPr>
      </w:pPr>
      <w:r>
        <w:rPr>
          <w:rFonts w:ascii="Times New Roman" w:hAnsi="Times New Roman"/>
          <w:i/>
          <w:sz w:val="24"/>
          <w:szCs w:val="24"/>
        </w:rPr>
        <w:lastRenderedPageBreak/>
        <w:t xml:space="preserve">VІIІ. </w:t>
      </w:r>
      <w:r>
        <w:rPr>
          <w:rFonts w:ascii="Times New Roman" w:hAnsi="Times New Roman"/>
          <w:i/>
          <w:sz w:val="24"/>
          <w:szCs w:val="24"/>
          <w:lang w:val="bg-BG"/>
        </w:rPr>
        <w:t>ПРОЕКТИ</w:t>
      </w:r>
      <w:r w:rsidR="00C542AD" w:rsidRPr="000C325B">
        <w:rPr>
          <w:rFonts w:ascii="Times New Roman" w:hAnsi="Times New Roman"/>
          <w:i/>
          <w:sz w:val="24"/>
          <w:szCs w:val="24"/>
        </w:rPr>
        <w:t xml:space="preserve"> .................................................</w:t>
      </w:r>
      <w:r w:rsidR="000C325B">
        <w:rPr>
          <w:rFonts w:ascii="Times New Roman" w:hAnsi="Times New Roman"/>
          <w:i/>
          <w:sz w:val="24"/>
          <w:szCs w:val="24"/>
        </w:rPr>
        <w:t>.....</w:t>
      </w:r>
      <w:r w:rsidR="00C542AD" w:rsidRPr="000C325B">
        <w:rPr>
          <w:rFonts w:ascii="Times New Roman" w:hAnsi="Times New Roman"/>
          <w:i/>
          <w:sz w:val="24"/>
          <w:szCs w:val="24"/>
        </w:rPr>
        <w:t>.....................</w:t>
      </w:r>
      <w:r w:rsidR="00C542AD" w:rsidRPr="000C325B">
        <w:rPr>
          <w:rFonts w:ascii="Times New Roman" w:hAnsi="Times New Roman"/>
          <w:i/>
          <w:sz w:val="24"/>
          <w:szCs w:val="24"/>
          <w:lang w:val="bg-BG"/>
        </w:rPr>
        <w:t>...</w:t>
      </w:r>
      <w:r w:rsidR="006A7440">
        <w:rPr>
          <w:rFonts w:ascii="Times New Roman" w:hAnsi="Times New Roman"/>
          <w:i/>
          <w:sz w:val="24"/>
          <w:szCs w:val="24"/>
          <w:lang w:val="bg-BG"/>
        </w:rPr>
        <w:t>...........................................72</w:t>
      </w:r>
    </w:p>
    <w:p w:rsidR="00C542AD" w:rsidRPr="006A7440" w:rsidRDefault="002B3F0C" w:rsidP="00C542AD">
      <w:pPr>
        <w:rPr>
          <w:rFonts w:ascii="Times New Roman" w:hAnsi="Times New Roman"/>
          <w:i/>
          <w:sz w:val="24"/>
          <w:szCs w:val="24"/>
          <w:lang w:val="bg-BG"/>
        </w:rPr>
      </w:pPr>
      <w:r>
        <w:rPr>
          <w:rFonts w:ascii="Times New Roman" w:hAnsi="Times New Roman"/>
          <w:i/>
          <w:sz w:val="24"/>
          <w:szCs w:val="24"/>
        </w:rPr>
        <w:t>IX.</w:t>
      </w:r>
      <w:r>
        <w:rPr>
          <w:rFonts w:ascii="Times New Roman" w:hAnsi="Times New Roman"/>
          <w:i/>
          <w:sz w:val="24"/>
          <w:szCs w:val="24"/>
          <w:lang w:val="bg-BG"/>
        </w:rPr>
        <w:t xml:space="preserve"> НАБЛЮДЕНИЕ И ОЦЕНКИ</w:t>
      </w:r>
      <w:r w:rsidR="00C542AD" w:rsidRPr="000C325B">
        <w:rPr>
          <w:rFonts w:ascii="Times New Roman" w:hAnsi="Times New Roman"/>
          <w:i/>
          <w:sz w:val="24"/>
          <w:szCs w:val="24"/>
        </w:rPr>
        <w:t xml:space="preserve"> ..................................................</w:t>
      </w:r>
      <w:r>
        <w:rPr>
          <w:rFonts w:ascii="Times New Roman" w:hAnsi="Times New Roman"/>
          <w:i/>
          <w:sz w:val="24"/>
          <w:szCs w:val="24"/>
        </w:rPr>
        <w:t>...........</w:t>
      </w:r>
      <w:r>
        <w:rPr>
          <w:rFonts w:ascii="Times New Roman" w:hAnsi="Times New Roman"/>
          <w:i/>
          <w:sz w:val="24"/>
          <w:szCs w:val="24"/>
          <w:lang w:val="bg-BG"/>
        </w:rPr>
        <w:t>........</w:t>
      </w:r>
      <w:r w:rsidR="00C542AD" w:rsidRPr="000C325B">
        <w:rPr>
          <w:rFonts w:ascii="Times New Roman" w:hAnsi="Times New Roman"/>
          <w:i/>
          <w:sz w:val="24"/>
          <w:szCs w:val="24"/>
        </w:rPr>
        <w:t>........................</w:t>
      </w:r>
      <w:r w:rsidR="006A7440">
        <w:rPr>
          <w:rFonts w:ascii="Times New Roman" w:hAnsi="Times New Roman"/>
          <w:i/>
          <w:sz w:val="24"/>
          <w:szCs w:val="24"/>
          <w:lang w:val="bg-BG"/>
        </w:rPr>
        <w:t>73</w:t>
      </w:r>
    </w:p>
    <w:p w:rsidR="00C542AD" w:rsidRPr="002B08C5" w:rsidRDefault="002B08C5" w:rsidP="00C542AD">
      <w:pPr>
        <w:rPr>
          <w:rFonts w:ascii="Times New Roman" w:hAnsi="Times New Roman"/>
          <w:i/>
          <w:sz w:val="24"/>
          <w:szCs w:val="24"/>
          <w:lang w:val="bg-BG"/>
        </w:rPr>
      </w:pPr>
      <w:r w:rsidRPr="002B08C5">
        <w:rPr>
          <w:rFonts w:ascii="Times New Roman" w:hAnsi="Times New Roman"/>
          <w:i/>
          <w:sz w:val="24"/>
          <w:szCs w:val="24"/>
        </w:rPr>
        <w:t>X.</w:t>
      </w:r>
      <w:r>
        <w:rPr>
          <w:rFonts w:ascii="Times New Roman" w:hAnsi="Times New Roman"/>
          <w:i/>
          <w:sz w:val="24"/>
          <w:szCs w:val="24"/>
          <w:lang w:val="bg-BG"/>
        </w:rPr>
        <w:t xml:space="preserve"> </w:t>
      </w:r>
      <w:r w:rsidR="00C542AD" w:rsidRPr="000C325B">
        <w:rPr>
          <w:rFonts w:ascii="Times New Roman" w:hAnsi="Times New Roman"/>
          <w:i/>
          <w:sz w:val="24"/>
          <w:szCs w:val="24"/>
        </w:rPr>
        <w:t>ЗАКЛЮЧЕНИ</w:t>
      </w:r>
      <w:r>
        <w:rPr>
          <w:rFonts w:ascii="Times New Roman" w:hAnsi="Times New Roman"/>
          <w:i/>
          <w:sz w:val="24"/>
          <w:szCs w:val="24"/>
        </w:rPr>
        <w:t>Е ..............................</w:t>
      </w:r>
      <w:r w:rsidR="00C542AD" w:rsidRPr="000C325B">
        <w:rPr>
          <w:rFonts w:ascii="Times New Roman" w:hAnsi="Times New Roman"/>
          <w:i/>
          <w:sz w:val="24"/>
          <w:szCs w:val="24"/>
        </w:rPr>
        <w:t>.......................................................</w:t>
      </w:r>
      <w:r>
        <w:rPr>
          <w:rFonts w:ascii="Times New Roman" w:hAnsi="Times New Roman"/>
          <w:i/>
          <w:sz w:val="24"/>
          <w:szCs w:val="24"/>
        </w:rPr>
        <w:t>...............................</w:t>
      </w:r>
      <w:r w:rsidR="006A7440">
        <w:rPr>
          <w:rFonts w:ascii="Times New Roman" w:hAnsi="Times New Roman"/>
          <w:i/>
          <w:sz w:val="24"/>
          <w:szCs w:val="24"/>
          <w:lang w:val="bg-BG"/>
        </w:rPr>
        <w:t>79</w:t>
      </w: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C542AD" w:rsidP="00C542AD">
      <w:pPr>
        <w:rPr>
          <w:rFonts w:ascii="Times New Roman" w:hAnsi="Times New Roman"/>
          <w:sz w:val="24"/>
          <w:szCs w:val="24"/>
          <w:lang w:val="bg-BG"/>
        </w:rPr>
      </w:pPr>
    </w:p>
    <w:p w:rsidR="00C542AD" w:rsidRDefault="001F681D" w:rsidP="00C542AD">
      <w:pPr>
        <w:rPr>
          <w:rFonts w:ascii="Times New Roman" w:hAnsi="Times New Roman"/>
          <w:sz w:val="24"/>
          <w:szCs w:val="24"/>
          <w:lang w:val="bg-BG"/>
        </w:rPr>
      </w:pPr>
      <w:r>
        <w:rPr>
          <w:rFonts w:ascii="Times New Roman" w:hAnsi="Times New Roman"/>
          <w:sz w:val="24"/>
          <w:szCs w:val="24"/>
          <w:lang w:val="bg-BG"/>
        </w:rPr>
        <w:t xml:space="preserve">   </w:t>
      </w:r>
    </w:p>
    <w:p w:rsidR="00D125A5" w:rsidRDefault="00D125A5" w:rsidP="00C542AD">
      <w:pPr>
        <w:rPr>
          <w:rFonts w:ascii="Times New Roman" w:hAnsi="Times New Roman"/>
          <w:b/>
          <w:i/>
          <w:sz w:val="24"/>
          <w:szCs w:val="24"/>
          <w:lang w:val="bg-BG"/>
        </w:rPr>
      </w:pPr>
    </w:p>
    <w:p w:rsidR="002B3F0C" w:rsidRDefault="002B3F0C" w:rsidP="00C542AD">
      <w:pPr>
        <w:rPr>
          <w:rFonts w:ascii="Times New Roman" w:hAnsi="Times New Roman"/>
          <w:b/>
          <w:i/>
          <w:sz w:val="24"/>
          <w:szCs w:val="24"/>
          <w:lang w:val="bg-BG"/>
        </w:rPr>
      </w:pPr>
    </w:p>
    <w:p w:rsidR="001F681D" w:rsidRPr="00CA6A30" w:rsidRDefault="001F681D" w:rsidP="00C542AD">
      <w:pPr>
        <w:rPr>
          <w:rFonts w:ascii="Times New Roman" w:hAnsi="Times New Roman"/>
          <w:b/>
          <w:i/>
          <w:sz w:val="24"/>
          <w:szCs w:val="24"/>
          <w:lang w:val="bg-BG"/>
        </w:rPr>
      </w:pPr>
      <w:r w:rsidRPr="00CA6A30">
        <w:rPr>
          <w:rFonts w:ascii="Times New Roman" w:hAnsi="Times New Roman"/>
          <w:b/>
          <w:i/>
          <w:sz w:val="24"/>
          <w:szCs w:val="24"/>
          <w:lang w:val="bg-BG"/>
        </w:rPr>
        <w:lastRenderedPageBreak/>
        <w:t>ИЗПОЛЗВАНИ СЪКРАЩЕНИЯ И ОЗНАЧЕНИЯ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20"/>
      </w:tblGrid>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АУЕР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Агенция</w:t>
            </w:r>
            <w:proofErr w:type="spellEnd"/>
            <w:r w:rsidRPr="00D37B34">
              <w:t xml:space="preserve"> за </w:t>
            </w:r>
            <w:proofErr w:type="spellStart"/>
            <w:r w:rsidRPr="00D37B34">
              <w:t>устойчиво</w:t>
            </w:r>
            <w:proofErr w:type="spellEnd"/>
            <w:r w:rsidRPr="00D37B34">
              <w:t xml:space="preserve"> </w:t>
            </w:r>
            <w:proofErr w:type="spellStart"/>
            <w:r w:rsidRPr="00D37B34">
              <w:t>енергийно</w:t>
            </w:r>
            <w:proofErr w:type="spellEnd"/>
            <w:r w:rsidRPr="00D37B34">
              <w:t xml:space="preserve"> развитие</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ВЕИ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r w:rsidRPr="00D37B34">
              <w:t>Възобновяеми енергийни източници</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ВЕЦ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Водноелектрическа</w:t>
            </w:r>
            <w:proofErr w:type="spellEnd"/>
            <w:r w:rsidRPr="00D37B34">
              <w:t xml:space="preserve"> </w:t>
            </w:r>
            <w:proofErr w:type="spellStart"/>
            <w:r w:rsidRPr="00D37B34">
              <w:t>централа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ВИ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r w:rsidRPr="00D37B34">
              <w:t>Възобновяеми източници</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ЕЕ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r w:rsidRPr="00D37B34">
              <w:t>Енергийна ефективност</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ЕК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Европейска</w:t>
            </w:r>
            <w:proofErr w:type="spellEnd"/>
            <w:r w:rsidRPr="00D37B34">
              <w:t xml:space="preserve"> </w:t>
            </w:r>
            <w:proofErr w:type="spellStart"/>
            <w:r w:rsidRPr="00D37B34">
              <w:t>комисия</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ЕС</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Европейски</w:t>
            </w:r>
            <w:proofErr w:type="spellEnd"/>
            <w:r w:rsidRPr="00D37B34">
              <w:t xml:space="preserve"> </w:t>
            </w:r>
            <w:proofErr w:type="spellStart"/>
            <w:r w:rsidRPr="00D37B34">
              <w:t>съюз</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ЕСБ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Енергийна</w:t>
            </w:r>
            <w:proofErr w:type="spellEnd"/>
            <w:r w:rsidRPr="00D37B34">
              <w:t xml:space="preserve"> </w:t>
            </w:r>
            <w:proofErr w:type="spellStart"/>
            <w:r w:rsidRPr="00D37B34">
              <w:t>стратегия</w:t>
            </w:r>
            <w:proofErr w:type="spellEnd"/>
            <w:r w:rsidRPr="00D37B34">
              <w:t xml:space="preserve"> на </w:t>
            </w:r>
            <w:proofErr w:type="spellStart"/>
            <w:r w:rsidRPr="00D37B34">
              <w:t>България</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ЕСМ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Енергоспестяващи</w:t>
            </w:r>
            <w:proofErr w:type="spellEnd"/>
            <w:r w:rsidRPr="00D37B34">
              <w:t xml:space="preserve"> </w:t>
            </w:r>
            <w:proofErr w:type="spellStart"/>
            <w:r w:rsidRPr="00D37B34">
              <w:t>мерки</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ЗБР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биологичното</w:t>
            </w:r>
            <w:proofErr w:type="spellEnd"/>
            <w:r w:rsidRPr="00D37B34">
              <w:t xml:space="preserve"> </w:t>
            </w:r>
            <w:proofErr w:type="spellStart"/>
            <w:r w:rsidRPr="00D37B34">
              <w:t>разнообразие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ЗВ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водите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ЗГ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горите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ЗЕЕ</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енергийна</w:t>
            </w:r>
            <w:proofErr w:type="spellEnd"/>
            <w:r w:rsidRPr="00D37B34">
              <w:t xml:space="preserve"> </w:t>
            </w:r>
            <w:proofErr w:type="spellStart"/>
            <w:r w:rsidRPr="00D37B34">
              <w:t>ефективност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енергетиката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ЗООС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опазване</w:t>
            </w:r>
            <w:proofErr w:type="spellEnd"/>
            <w:r w:rsidRPr="00D37B34">
              <w:t xml:space="preserve"> на </w:t>
            </w:r>
            <w:proofErr w:type="spellStart"/>
            <w:r w:rsidRPr="00D37B34">
              <w:t>околната</w:t>
            </w:r>
            <w:proofErr w:type="spellEnd"/>
            <w:r w:rsidRPr="00D37B34">
              <w:t xml:space="preserve"> </w:t>
            </w:r>
            <w:proofErr w:type="spellStart"/>
            <w:r w:rsidRPr="00D37B34">
              <w:t>среда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ЗУТ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устройство</w:t>
            </w:r>
            <w:proofErr w:type="spellEnd"/>
            <w:r w:rsidRPr="00D37B34">
              <w:t xml:space="preserve"> на територията</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ЗЧАВ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Закон</w:t>
            </w:r>
            <w:proofErr w:type="spellEnd"/>
            <w:r w:rsidRPr="00D37B34">
              <w:t xml:space="preserve"> за </w:t>
            </w:r>
            <w:proofErr w:type="spellStart"/>
            <w:r w:rsidRPr="00D37B34">
              <w:t>чистотата</w:t>
            </w:r>
            <w:proofErr w:type="spellEnd"/>
            <w:r w:rsidRPr="00D37B34">
              <w:t xml:space="preserve"> на </w:t>
            </w:r>
            <w:proofErr w:type="spellStart"/>
            <w:r w:rsidRPr="00D37B34">
              <w:t>атмосферния</w:t>
            </w:r>
            <w:proofErr w:type="spellEnd"/>
            <w:r w:rsidRPr="00D37B34">
              <w:t xml:space="preserve"> </w:t>
            </w:r>
            <w:proofErr w:type="spellStart"/>
            <w:r w:rsidRPr="00D37B34">
              <w:t>въздух</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КЕВР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Комисия</w:t>
            </w:r>
            <w:proofErr w:type="spellEnd"/>
            <w:r w:rsidRPr="00D37B34">
              <w:t xml:space="preserve"> за </w:t>
            </w:r>
            <w:proofErr w:type="spellStart"/>
            <w:r w:rsidRPr="00D37B34">
              <w:t>енергийно</w:t>
            </w:r>
            <w:proofErr w:type="spellEnd"/>
            <w:r w:rsidRPr="00D37B34">
              <w:t xml:space="preserve"> и </w:t>
            </w:r>
            <w:proofErr w:type="spellStart"/>
            <w:r w:rsidRPr="00D37B34">
              <w:t>водно</w:t>
            </w:r>
            <w:proofErr w:type="spellEnd"/>
            <w:r w:rsidRPr="00D37B34">
              <w:t xml:space="preserve"> </w:t>
            </w:r>
            <w:proofErr w:type="spellStart"/>
            <w:r w:rsidRPr="00D37B34">
              <w:t>регулиране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КПД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Коефициент</w:t>
            </w:r>
            <w:proofErr w:type="spellEnd"/>
            <w:r w:rsidRPr="00D37B34">
              <w:t xml:space="preserve"> на </w:t>
            </w:r>
            <w:proofErr w:type="spellStart"/>
            <w:r w:rsidRPr="00D37B34">
              <w:t>полезно</w:t>
            </w:r>
            <w:proofErr w:type="spellEnd"/>
            <w:r w:rsidRPr="00D37B34">
              <w:t xml:space="preserve"> </w:t>
            </w:r>
            <w:proofErr w:type="spellStart"/>
            <w:r w:rsidRPr="00D37B34">
              <w:t>действие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ИНПЕК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Интергиран</w:t>
            </w:r>
            <w:proofErr w:type="spellEnd"/>
            <w:r w:rsidRPr="00D37B34">
              <w:t xml:space="preserve"> </w:t>
            </w:r>
            <w:proofErr w:type="spellStart"/>
            <w:r w:rsidRPr="00D37B34">
              <w:t>национален</w:t>
            </w:r>
            <w:proofErr w:type="spellEnd"/>
            <w:r w:rsidRPr="00D37B34">
              <w:t xml:space="preserve"> </w:t>
            </w:r>
            <w:proofErr w:type="spellStart"/>
            <w:r w:rsidRPr="00D37B34">
              <w:t>план</w:t>
            </w:r>
            <w:proofErr w:type="spellEnd"/>
            <w:r w:rsidRPr="00D37B34">
              <w:t xml:space="preserve"> </w:t>
            </w:r>
            <w:proofErr w:type="spellStart"/>
            <w:r w:rsidRPr="00D37B34">
              <w:t>енергетика</w:t>
            </w:r>
            <w:proofErr w:type="spellEnd"/>
            <w:r w:rsidRPr="00D37B34">
              <w:t xml:space="preserve"> и </w:t>
            </w:r>
            <w:proofErr w:type="spellStart"/>
            <w:r w:rsidRPr="00D37B34">
              <w:t>климат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МЗХ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Министерство</w:t>
            </w:r>
            <w:proofErr w:type="spellEnd"/>
            <w:r w:rsidRPr="00D37B34">
              <w:t xml:space="preserve"> на </w:t>
            </w:r>
            <w:proofErr w:type="spellStart"/>
            <w:r w:rsidRPr="00D37B34">
              <w:t>земеделието</w:t>
            </w:r>
            <w:proofErr w:type="spellEnd"/>
            <w:r w:rsidRPr="00D37B34">
              <w:t xml:space="preserve"> и </w:t>
            </w:r>
            <w:proofErr w:type="spellStart"/>
            <w:r w:rsidRPr="00D37B34">
              <w:t>храните</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МЕ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Министерство</w:t>
            </w:r>
            <w:proofErr w:type="spellEnd"/>
            <w:r w:rsidRPr="00D37B34">
              <w:t xml:space="preserve"> на </w:t>
            </w:r>
            <w:proofErr w:type="spellStart"/>
            <w:r w:rsidRPr="00D37B34">
              <w:t>енергетиката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МИ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Министерство</w:t>
            </w:r>
            <w:proofErr w:type="spellEnd"/>
            <w:r w:rsidRPr="00D37B34">
              <w:t xml:space="preserve"> на </w:t>
            </w:r>
            <w:proofErr w:type="spellStart"/>
            <w:r w:rsidRPr="00D37B34">
              <w:t>икономиката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4F22A6" w:rsidP="00762222">
            <w:r w:rsidRPr="004F22A6">
              <w:t>PV</w:t>
            </w:r>
            <w:r w:rsidR="00762222" w:rsidRPr="00D37B34">
              <w:t xml:space="preserve">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4F22A6" w:rsidP="008124B9">
            <w:proofErr w:type="spellStart"/>
            <w:r w:rsidRPr="004F22A6">
              <w:t>Фотоволтаик</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4F22A6" w:rsidP="00762222">
            <w:proofErr w:type="spellStart"/>
            <w:r w:rsidRPr="004F22A6">
              <w:t>ФтЕЦ</w:t>
            </w:r>
            <w:proofErr w:type="spellEnd"/>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4F22A6" w:rsidP="008124B9">
            <w:proofErr w:type="spellStart"/>
            <w:r w:rsidRPr="004F22A6">
              <w:t>фотоволтаична</w:t>
            </w:r>
            <w:proofErr w:type="spellEnd"/>
            <w:r w:rsidRPr="004F22A6">
              <w:t xml:space="preserve"> </w:t>
            </w:r>
            <w:proofErr w:type="spellStart"/>
            <w:r w:rsidRPr="004F22A6">
              <w:t>електроцентрала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lastRenderedPageBreak/>
              <w:t xml:space="preserve">НПСБНПЕ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Национален</w:t>
            </w:r>
            <w:proofErr w:type="spellEnd"/>
            <w:r w:rsidRPr="00D37B34">
              <w:t xml:space="preserve"> </w:t>
            </w:r>
            <w:proofErr w:type="spellStart"/>
            <w:r w:rsidRPr="00D37B34">
              <w:t>план</w:t>
            </w:r>
            <w:proofErr w:type="spellEnd"/>
            <w:r w:rsidRPr="00D37B34">
              <w:t xml:space="preserve"> за </w:t>
            </w:r>
            <w:proofErr w:type="spellStart"/>
            <w:r w:rsidRPr="00D37B34">
              <w:t>сгради</w:t>
            </w:r>
            <w:proofErr w:type="spellEnd"/>
            <w:r w:rsidRPr="00D37B34">
              <w:t xml:space="preserve"> с </w:t>
            </w:r>
            <w:proofErr w:type="spellStart"/>
            <w:r w:rsidRPr="00D37B34">
              <w:t>близко</w:t>
            </w:r>
            <w:proofErr w:type="spellEnd"/>
            <w:r w:rsidRPr="00D37B34">
              <w:t xml:space="preserve"> до </w:t>
            </w:r>
            <w:proofErr w:type="spellStart"/>
            <w:r w:rsidRPr="00D37B34">
              <w:t>нулево</w:t>
            </w:r>
            <w:proofErr w:type="spellEnd"/>
            <w:r w:rsidRPr="00D37B34">
              <w:t xml:space="preserve"> </w:t>
            </w:r>
            <w:proofErr w:type="spellStart"/>
            <w:r w:rsidRPr="00D37B34">
              <w:t>потребление</w:t>
            </w:r>
            <w:proofErr w:type="spellEnd"/>
            <w:r w:rsidRPr="00D37B34">
              <w:t xml:space="preserve"> на енергия</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НДПВЕИ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Национална</w:t>
            </w:r>
            <w:proofErr w:type="spellEnd"/>
            <w:r w:rsidRPr="00D37B34">
              <w:t xml:space="preserve"> </w:t>
            </w:r>
            <w:proofErr w:type="spellStart"/>
            <w:r w:rsidRPr="00D37B34">
              <w:t>дългосрочна</w:t>
            </w:r>
            <w:proofErr w:type="spellEnd"/>
            <w:r w:rsidRPr="00D37B34">
              <w:t xml:space="preserve"> </w:t>
            </w:r>
            <w:proofErr w:type="spellStart"/>
            <w:r w:rsidRPr="00D37B34">
              <w:t>програма</w:t>
            </w:r>
            <w:proofErr w:type="spellEnd"/>
            <w:r w:rsidRPr="00D37B34">
              <w:t xml:space="preserve"> за </w:t>
            </w:r>
            <w:proofErr w:type="spellStart"/>
            <w:r w:rsidRPr="00D37B34">
              <w:t>насърчаване</w:t>
            </w:r>
            <w:proofErr w:type="spellEnd"/>
            <w:r w:rsidRPr="00D37B34">
              <w:t xml:space="preserve"> </w:t>
            </w:r>
            <w:proofErr w:type="spellStart"/>
            <w:r w:rsidRPr="00D37B34">
              <w:t>използването</w:t>
            </w:r>
            <w:proofErr w:type="spellEnd"/>
            <w:r w:rsidRPr="00D37B34">
              <w:t xml:space="preserve"> на ВЕИ</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НПДЕВИ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Национален</w:t>
            </w:r>
            <w:proofErr w:type="spellEnd"/>
            <w:r w:rsidRPr="00D37B34">
              <w:t xml:space="preserve"> </w:t>
            </w:r>
            <w:proofErr w:type="spellStart"/>
            <w:r w:rsidRPr="00D37B34">
              <w:t>план</w:t>
            </w:r>
            <w:proofErr w:type="spellEnd"/>
            <w:r w:rsidRPr="00D37B34">
              <w:t xml:space="preserve"> за </w:t>
            </w:r>
            <w:proofErr w:type="spellStart"/>
            <w:r w:rsidRPr="00D37B34">
              <w:t>действие</w:t>
            </w:r>
            <w:proofErr w:type="spellEnd"/>
            <w:r w:rsidRPr="00D37B34">
              <w:t xml:space="preserve"> за енергията от възобновяеми източници</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НСИ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Национален</w:t>
            </w:r>
            <w:proofErr w:type="spellEnd"/>
            <w:r w:rsidRPr="00D37B34">
              <w:t xml:space="preserve"> </w:t>
            </w:r>
            <w:proofErr w:type="spellStart"/>
            <w:r w:rsidRPr="00D37B34">
              <w:t>статистически</w:t>
            </w:r>
            <w:proofErr w:type="spellEnd"/>
            <w:r w:rsidRPr="00D37B34">
              <w:t xml:space="preserve"> </w:t>
            </w:r>
            <w:proofErr w:type="spellStart"/>
            <w:r w:rsidRPr="00D37B34">
              <w:t>институт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ОП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Оперативна</w:t>
            </w:r>
            <w:proofErr w:type="spellEnd"/>
            <w:r w:rsidRPr="00D37B34">
              <w:t xml:space="preserve"> </w:t>
            </w:r>
            <w:proofErr w:type="spellStart"/>
            <w:r w:rsidRPr="00D37B34">
              <w:t>програма</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ПЕЕ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Програма</w:t>
            </w:r>
            <w:proofErr w:type="spellEnd"/>
            <w:r w:rsidRPr="00D37B34">
              <w:t xml:space="preserve"> </w:t>
            </w:r>
            <w:proofErr w:type="spellStart"/>
            <w:r w:rsidRPr="00D37B34">
              <w:t>по</w:t>
            </w:r>
            <w:proofErr w:type="spellEnd"/>
            <w:r w:rsidRPr="00D37B34">
              <w:t xml:space="preserve"> </w:t>
            </w:r>
            <w:proofErr w:type="spellStart"/>
            <w:r w:rsidRPr="00D37B34">
              <w:t>енергийна</w:t>
            </w:r>
            <w:proofErr w:type="spellEnd"/>
            <w:r w:rsidRPr="00D37B34">
              <w:t xml:space="preserve"> </w:t>
            </w:r>
            <w:proofErr w:type="spellStart"/>
            <w:r w:rsidRPr="00D37B34">
              <w:t>ефективност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ФЕЕ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Фонд</w:t>
            </w:r>
            <w:proofErr w:type="spellEnd"/>
            <w:r w:rsidRPr="00D37B34">
              <w:t xml:space="preserve"> "</w:t>
            </w:r>
            <w:proofErr w:type="spellStart"/>
            <w:r w:rsidRPr="00D37B34">
              <w:t>Енергийна</w:t>
            </w:r>
            <w:proofErr w:type="spellEnd"/>
            <w:r w:rsidRPr="00D37B34">
              <w:t xml:space="preserve"> </w:t>
            </w:r>
            <w:proofErr w:type="spellStart"/>
            <w:r w:rsidRPr="00D37B34">
              <w:t>Ефективност</w:t>
            </w:r>
            <w:proofErr w:type="spellEnd"/>
            <w:r w:rsidRPr="00D37B34">
              <w:t xml:space="preserve"> и възобновяеми източници"</w:t>
            </w:r>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4F22A6" w:rsidRDefault="004F22A6" w:rsidP="00762222">
            <w:pPr>
              <w:rPr>
                <w:rFonts w:asciiTheme="minorHAnsi" w:hAnsiTheme="minorHAnsi"/>
              </w:rPr>
            </w:pPr>
            <w:r w:rsidRPr="004F22A6">
              <w:rPr>
                <w:rFonts w:asciiTheme="minorHAnsi" w:hAnsiTheme="minorHAnsi"/>
              </w:rPr>
              <w:t xml:space="preserve">kW/p </w:t>
            </w:r>
            <w:r w:rsidR="00762222" w:rsidRPr="004F22A6">
              <w:rPr>
                <w:rFonts w:asciiTheme="minorHAnsi" w:hAnsiTheme="minorHAnsi"/>
              </w:rPr>
              <w:t xml:space="preserve">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4F22A6" w:rsidP="008124B9">
            <w:proofErr w:type="spellStart"/>
            <w:r w:rsidRPr="004F22A6">
              <w:t>Киловат</w:t>
            </w:r>
            <w:proofErr w:type="spellEnd"/>
            <w:r w:rsidRPr="004F22A6">
              <w:t xml:space="preserve"> </w:t>
            </w:r>
            <w:proofErr w:type="spellStart"/>
            <w:r w:rsidRPr="004F22A6">
              <w:t>пик</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kW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Киловат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D37B34" w:rsidRDefault="00762222" w:rsidP="00762222">
            <w:r w:rsidRPr="00D37B34">
              <w:t xml:space="preserve">kWh </w:t>
            </w:r>
          </w:p>
        </w:tc>
        <w:tc>
          <w:tcPr>
            <w:tcW w:w="7920" w:type="dxa"/>
            <w:tcBorders>
              <w:top w:val="single" w:sz="4" w:space="0" w:color="auto"/>
              <w:left w:val="single" w:sz="4" w:space="0" w:color="auto"/>
              <w:bottom w:val="single" w:sz="4" w:space="0" w:color="auto"/>
              <w:right w:val="single" w:sz="4" w:space="0" w:color="auto"/>
            </w:tcBorders>
          </w:tcPr>
          <w:p w:rsidR="00762222" w:rsidRPr="00D37B34" w:rsidRDefault="00762222" w:rsidP="008124B9">
            <w:proofErr w:type="spellStart"/>
            <w:r w:rsidRPr="00D37B34">
              <w:t>Киловат</w:t>
            </w:r>
            <w:proofErr w:type="spellEnd"/>
            <w:r w:rsidRPr="00D37B34">
              <w:t xml:space="preserve"> </w:t>
            </w:r>
            <w:proofErr w:type="spellStart"/>
            <w:r w:rsidRPr="00D37B34">
              <w:t>час</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Default="00762222" w:rsidP="00762222">
            <w:r w:rsidRPr="00F07328">
              <w:t xml:space="preserve">MW </w:t>
            </w:r>
          </w:p>
        </w:tc>
        <w:tc>
          <w:tcPr>
            <w:tcW w:w="7920" w:type="dxa"/>
            <w:tcBorders>
              <w:top w:val="single" w:sz="4" w:space="0" w:color="auto"/>
              <w:left w:val="single" w:sz="4" w:space="0" w:color="auto"/>
              <w:bottom w:val="single" w:sz="4" w:space="0" w:color="auto"/>
              <w:right w:val="single" w:sz="4" w:space="0" w:color="auto"/>
            </w:tcBorders>
          </w:tcPr>
          <w:p w:rsidR="00762222" w:rsidRDefault="00762222">
            <w:proofErr w:type="spellStart"/>
            <w:r w:rsidRPr="00F07328">
              <w:t>Мегават</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Pr="00C81248" w:rsidRDefault="00762222" w:rsidP="00762222">
            <w:proofErr w:type="spellStart"/>
            <w:r w:rsidRPr="00C81248">
              <w:t>МWh</w:t>
            </w:r>
            <w:proofErr w:type="spellEnd"/>
          </w:p>
        </w:tc>
        <w:tc>
          <w:tcPr>
            <w:tcW w:w="7920" w:type="dxa"/>
            <w:tcBorders>
              <w:top w:val="single" w:sz="4" w:space="0" w:color="auto"/>
              <w:left w:val="single" w:sz="4" w:space="0" w:color="auto"/>
              <w:bottom w:val="single" w:sz="4" w:space="0" w:color="auto"/>
              <w:right w:val="single" w:sz="4" w:space="0" w:color="auto"/>
            </w:tcBorders>
          </w:tcPr>
          <w:p w:rsidR="00762222" w:rsidRPr="00C81248" w:rsidRDefault="00762222" w:rsidP="008124B9">
            <w:proofErr w:type="spellStart"/>
            <w:r w:rsidRPr="00C81248">
              <w:t>Мегават</w:t>
            </w:r>
            <w:proofErr w:type="spellEnd"/>
            <w:r w:rsidRPr="00C81248">
              <w:t xml:space="preserve"> </w:t>
            </w:r>
            <w:proofErr w:type="spellStart"/>
            <w:r w:rsidRPr="00C81248">
              <w:t>час</w:t>
            </w:r>
            <w:proofErr w:type="spellEnd"/>
          </w:p>
        </w:tc>
      </w:tr>
      <w:tr w:rsidR="00762222" w:rsidRPr="001F681D" w:rsidTr="008124B9">
        <w:tc>
          <w:tcPr>
            <w:tcW w:w="1728" w:type="dxa"/>
            <w:tcBorders>
              <w:top w:val="single" w:sz="4" w:space="0" w:color="auto"/>
              <w:left w:val="single" w:sz="4" w:space="0" w:color="auto"/>
              <w:bottom w:val="single" w:sz="4" w:space="0" w:color="auto"/>
              <w:right w:val="single" w:sz="4" w:space="0" w:color="auto"/>
            </w:tcBorders>
          </w:tcPr>
          <w:p w:rsidR="00762222" w:rsidRDefault="00762222" w:rsidP="00762222">
            <w:proofErr w:type="spellStart"/>
            <w:r w:rsidRPr="00C81248">
              <w:t>GWh</w:t>
            </w:r>
            <w:proofErr w:type="spellEnd"/>
            <w:r w:rsidRPr="00C81248">
              <w:t xml:space="preserve"> </w:t>
            </w:r>
          </w:p>
        </w:tc>
        <w:tc>
          <w:tcPr>
            <w:tcW w:w="7920" w:type="dxa"/>
            <w:tcBorders>
              <w:top w:val="single" w:sz="4" w:space="0" w:color="auto"/>
              <w:left w:val="single" w:sz="4" w:space="0" w:color="auto"/>
              <w:bottom w:val="single" w:sz="4" w:space="0" w:color="auto"/>
              <w:right w:val="single" w:sz="4" w:space="0" w:color="auto"/>
            </w:tcBorders>
          </w:tcPr>
          <w:p w:rsidR="00762222" w:rsidRDefault="00762222" w:rsidP="008124B9">
            <w:proofErr w:type="spellStart"/>
            <w:r w:rsidRPr="00C81248">
              <w:t>Гигават</w:t>
            </w:r>
            <w:proofErr w:type="spellEnd"/>
            <w:r w:rsidRPr="00C81248">
              <w:t xml:space="preserve"> </w:t>
            </w:r>
            <w:proofErr w:type="spellStart"/>
            <w:r w:rsidRPr="00C81248">
              <w:t>час</w:t>
            </w:r>
            <w:proofErr w:type="spellEnd"/>
          </w:p>
        </w:tc>
      </w:tr>
      <w:tr w:rsidR="004F22A6" w:rsidRPr="001F681D" w:rsidTr="008124B9">
        <w:tc>
          <w:tcPr>
            <w:tcW w:w="1728" w:type="dxa"/>
            <w:tcBorders>
              <w:top w:val="single" w:sz="4" w:space="0" w:color="auto"/>
              <w:left w:val="single" w:sz="4" w:space="0" w:color="auto"/>
              <w:bottom w:val="single" w:sz="4" w:space="0" w:color="auto"/>
              <w:right w:val="single" w:sz="4" w:space="0" w:color="auto"/>
            </w:tcBorders>
          </w:tcPr>
          <w:p w:rsidR="004F22A6" w:rsidRDefault="004F22A6">
            <w:r w:rsidRPr="00240390">
              <w:t>kWh/m²</w:t>
            </w:r>
          </w:p>
        </w:tc>
        <w:tc>
          <w:tcPr>
            <w:tcW w:w="7920" w:type="dxa"/>
            <w:tcBorders>
              <w:top w:val="single" w:sz="4" w:space="0" w:color="auto"/>
              <w:left w:val="single" w:sz="4" w:space="0" w:color="auto"/>
              <w:bottom w:val="single" w:sz="4" w:space="0" w:color="auto"/>
              <w:right w:val="single" w:sz="4" w:space="0" w:color="auto"/>
            </w:tcBorders>
          </w:tcPr>
          <w:p w:rsidR="004F22A6" w:rsidRDefault="004F22A6">
            <w:proofErr w:type="spellStart"/>
            <w:r w:rsidRPr="004F22A6">
              <w:t>киловат</w:t>
            </w:r>
            <w:proofErr w:type="spellEnd"/>
            <w:r w:rsidRPr="004F22A6">
              <w:t xml:space="preserve"> </w:t>
            </w:r>
            <w:proofErr w:type="spellStart"/>
            <w:r w:rsidRPr="004F22A6">
              <w:t>час</w:t>
            </w:r>
            <w:proofErr w:type="spellEnd"/>
            <w:r w:rsidRPr="004F22A6">
              <w:t xml:space="preserve"> на </w:t>
            </w:r>
            <w:proofErr w:type="spellStart"/>
            <w:r w:rsidRPr="004F22A6">
              <w:t>квадратен</w:t>
            </w:r>
            <w:proofErr w:type="spellEnd"/>
            <w:r w:rsidRPr="004F22A6">
              <w:t xml:space="preserve"> </w:t>
            </w:r>
            <w:proofErr w:type="spellStart"/>
            <w:r w:rsidRPr="004F22A6">
              <w:t>метър</w:t>
            </w:r>
            <w:proofErr w:type="spellEnd"/>
          </w:p>
        </w:tc>
      </w:tr>
    </w:tbl>
    <w:p w:rsidR="001F681D" w:rsidRDefault="001F681D"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CA6A30" w:rsidRDefault="00CA6A30" w:rsidP="00C542AD">
      <w:pPr>
        <w:rPr>
          <w:rFonts w:ascii="Times New Roman" w:hAnsi="Times New Roman"/>
          <w:sz w:val="24"/>
          <w:szCs w:val="24"/>
          <w:lang w:val="bg-BG"/>
        </w:rPr>
      </w:pPr>
    </w:p>
    <w:p w:rsidR="002B3F0C" w:rsidRDefault="002B3F0C" w:rsidP="002B3F0C">
      <w:pPr>
        <w:spacing w:after="0" w:line="276" w:lineRule="auto"/>
        <w:jc w:val="both"/>
        <w:rPr>
          <w:rFonts w:ascii="Times New Roman" w:hAnsi="Times New Roman"/>
          <w:sz w:val="24"/>
          <w:szCs w:val="24"/>
          <w:lang w:val="bg-BG"/>
        </w:rPr>
      </w:pPr>
    </w:p>
    <w:p w:rsidR="000C1CE1" w:rsidRDefault="000C1CE1" w:rsidP="002B3F0C">
      <w:pPr>
        <w:spacing w:after="0" w:line="276" w:lineRule="auto"/>
        <w:ind w:firstLine="708"/>
        <w:jc w:val="both"/>
        <w:rPr>
          <w:rFonts w:ascii="Times New Roman" w:hAnsi="Times New Roman"/>
          <w:b/>
          <w:i/>
          <w:sz w:val="24"/>
          <w:szCs w:val="24"/>
          <w:lang w:val="bg-BG"/>
        </w:rPr>
      </w:pPr>
      <w:r w:rsidRPr="000C1CE1">
        <w:rPr>
          <w:rFonts w:ascii="Times New Roman" w:hAnsi="Times New Roman"/>
          <w:b/>
          <w:i/>
          <w:sz w:val="24"/>
          <w:szCs w:val="24"/>
          <w:lang w:val="bg-BG"/>
        </w:rPr>
        <w:lastRenderedPageBreak/>
        <w:t xml:space="preserve">І. ОБЩИ ПОЛОЖЕНИЯ </w:t>
      </w:r>
    </w:p>
    <w:p w:rsidR="005B61DB" w:rsidRDefault="005B61DB" w:rsidP="000C325B">
      <w:pPr>
        <w:spacing w:after="0" w:line="276" w:lineRule="auto"/>
        <w:ind w:firstLine="708"/>
        <w:jc w:val="both"/>
        <w:rPr>
          <w:rFonts w:ascii="Times New Roman" w:hAnsi="Times New Roman"/>
          <w:sz w:val="24"/>
          <w:szCs w:val="24"/>
          <w:lang w:val="bg-BG"/>
        </w:rPr>
      </w:pPr>
    </w:p>
    <w:p w:rsidR="00CA6A30" w:rsidRPr="000C325B" w:rsidRDefault="005B61DB" w:rsidP="005B61DB">
      <w:pPr>
        <w:spacing w:after="0" w:line="276" w:lineRule="auto"/>
        <w:ind w:firstLine="708"/>
        <w:jc w:val="both"/>
        <w:rPr>
          <w:rFonts w:ascii="Times New Roman" w:hAnsi="Times New Roman"/>
          <w:sz w:val="24"/>
          <w:szCs w:val="24"/>
          <w:lang w:val="bg-BG"/>
        </w:rPr>
      </w:pPr>
      <w:r w:rsidRPr="005B61DB">
        <w:rPr>
          <w:rFonts w:ascii="Times New Roman" w:hAnsi="Times New Roman"/>
          <w:sz w:val="24"/>
          <w:szCs w:val="24"/>
          <w:lang w:val="bg-BG"/>
        </w:rPr>
        <w:t>Настоящата дългосрочна програма е разработена на основание на разпоредбите на Закона за енергията от възобновяеми източници (ЗЕВИ). Той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на производството и потреблението на енергия от възобновяеми източници. Според чл. 10, ал. 1 и ал. 2 от ЗЕВИ и вземайки предвид приоритетите и целите заложени в Интегрирания план в областта на енергетиката и климата на Република България 2021-2030 г., кметовете на общини са задължени да разработят общински дългосрочни и краткосрочни програми за използването на енергията от</w:t>
      </w:r>
      <w:r w:rsidRPr="005B61DB">
        <w:rPr>
          <w:rFonts w:ascii="Times New Roman" w:hAnsi="Times New Roman"/>
          <w:b/>
          <w:i/>
          <w:sz w:val="24"/>
          <w:szCs w:val="24"/>
          <w:lang w:val="bg-BG"/>
        </w:rPr>
        <w:t xml:space="preserve"> </w:t>
      </w:r>
      <w:r w:rsidRPr="005B61DB">
        <w:rPr>
          <w:rFonts w:ascii="Times New Roman" w:hAnsi="Times New Roman"/>
          <w:sz w:val="24"/>
          <w:szCs w:val="24"/>
          <w:lang w:val="bg-BG"/>
        </w:rPr>
        <w:t>възобновяеми източници.</w:t>
      </w:r>
      <w:r w:rsidRPr="005B61DB">
        <w:rPr>
          <w:rFonts w:ascii="Times New Roman" w:hAnsi="Times New Roman"/>
          <w:b/>
          <w:i/>
          <w:sz w:val="24"/>
          <w:szCs w:val="24"/>
          <w:lang w:val="bg-BG"/>
        </w:rPr>
        <w:t xml:space="preserve"> </w:t>
      </w:r>
    </w:p>
    <w:p w:rsidR="00553427" w:rsidRDefault="00553427" w:rsidP="000C325B">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Европейският съюз (ЕС) има за цел да бъде световен лидер в борбата с изменението на климата и в тази връзка се стреми да постигне целите на споразумението от Конференцията на страните по Рамковата конвенция на ООН по изменение на климата (COP 21) в Париж, като същевременно осигурява чиста енергия в целия Съюз. За да изпълни този ангажимент, ЕС определи следните обвързващи цели за климата и енергетиката за 2030 г., както следва:      </w:t>
      </w:r>
    </w:p>
    <w:p w:rsidR="00553427" w:rsidRDefault="00553427" w:rsidP="000C325B">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Намаляване на е</w:t>
      </w:r>
      <w:r>
        <w:rPr>
          <w:rFonts w:ascii="Times New Roman" w:hAnsi="Times New Roman"/>
          <w:sz w:val="24"/>
          <w:szCs w:val="24"/>
          <w:lang w:val="bg-BG"/>
        </w:rPr>
        <w:t>мисиите на парникови газове</w:t>
      </w:r>
      <w:r w:rsidRPr="00553427">
        <w:rPr>
          <w:rFonts w:ascii="Times New Roman" w:hAnsi="Times New Roman"/>
          <w:sz w:val="24"/>
          <w:szCs w:val="24"/>
          <w:lang w:val="bg-BG"/>
        </w:rPr>
        <w:t xml:space="preserve"> с най-малко 40% в сравнение с 1990 г.;       </w:t>
      </w:r>
    </w:p>
    <w:p w:rsidR="00553427" w:rsidRDefault="00553427" w:rsidP="000C325B">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 Повишаване на енергийната ефективност (ЕЕ) до поне 32.5%;      </w:t>
      </w:r>
    </w:p>
    <w:p w:rsidR="00553427" w:rsidRDefault="00553427" w:rsidP="000C325B">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 Увеличаване на дела на енергия от възобновяеми източници (ВИ) до поне 32% от брутното крайно потребление на енергия в ЕС;       </w:t>
      </w:r>
    </w:p>
    <w:p w:rsidR="000C325B" w:rsidRDefault="00553427" w:rsidP="000C325B">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Осигуряване на минимум 15% ниво на междусистемна електроенергийна свързаност между държавите членки.</w:t>
      </w:r>
    </w:p>
    <w:p w:rsidR="00553427" w:rsidRDefault="00553427" w:rsidP="00553427">
      <w:pPr>
        <w:spacing w:after="0" w:line="276" w:lineRule="auto"/>
        <w:ind w:firstLine="708"/>
        <w:jc w:val="both"/>
        <w:rPr>
          <w:rFonts w:ascii="Times New Roman" w:hAnsi="Times New Roman"/>
          <w:sz w:val="24"/>
          <w:szCs w:val="24"/>
          <w:lang w:val="bg-BG"/>
        </w:rPr>
      </w:pPr>
      <w:r w:rsidRPr="00553427">
        <w:rPr>
          <w:rFonts w:ascii="Times New Roman" w:hAnsi="Times New Roman"/>
          <w:sz w:val="24"/>
          <w:szCs w:val="24"/>
        </w:rPr>
        <w:t>Зеленият преход заема водещо място в Плана за възстановяване и устойчивост, като концентрира 40.2% от общите предвидени разходи. По този начин България допринася за изпълнение на общоевропейските цели за постепенна декарбонизация  /процес на намаляване на въгл</w:t>
      </w:r>
      <w:r>
        <w:rPr>
          <w:rFonts w:ascii="Times New Roman" w:hAnsi="Times New Roman"/>
          <w:sz w:val="24"/>
          <w:szCs w:val="24"/>
        </w:rPr>
        <w:t>еродния диоксид в атмосферата/</w:t>
      </w:r>
      <w:r>
        <w:rPr>
          <w:rFonts w:ascii="Times New Roman" w:hAnsi="Times New Roman"/>
          <w:sz w:val="24"/>
          <w:szCs w:val="24"/>
          <w:lang w:val="bg-BG"/>
        </w:rPr>
        <w:t>.</w:t>
      </w:r>
      <w:r w:rsidRPr="00553427">
        <w:rPr>
          <w:rFonts w:ascii="Times New Roman" w:hAnsi="Times New Roman"/>
          <w:sz w:val="24"/>
          <w:szCs w:val="24"/>
        </w:rPr>
        <w:t xml:space="preserve">  При това, усилията са насочени в три основни направления:      </w:t>
      </w:r>
    </w:p>
    <w:p w:rsidR="00553427" w:rsidRDefault="00553427" w:rsidP="00553427">
      <w:pPr>
        <w:spacing w:after="0" w:line="276" w:lineRule="auto"/>
        <w:ind w:firstLine="708"/>
        <w:jc w:val="both"/>
        <w:rPr>
          <w:rFonts w:ascii="Times New Roman" w:hAnsi="Times New Roman"/>
          <w:sz w:val="24"/>
          <w:szCs w:val="24"/>
          <w:lang w:val="bg-BG"/>
        </w:rPr>
      </w:pPr>
      <w:r w:rsidRPr="00553427">
        <w:rPr>
          <w:rFonts w:ascii="Times New Roman" w:hAnsi="Times New Roman"/>
          <w:sz w:val="24"/>
          <w:szCs w:val="24"/>
        </w:rPr>
        <w:t xml:space="preserve">1. Създаване на условия за ускорено внедряване на възобновяеми енергийни източници и водород;      </w:t>
      </w:r>
    </w:p>
    <w:p w:rsidR="00553427" w:rsidRDefault="00553427" w:rsidP="00553427">
      <w:pPr>
        <w:spacing w:after="0" w:line="276" w:lineRule="auto"/>
        <w:ind w:firstLine="708"/>
        <w:jc w:val="both"/>
        <w:rPr>
          <w:rFonts w:ascii="Times New Roman" w:hAnsi="Times New Roman"/>
          <w:sz w:val="24"/>
          <w:szCs w:val="24"/>
          <w:lang w:val="bg-BG"/>
        </w:rPr>
      </w:pPr>
      <w:r w:rsidRPr="00553427">
        <w:rPr>
          <w:rFonts w:ascii="Times New Roman" w:hAnsi="Times New Roman"/>
          <w:sz w:val="24"/>
          <w:szCs w:val="24"/>
        </w:rPr>
        <w:t>2. Засилени действия за повишаване на енергийната е</w:t>
      </w:r>
      <w:r>
        <w:rPr>
          <w:rFonts w:ascii="Times New Roman" w:hAnsi="Times New Roman"/>
          <w:sz w:val="24"/>
          <w:szCs w:val="24"/>
        </w:rPr>
        <w:t xml:space="preserve">фективност на икономиката;     </w:t>
      </w:r>
    </w:p>
    <w:p w:rsidR="00553427" w:rsidRDefault="00553427" w:rsidP="00553427">
      <w:pPr>
        <w:spacing w:after="0" w:line="276" w:lineRule="auto"/>
        <w:ind w:firstLine="708"/>
        <w:jc w:val="both"/>
        <w:rPr>
          <w:rFonts w:ascii="Times New Roman" w:hAnsi="Times New Roman"/>
          <w:sz w:val="24"/>
          <w:szCs w:val="24"/>
          <w:lang w:val="bg-BG"/>
        </w:rPr>
      </w:pPr>
      <w:r w:rsidRPr="00553427">
        <w:rPr>
          <w:rFonts w:ascii="Times New Roman" w:hAnsi="Times New Roman"/>
          <w:sz w:val="24"/>
          <w:szCs w:val="24"/>
        </w:rPr>
        <w:t>3. Устойчива мобилност.</w:t>
      </w:r>
    </w:p>
    <w:p w:rsidR="00553427" w:rsidRDefault="00553427" w:rsidP="00553427">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Делът на енергията от възобновяеми източници в брутното крайно потребление на енергия възлиза на 21.6% през 2019 г., като този показател страната продължава да се представя по-добре от ЕС (18.9% средна стойност за ЕС през 2019 г.), надхвърляйки значително и националната цел по стратегия „Европа 2020“ (16% за 2020 г.). Стремежът за постигане на неутралност по отношение на климата до 2050 г. обаче предполага значителни допълнителни усилия за повишаване на дела на енергията от възобновяеми източници в брутното крайно потребление на енергия. </w:t>
      </w:r>
    </w:p>
    <w:p w:rsidR="00553427" w:rsidRDefault="00553427" w:rsidP="00553427">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lastRenderedPageBreak/>
        <w:t xml:space="preserve">За постигане на националната цел за дял на енергията от ВИ в брутното крайно потребление на енергия до 2030 г. (27.09%) е прогнозирано следното разпределение по сектори: </w:t>
      </w:r>
    </w:p>
    <w:p w:rsidR="00553427" w:rsidRDefault="00553427" w:rsidP="00553427">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 30.33% дял енергията от ВИ в сектор електрическа енергия; </w:t>
      </w:r>
    </w:p>
    <w:p w:rsidR="00553427" w:rsidRDefault="00553427" w:rsidP="00553427">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xml:space="preserve">• 42.60% дял енергията от ВИ в сектор топлинна енергия и енергия за охлаждане; </w:t>
      </w:r>
    </w:p>
    <w:p w:rsidR="00553427" w:rsidRDefault="00553427" w:rsidP="00553427">
      <w:pPr>
        <w:spacing w:after="0" w:line="276" w:lineRule="auto"/>
        <w:jc w:val="both"/>
        <w:rPr>
          <w:rFonts w:ascii="Times New Roman" w:hAnsi="Times New Roman"/>
          <w:sz w:val="24"/>
          <w:szCs w:val="24"/>
          <w:lang w:val="bg-BG"/>
        </w:rPr>
      </w:pPr>
      <w:r w:rsidRPr="00553427">
        <w:rPr>
          <w:rFonts w:ascii="Times New Roman" w:hAnsi="Times New Roman"/>
          <w:sz w:val="24"/>
          <w:szCs w:val="24"/>
          <w:lang w:val="bg-BG"/>
        </w:rPr>
        <w:t>• 14.20% дял енергията от ВИ в сектор транспорт.</w:t>
      </w:r>
    </w:p>
    <w:p w:rsidR="00150655" w:rsidRDefault="00150655" w:rsidP="00150655">
      <w:pPr>
        <w:spacing w:after="0" w:line="276" w:lineRule="auto"/>
        <w:ind w:firstLine="708"/>
        <w:jc w:val="both"/>
        <w:rPr>
          <w:rFonts w:ascii="Times New Roman" w:hAnsi="Times New Roman"/>
          <w:sz w:val="24"/>
          <w:szCs w:val="24"/>
          <w:lang w:val="bg-BG"/>
        </w:rPr>
      </w:pPr>
      <w:r w:rsidRPr="00150655">
        <w:rPr>
          <w:rFonts w:ascii="Times New Roman" w:hAnsi="Times New Roman"/>
          <w:sz w:val="24"/>
          <w:szCs w:val="24"/>
          <w:lang w:val="bg-BG"/>
        </w:rPr>
        <w:t>По отношение на измерението „</w:t>
      </w:r>
      <w:proofErr w:type="spellStart"/>
      <w:r w:rsidRPr="00150655">
        <w:rPr>
          <w:rFonts w:ascii="Times New Roman" w:hAnsi="Times New Roman"/>
          <w:sz w:val="24"/>
          <w:szCs w:val="24"/>
          <w:lang w:val="bg-BG"/>
        </w:rPr>
        <w:t>Декарбонизация</w:t>
      </w:r>
      <w:proofErr w:type="spellEnd"/>
      <w:r w:rsidRPr="00150655">
        <w:rPr>
          <w:rFonts w:ascii="Times New Roman" w:hAnsi="Times New Roman"/>
          <w:sz w:val="24"/>
          <w:szCs w:val="24"/>
          <w:lang w:val="bg-BG"/>
        </w:rPr>
        <w:t>“, България ще положи усилия да увеличи дела на енергия от ВИ в брутното крайно потребление на енергия и да намали емисиите на парникови газове. Също така в случай на необходимост за постигането на поставените цели след 2025 г. е възможно провеждането на търгове за допълнителен  капацитет за енергия от ВИ при отчитане на пазарните условия. Предвижда се използването на биомаса да се увеличи във всички сектори: електрическа енергия, топлинна енергия и енергия за охлаждане и транспорт. Предвидените промени в сектор транспорт ще имат значително отражение за развитието на енергията от ВИ, както и за намаляване на емисиите на парникови газове. По-конкретно, България ще насърчава въвеждането и използването на електрически и хибридни превозни средства в обществения и частния транспорт, а в големите градове се предвижда създаването на ниско емисионни зони. Тези мерки, наред с други, ще допринесат за значително намаляване на емисиите на парникови газове в България.</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Традиционните източници на енергия, които масово биват използвани в България и </w:t>
      </w:r>
      <w:proofErr w:type="spellStart"/>
      <w:r w:rsidRPr="00045FA2">
        <w:rPr>
          <w:rFonts w:ascii="Times New Roman" w:hAnsi="Times New Roman"/>
          <w:sz w:val="24"/>
          <w:szCs w:val="24"/>
          <w:lang w:val="bg-BG"/>
        </w:rPr>
        <w:t>поконкретно</w:t>
      </w:r>
      <w:proofErr w:type="spellEnd"/>
      <w:r w:rsidRPr="00045FA2">
        <w:rPr>
          <w:rFonts w:ascii="Times New Roman" w:hAnsi="Times New Roman"/>
          <w:sz w:val="24"/>
          <w:szCs w:val="24"/>
          <w:lang w:val="bg-BG"/>
        </w:rPr>
        <w:t xml:space="preserve"> в нашите домове, в бизнеса и за транспорт, спадат към групата на </w:t>
      </w:r>
      <w:proofErr w:type="spellStart"/>
      <w:r w:rsidRPr="00045FA2">
        <w:rPr>
          <w:rFonts w:ascii="Times New Roman" w:hAnsi="Times New Roman"/>
          <w:sz w:val="24"/>
          <w:szCs w:val="24"/>
          <w:lang w:val="bg-BG"/>
        </w:rPr>
        <w:t>изчерпаемите</w:t>
      </w:r>
      <w:proofErr w:type="spellEnd"/>
      <w:r w:rsidRPr="00045FA2">
        <w:rPr>
          <w:rFonts w:ascii="Times New Roman" w:hAnsi="Times New Roman"/>
          <w:sz w:val="24"/>
          <w:szCs w:val="24"/>
          <w:lang w:val="bg-BG"/>
        </w:rPr>
        <w:t xml:space="preserve"> и </w:t>
      </w:r>
      <w:proofErr w:type="spellStart"/>
      <w:r w:rsidRPr="00045FA2">
        <w:rPr>
          <w:rFonts w:ascii="Times New Roman" w:hAnsi="Times New Roman"/>
          <w:sz w:val="24"/>
          <w:szCs w:val="24"/>
          <w:lang w:val="bg-BG"/>
        </w:rPr>
        <w:t>невъзобновяеми</w:t>
      </w:r>
      <w:proofErr w:type="spellEnd"/>
      <w:r w:rsidRPr="00045FA2">
        <w:rPr>
          <w:rFonts w:ascii="Times New Roman" w:hAnsi="Times New Roman"/>
          <w:sz w:val="24"/>
          <w:szCs w:val="24"/>
          <w:lang w:val="bg-BG"/>
        </w:rPr>
        <w:t xml:space="preserve"> природни ресурси - твърди горива (въглища, дървесина), течни и газообразни горива (нефт и неговите производни - бензин, дизел и </w:t>
      </w:r>
      <w:proofErr w:type="spellStart"/>
      <w:r w:rsidRPr="00045FA2">
        <w:rPr>
          <w:rFonts w:ascii="Times New Roman" w:hAnsi="Times New Roman"/>
          <w:sz w:val="24"/>
          <w:szCs w:val="24"/>
          <w:lang w:val="bg-BG"/>
        </w:rPr>
        <w:t>пропан-бутан</w:t>
      </w:r>
      <w:proofErr w:type="spellEnd"/>
      <w:r w:rsidRPr="00045FA2">
        <w:rPr>
          <w:rFonts w:ascii="Times New Roman" w:hAnsi="Times New Roman"/>
          <w:sz w:val="24"/>
          <w:szCs w:val="24"/>
          <w:lang w:val="bg-BG"/>
        </w:rPr>
        <w:t>;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потребление на енергия води до екологични проблеми и по- конкретно до най-сериозната заплаха, пред която е изправен светът, а именно климатичните промени. 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възобновяемите енергийни източници (ВЕИ) - слънце, вятър, вода и биомаса.</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Производството на енергия от възобновяеми енергийни източници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w:t>
      </w:r>
      <w:r w:rsidRPr="00045FA2">
        <w:rPr>
          <w:rFonts w:ascii="Times New Roman" w:hAnsi="Times New Roman"/>
          <w:sz w:val="24"/>
          <w:szCs w:val="24"/>
          <w:lang w:val="bg-BG"/>
        </w:rPr>
        <w:lastRenderedPageBreak/>
        <w:t xml:space="preserve">насърчават и иновациите, свързани с производството на енергия от възобновяеми източници (ВИ) и биогорива. </w:t>
      </w:r>
    </w:p>
    <w:p w:rsidR="00150655" w:rsidRDefault="00150655" w:rsidP="00045FA2">
      <w:pPr>
        <w:spacing w:after="0" w:line="276" w:lineRule="auto"/>
        <w:ind w:firstLine="708"/>
        <w:jc w:val="both"/>
        <w:rPr>
          <w:rFonts w:ascii="Times New Roman" w:hAnsi="Times New Roman"/>
          <w:sz w:val="24"/>
          <w:szCs w:val="24"/>
          <w:lang w:val="bg-BG"/>
        </w:rPr>
      </w:pPr>
      <w:r w:rsidRPr="00150655">
        <w:rPr>
          <w:rFonts w:ascii="Times New Roman" w:hAnsi="Times New Roman"/>
          <w:sz w:val="24"/>
          <w:szCs w:val="24"/>
          <w:lang w:val="bg-BG"/>
        </w:rPr>
        <w:t>Законът за енергията от възобновяеми източници е основният нормативен акт, който урежда обществените отношения в областта на енергията от ВИ. С този закон и подзаконовата нормативна уредба към него са транспонирани изискванията на Европейските нормативни актове.</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Настоящият документ е изцяло разработен в съответствие с европейските нормативни актове, свързани с производството и потреблението на енергия, произвеждана от енергийни източници и транспонирани в българското законодателство. Основна роля играят следните европейски директиви: </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Директива 2009/28/ЕО на Европейския парламент и Съвета за насърчаване използването на енергия от ВИ; </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Директива 2006/32/ЕС относно крайното потребление на енергия и осъществяване на енергийни услуги; </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Директива 2004/8/ЕС за насърчаване на </w:t>
      </w:r>
      <w:proofErr w:type="spellStart"/>
      <w:r w:rsidRPr="00045FA2">
        <w:rPr>
          <w:rFonts w:ascii="Times New Roman" w:hAnsi="Times New Roman"/>
          <w:sz w:val="24"/>
          <w:szCs w:val="24"/>
          <w:lang w:val="bg-BG"/>
        </w:rPr>
        <w:t>ко-генерацията</w:t>
      </w:r>
      <w:proofErr w:type="spellEnd"/>
      <w:r w:rsidRPr="00045FA2">
        <w:rPr>
          <w:rFonts w:ascii="Times New Roman" w:hAnsi="Times New Roman"/>
          <w:sz w:val="24"/>
          <w:szCs w:val="24"/>
          <w:lang w:val="bg-BG"/>
        </w:rPr>
        <w:t xml:space="preserve">; </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Директива 2003/87/ЕС на Европейския парламент и Съвета въвеждаща Европейска схема за търговия с емисии на парникови газове;</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Директива 2003/30/ЕО на Европейския парламент и Съвета относно насочването на използването на биогорива и други възобновяеми горива за транспорт; </w:t>
      </w:r>
    </w:p>
    <w:p w:rsidR="00045FA2" w:rsidRDefault="00045FA2" w:rsidP="00045FA2">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 xml:space="preserve">Директива 2002/91/ЕО за енергийните характеристики на сградите; </w:t>
      </w:r>
    </w:p>
    <w:p w:rsidR="00553427" w:rsidRDefault="00045FA2" w:rsidP="00150655">
      <w:pPr>
        <w:spacing w:after="0" w:line="276" w:lineRule="auto"/>
        <w:ind w:firstLine="708"/>
        <w:jc w:val="both"/>
        <w:rPr>
          <w:rFonts w:ascii="Times New Roman" w:hAnsi="Times New Roman"/>
          <w:sz w:val="24"/>
          <w:szCs w:val="24"/>
          <w:lang w:val="bg-BG"/>
        </w:rPr>
      </w:pPr>
      <w:r w:rsidRPr="00045FA2">
        <w:rPr>
          <w:rFonts w:ascii="Times New Roman" w:hAnsi="Times New Roman"/>
          <w:sz w:val="24"/>
          <w:szCs w:val="24"/>
          <w:lang w:val="bg-BG"/>
        </w:rPr>
        <w:t>Директива 2001/77/ЕО на Европейския парламент и Съвета за насърчаване производството и потреблението на електроенергия от възобновяеми енергийни източници на вътрешния електроенергиен пазар.</w:t>
      </w:r>
    </w:p>
    <w:p w:rsidR="00150655" w:rsidRDefault="00150655" w:rsidP="00150655">
      <w:pPr>
        <w:spacing w:after="0" w:line="276" w:lineRule="auto"/>
        <w:ind w:firstLine="708"/>
        <w:jc w:val="both"/>
        <w:rPr>
          <w:rFonts w:ascii="Times New Roman" w:hAnsi="Times New Roman"/>
          <w:sz w:val="24"/>
          <w:szCs w:val="24"/>
          <w:lang w:val="bg-BG"/>
        </w:rPr>
      </w:pPr>
      <w:r w:rsidRPr="00150655">
        <w:rPr>
          <w:rFonts w:ascii="Times New Roman" w:hAnsi="Times New Roman"/>
          <w:sz w:val="24"/>
          <w:szCs w:val="24"/>
          <w:lang w:val="bg-BG"/>
        </w:rPr>
        <w:t>Общинските политики за насърчаване и устойчиво използване на местния ресурс от ВЕИ са важен инструмент за: Осъществяване на европейската и националната политика и стра</w:t>
      </w:r>
      <w:r>
        <w:rPr>
          <w:rFonts w:ascii="Times New Roman" w:hAnsi="Times New Roman"/>
          <w:sz w:val="24"/>
          <w:szCs w:val="24"/>
          <w:lang w:val="bg-BG"/>
        </w:rPr>
        <w:t>тегия за развитие на енергийния</w:t>
      </w:r>
      <w:r w:rsidRPr="00150655">
        <w:rPr>
          <w:rFonts w:ascii="Times New Roman" w:hAnsi="Times New Roman"/>
          <w:sz w:val="24"/>
          <w:szCs w:val="24"/>
          <w:lang w:val="bg-BG"/>
        </w:rPr>
        <w:t xml:space="preserve"> сектор, за реализиране на поетите от страната ни ангажименти в областта на опазване на околната среда и за осъществяване на местно устойчиво развитие. </w:t>
      </w:r>
    </w:p>
    <w:p w:rsidR="00150655" w:rsidRDefault="00150655" w:rsidP="00150655">
      <w:pPr>
        <w:spacing w:after="0" w:line="276" w:lineRule="auto"/>
        <w:ind w:firstLine="708"/>
        <w:jc w:val="both"/>
        <w:rPr>
          <w:rFonts w:ascii="Times New Roman" w:hAnsi="Times New Roman"/>
          <w:sz w:val="24"/>
          <w:szCs w:val="24"/>
          <w:lang w:val="bg-BG"/>
        </w:rPr>
      </w:pPr>
      <w:r w:rsidRPr="00150655">
        <w:rPr>
          <w:rFonts w:ascii="Times New Roman" w:hAnsi="Times New Roman"/>
          <w:sz w:val="24"/>
          <w:szCs w:val="24"/>
          <w:lang w:val="bg-BG"/>
        </w:rPr>
        <w:t>Настоящата Дългосрочна програма за насърчаване използването на енергия от възобновяеми източ</w:t>
      </w:r>
      <w:r>
        <w:rPr>
          <w:rFonts w:ascii="Times New Roman" w:hAnsi="Times New Roman"/>
          <w:sz w:val="24"/>
          <w:szCs w:val="24"/>
          <w:lang w:val="bg-BG"/>
        </w:rPr>
        <w:t>ници и биогорива на община Криводол</w:t>
      </w:r>
      <w:r w:rsidRPr="00150655">
        <w:rPr>
          <w:rFonts w:ascii="Times New Roman" w:hAnsi="Times New Roman"/>
          <w:sz w:val="24"/>
          <w:szCs w:val="24"/>
          <w:lang w:val="bg-BG"/>
        </w:rPr>
        <w:t xml:space="preserve"> е разработена, съгласно изискванията на чл. 10, ал. 1 и ал. 2 от Закона за енергията от възобновяеми източници и е в съответствие с Националния план за действие за енергията от възобновяеми източници. Програмата е с десетго</w:t>
      </w:r>
      <w:r>
        <w:rPr>
          <w:rFonts w:ascii="Times New Roman" w:hAnsi="Times New Roman"/>
          <w:sz w:val="24"/>
          <w:szCs w:val="24"/>
          <w:lang w:val="bg-BG"/>
        </w:rPr>
        <w:t>дишен период на действие от 2023 г. до 2033</w:t>
      </w:r>
      <w:r w:rsidRPr="00150655">
        <w:rPr>
          <w:rFonts w:ascii="Times New Roman" w:hAnsi="Times New Roman"/>
          <w:sz w:val="24"/>
          <w:szCs w:val="24"/>
          <w:lang w:val="bg-BG"/>
        </w:rPr>
        <w:t xml:space="preserve"> г.  </w:t>
      </w:r>
    </w:p>
    <w:p w:rsidR="0099246A" w:rsidRDefault="0099246A" w:rsidP="006077B4">
      <w:pPr>
        <w:spacing w:after="0" w:line="276" w:lineRule="auto"/>
        <w:jc w:val="both"/>
        <w:rPr>
          <w:rFonts w:ascii="Times New Roman" w:hAnsi="Times New Roman"/>
          <w:sz w:val="24"/>
          <w:szCs w:val="24"/>
          <w:lang w:val="bg-BG"/>
        </w:rPr>
      </w:pPr>
    </w:p>
    <w:p w:rsidR="0099246A" w:rsidRDefault="0099246A" w:rsidP="006077B4">
      <w:pPr>
        <w:spacing w:after="0" w:line="276" w:lineRule="auto"/>
        <w:jc w:val="both"/>
        <w:rPr>
          <w:rFonts w:ascii="Times New Roman" w:hAnsi="Times New Roman"/>
          <w:color w:val="4F6228" w:themeColor="accent3" w:themeShade="80"/>
          <w:sz w:val="24"/>
          <w:szCs w:val="24"/>
          <w:lang w:val="bg-BG"/>
        </w:rPr>
      </w:pPr>
      <w:r w:rsidRPr="0099246A">
        <w:rPr>
          <w:rFonts w:ascii="Times New Roman" w:hAnsi="Times New Roman"/>
          <w:color w:val="4F6228" w:themeColor="accent3" w:themeShade="80"/>
          <w:sz w:val="24"/>
          <w:szCs w:val="24"/>
          <w:lang w:val="bg-BG"/>
        </w:rPr>
        <w:t xml:space="preserve">II. </w:t>
      </w:r>
      <w:r w:rsidR="000C325B">
        <w:rPr>
          <w:rFonts w:ascii="Times New Roman" w:hAnsi="Times New Roman"/>
          <w:color w:val="4F6228" w:themeColor="accent3" w:themeShade="80"/>
          <w:sz w:val="24"/>
          <w:szCs w:val="24"/>
          <w:lang w:val="bg-BG"/>
        </w:rPr>
        <w:t>ЦЕЛ</w:t>
      </w:r>
      <w:r w:rsidR="00792096">
        <w:rPr>
          <w:rFonts w:ascii="Times New Roman" w:hAnsi="Times New Roman"/>
          <w:color w:val="4F6228" w:themeColor="accent3" w:themeShade="80"/>
          <w:sz w:val="24"/>
          <w:szCs w:val="24"/>
          <w:lang w:val="bg-BG"/>
        </w:rPr>
        <w:t>И НА ПРОГРАМАТА</w:t>
      </w:r>
    </w:p>
    <w:p w:rsidR="0099246A" w:rsidRDefault="0099246A" w:rsidP="006077B4">
      <w:pPr>
        <w:spacing w:after="0" w:line="276" w:lineRule="auto"/>
        <w:jc w:val="both"/>
        <w:rPr>
          <w:rFonts w:ascii="Times New Roman" w:hAnsi="Times New Roman"/>
          <w:color w:val="4F6228" w:themeColor="accent3" w:themeShade="80"/>
          <w:sz w:val="24"/>
          <w:szCs w:val="24"/>
          <w:lang w:val="bg-BG"/>
        </w:rPr>
      </w:pPr>
    </w:p>
    <w:p w:rsidR="00792096" w:rsidRPr="00792096" w:rsidRDefault="00792096" w:rsidP="00792096">
      <w:pPr>
        <w:shd w:val="clear" w:color="auto" w:fill="FFFFFF" w:themeFill="background1"/>
        <w:spacing w:after="0" w:line="276" w:lineRule="auto"/>
        <w:jc w:val="both"/>
        <w:rPr>
          <w:rFonts w:ascii="Times New Roman" w:hAnsi="Times New Roman"/>
          <w:i/>
          <w:sz w:val="24"/>
          <w:szCs w:val="24"/>
          <w:lang w:val="bg-BG"/>
        </w:rPr>
      </w:pPr>
      <w:r w:rsidRPr="00697701">
        <w:rPr>
          <w:rFonts w:ascii="Times New Roman" w:hAnsi="Times New Roman"/>
          <w:i/>
          <w:color w:val="4F6228" w:themeColor="accent3" w:themeShade="80"/>
          <w:sz w:val="24"/>
          <w:szCs w:val="24"/>
          <w:lang w:val="bg-BG"/>
        </w:rPr>
        <w:t>2.1. Европейски цели</w:t>
      </w:r>
      <w:r w:rsidRPr="00792096">
        <w:rPr>
          <w:rFonts w:ascii="Times New Roman" w:hAnsi="Times New Roman"/>
          <w:i/>
          <w:sz w:val="24"/>
          <w:szCs w:val="24"/>
          <w:lang w:val="bg-BG"/>
        </w:rPr>
        <w:t xml:space="preserve"> </w:t>
      </w:r>
    </w:p>
    <w:p w:rsidR="00792096" w:rsidRDefault="00792096" w:rsidP="00792096">
      <w:pPr>
        <w:shd w:val="clear" w:color="auto" w:fill="FFFFFF" w:themeFill="background1"/>
        <w:spacing w:after="0" w:line="276" w:lineRule="auto"/>
        <w:ind w:firstLine="360"/>
        <w:jc w:val="both"/>
        <w:rPr>
          <w:rFonts w:ascii="Times New Roman" w:hAnsi="Times New Roman"/>
          <w:sz w:val="24"/>
          <w:szCs w:val="24"/>
          <w:lang w:val="bg-BG"/>
        </w:rPr>
      </w:pPr>
      <w:r w:rsidRPr="00792096">
        <w:rPr>
          <w:rFonts w:ascii="Times New Roman" w:hAnsi="Times New Roman"/>
          <w:sz w:val="24"/>
          <w:szCs w:val="24"/>
          <w:lang w:val="bg-BG"/>
        </w:rPr>
        <w:t xml:space="preserve">Рамката за 2031 г. предлага нови цели и мерки, с които икономиката и енергийната система на ЕС да станат по-конкурентоспособни, сигурни и устойчиви. Тя включва цели </w:t>
      </w:r>
      <w:r w:rsidRPr="00792096">
        <w:rPr>
          <w:rFonts w:ascii="Times New Roman" w:hAnsi="Times New Roman"/>
          <w:sz w:val="24"/>
          <w:szCs w:val="24"/>
          <w:lang w:val="bg-BG"/>
        </w:rPr>
        <w:lastRenderedPageBreak/>
        <w:t xml:space="preserve">за намаляване на емисиите на парникови газове и за увеличаване на използването на енергия от възобновяеми източници, като в нея се предлага нова система за управление и показатели за изпълнение. </w:t>
      </w:r>
    </w:p>
    <w:p w:rsidR="00792096" w:rsidRDefault="00792096" w:rsidP="00792096">
      <w:pPr>
        <w:shd w:val="clear" w:color="auto" w:fill="FFFFFF" w:themeFill="background1"/>
        <w:spacing w:after="0" w:line="276" w:lineRule="auto"/>
        <w:ind w:firstLine="360"/>
        <w:jc w:val="both"/>
        <w:rPr>
          <w:rFonts w:ascii="Times New Roman" w:hAnsi="Times New Roman"/>
          <w:sz w:val="24"/>
          <w:szCs w:val="24"/>
          <w:lang w:val="bg-BG"/>
        </w:rPr>
      </w:pPr>
      <w:r w:rsidRPr="00792096">
        <w:rPr>
          <w:rFonts w:ascii="Times New Roman" w:hAnsi="Times New Roman"/>
          <w:sz w:val="24"/>
          <w:szCs w:val="24"/>
          <w:lang w:val="bg-BG"/>
        </w:rPr>
        <w:t xml:space="preserve">По-специално, рамката предлага следните действия: </w:t>
      </w:r>
    </w:p>
    <w:p w:rsidR="00792096" w:rsidRPr="00792096" w:rsidRDefault="00792096" w:rsidP="00792096">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 xml:space="preserve">поемане на ангажимент да продължи намаляването на емисиите на парникови  газове, като се определи цел за намаляване с 40% до 2031 г. спрямо равнищата от 1990 г. </w:t>
      </w:r>
    </w:p>
    <w:p w:rsidR="00792096" w:rsidRDefault="00792096" w:rsidP="00792096">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определяне на цел процентът на енергията от възобновяеми източници да достигне поне 27% от енергийното потребление, като държавите членки запазят гъвкавост по отношение на оп</w:t>
      </w:r>
      <w:r>
        <w:rPr>
          <w:rFonts w:ascii="Times New Roman" w:hAnsi="Times New Roman"/>
          <w:sz w:val="24"/>
          <w:szCs w:val="24"/>
          <w:lang w:val="bg-BG"/>
        </w:rPr>
        <w:t>ределянето на националните цели;</w:t>
      </w:r>
    </w:p>
    <w:p w:rsidR="00792096" w:rsidRPr="00792096" w:rsidRDefault="00792096" w:rsidP="00792096">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постигане на по-добра енергийна ефективност чрез евентуални изменения на директивата за енергийна ефективност</w:t>
      </w:r>
      <w:r>
        <w:rPr>
          <w:rFonts w:ascii="Times New Roman" w:hAnsi="Times New Roman"/>
          <w:sz w:val="24"/>
          <w:szCs w:val="24"/>
          <w:lang w:val="bg-BG"/>
        </w:rPr>
        <w:t>;</w:t>
      </w:r>
      <w:r w:rsidRPr="00792096">
        <w:rPr>
          <w:rFonts w:ascii="Times New Roman" w:hAnsi="Times New Roman"/>
          <w:sz w:val="24"/>
          <w:szCs w:val="24"/>
          <w:lang w:val="bg-BG"/>
        </w:rPr>
        <w:t xml:space="preserve"> </w:t>
      </w:r>
    </w:p>
    <w:p w:rsidR="00792096" w:rsidRDefault="00792096" w:rsidP="00792096">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реформа на схемата на ЕС за търговия с емисии, като се включи</w:t>
      </w:r>
      <w:r>
        <w:rPr>
          <w:rFonts w:ascii="Times New Roman" w:hAnsi="Times New Roman"/>
          <w:sz w:val="24"/>
          <w:szCs w:val="24"/>
          <w:lang w:val="bg-BG"/>
        </w:rPr>
        <w:t xml:space="preserve"> резерв за стабилност на пазара;</w:t>
      </w:r>
    </w:p>
    <w:p w:rsidR="00792096" w:rsidRDefault="00792096" w:rsidP="00792096">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 xml:space="preserve">ключови показатели — относно цените за енергия, диверсификацията на доставките, </w:t>
      </w:r>
      <w:proofErr w:type="spellStart"/>
      <w:r w:rsidRPr="00792096">
        <w:rPr>
          <w:rFonts w:ascii="Times New Roman" w:hAnsi="Times New Roman"/>
          <w:sz w:val="24"/>
          <w:szCs w:val="24"/>
          <w:lang w:val="bg-BG"/>
        </w:rPr>
        <w:t>междусистемните</w:t>
      </w:r>
      <w:proofErr w:type="spellEnd"/>
      <w:r w:rsidRPr="00792096">
        <w:rPr>
          <w:rFonts w:ascii="Times New Roman" w:hAnsi="Times New Roman"/>
          <w:sz w:val="24"/>
          <w:szCs w:val="24"/>
          <w:lang w:val="bg-BG"/>
        </w:rPr>
        <w:t xml:space="preserve"> връзки между държавите членки и технологичното развитие — с оглед измерване на напредъка към по-конкурентна, сигурна и устойчива енергийна система</w:t>
      </w:r>
      <w:r>
        <w:rPr>
          <w:rFonts w:ascii="Times New Roman" w:hAnsi="Times New Roman"/>
          <w:sz w:val="24"/>
          <w:szCs w:val="24"/>
          <w:lang w:val="bg-BG"/>
        </w:rPr>
        <w:t>;</w:t>
      </w:r>
      <w:r w:rsidRPr="00792096">
        <w:rPr>
          <w:rFonts w:ascii="Times New Roman" w:hAnsi="Times New Roman"/>
          <w:sz w:val="24"/>
          <w:szCs w:val="24"/>
          <w:lang w:val="bg-BG"/>
        </w:rPr>
        <w:t xml:space="preserve"> </w:t>
      </w:r>
    </w:p>
    <w:p w:rsidR="00553427" w:rsidRPr="00F2021A" w:rsidRDefault="00792096" w:rsidP="00F2021A">
      <w:pPr>
        <w:pStyle w:val="a9"/>
        <w:numPr>
          <w:ilvl w:val="0"/>
          <w:numId w:val="37"/>
        </w:numPr>
        <w:shd w:val="clear" w:color="auto" w:fill="FFFFFF" w:themeFill="background1"/>
        <w:spacing w:after="0" w:line="276" w:lineRule="auto"/>
        <w:jc w:val="both"/>
        <w:rPr>
          <w:rFonts w:ascii="Times New Roman" w:hAnsi="Times New Roman"/>
          <w:sz w:val="24"/>
          <w:szCs w:val="24"/>
          <w:lang w:val="bg-BG"/>
        </w:rPr>
      </w:pPr>
      <w:r w:rsidRPr="00792096">
        <w:rPr>
          <w:rFonts w:ascii="Times New Roman" w:hAnsi="Times New Roman"/>
          <w:sz w:val="24"/>
          <w:szCs w:val="24"/>
          <w:lang w:val="bg-BG"/>
        </w:rPr>
        <w:t>нова рамка за управление и докладване от страна на държавите членки, основана на националните планове, координирани и оценявани на равнището на ЕС.</w:t>
      </w:r>
    </w:p>
    <w:p w:rsidR="00792096" w:rsidRPr="00792096" w:rsidRDefault="00792096" w:rsidP="00553427">
      <w:pPr>
        <w:shd w:val="clear" w:color="auto" w:fill="FFFFFF" w:themeFill="background1"/>
        <w:spacing w:after="0" w:line="276" w:lineRule="auto"/>
        <w:ind w:firstLine="360"/>
        <w:jc w:val="both"/>
        <w:rPr>
          <w:rFonts w:ascii="Times New Roman" w:hAnsi="Times New Roman"/>
          <w:i/>
          <w:color w:val="000000" w:themeColor="text1"/>
          <w:sz w:val="24"/>
          <w:szCs w:val="24"/>
          <w:shd w:val="clear" w:color="auto" w:fill="FFFFFF" w:themeFill="background1"/>
          <w:lang w:val="bg-BG"/>
        </w:rPr>
      </w:pPr>
      <w:r w:rsidRPr="00697701">
        <w:rPr>
          <w:rFonts w:ascii="Times New Roman" w:hAnsi="Times New Roman"/>
          <w:i/>
          <w:color w:val="4F6228" w:themeColor="accent3" w:themeShade="80"/>
          <w:sz w:val="24"/>
          <w:szCs w:val="24"/>
          <w:shd w:val="clear" w:color="auto" w:fill="FFFFFF" w:themeFill="background1"/>
          <w:lang w:val="bg-BG"/>
        </w:rPr>
        <w:t>2.</w:t>
      </w:r>
      <w:proofErr w:type="spellStart"/>
      <w:r w:rsidRPr="00697701">
        <w:rPr>
          <w:rFonts w:ascii="Times New Roman" w:hAnsi="Times New Roman"/>
          <w:i/>
          <w:color w:val="4F6228" w:themeColor="accent3" w:themeShade="80"/>
          <w:sz w:val="24"/>
          <w:szCs w:val="24"/>
          <w:shd w:val="clear" w:color="auto" w:fill="FFFFFF" w:themeFill="background1"/>
          <w:lang w:val="bg-BG"/>
        </w:rPr>
        <w:t>2</w:t>
      </w:r>
      <w:proofErr w:type="spellEnd"/>
      <w:r w:rsidRPr="00697701">
        <w:rPr>
          <w:rFonts w:ascii="Times New Roman" w:hAnsi="Times New Roman"/>
          <w:i/>
          <w:color w:val="4F6228" w:themeColor="accent3" w:themeShade="80"/>
          <w:sz w:val="24"/>
          <w:szCs w:val="24"/>
          <w:shd w:val="clear" w:color="auto" w:fill="FFFFFF" w:themeFill="background1"/>
          <w:lang w:val="bg-BG"/>
        </w:rPr>
        <w:t>. Национални цели</w:t>
      </w:r>
      <w:r w:rsidRPr="00792096">
        <w:rPr>
          <w:rFonts w:ascii="Times New Roman" w:hAnsi="Times New Roman"/>
          <w:i/>
          <w:color w:val="000000" w:themeColor="text1"/>
          <w:sz w:val="24"/>
          <w:szCs w:val="24"/>
          <w:shd w:val="clear" w:color="auto" w:fill="FFFFFF" w:themeFill="background1"/>
          <w:lang w:val="bg-BG"/>
        </w:rPr>
        <w:t xml:space="preserve">   </w:t>
      </w:r>
    </w:p>
    <w:p w:rsidR="00553427"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Предстои и</w:t>
      </w:r>
      <w:r>
        <w:rPr>
          <w:rFonts w:ascii="Times New Roman" w:hAnsi="Times New Roman"/>
          <w:color w:val="000000" w:themeColor="text1"/>
          <w:sz w:val="24"/>
          <w:szCs w:val="24"/>
          <w:shd w:val="clear" w:color="auto" w:fill="FFFFFF" w:themeFill="background1"/>
          <w:lang w:val="bg-BG"/>
        </w:rPr>
        <w:t>з</w:t>
      </w:r>
      <w:r w:rsidRPr="00792096">
        <w:rPr>
          <w:rFonts w:ascii="Times New Roman" w:hAnsi="Times New Roman"/>
          <w:color w:val="000000" w:themeColor="text1"/>
          <w:sz w:val="24"/>
          <w:szCs w:val="24"/>
          <w:shd w:val="clear" w:color="auto" w:fill="FFFFFF" w:themeFill="background1"/>
          <w:lang w:val="bg-BG"/>
        </w:rPr>
        <w:t xml:space="preserve">готвяне на нови национални планове в областта на енергетиката и климата с период на действие до 2031 г. Националните планове в областта на енергетиката и климата са първите интегрирани инструменти за средносрочно планиране, които държавите членки трябва да изготвят с оглед изпълнението на целите на енергийния съюз, и по-специално целите на ЕС за 2031 г. в областта на енергетиката и климата. В плановете се описва как всяка държава членка възнамерява да допринесе за постигането на общите цели на енергийния съюз. Те трябва да следват обвързваща структура, определена в Регламента относно управлението на енергийния съюз и действията в областта на климата, за да се осигури съпоставимост и съгласуваност с политиките, като същевременно се насърчава широк дебат на европейско равнище относно приоритетите в областта на енергетиката и климата. Следователно националните планове отразяват логиката на петте измерения на енергийния съюз: на първо място — енергийна ефективност; напълно интегриран вътрешен енергиен пазар; </w:t>
      </w:r>
      <w:proofErr w:type="spellStart"/>
      <w:r w:rsidRPr="00792096">
        <w:rPr>
          <w:rFonts w:ascii="Times New Roman" w:hAnsi="Times New Roman"/>
          <w:color w:val="000000" w:themeColor="text1"/>
          <w:sz w:val="24"/>
          <w:szCs w:val="24"/>
          <w:shd w:val="clear" w:color="auto" w:fill="FFFFFF" w:themeFill="background1"/>
          <w:lang w:val="bg-BG"/>
        </w:rPr>
        <w:t>декарбонизация</w:t>
      </w:r>
      <w:proofErr w:type="spellEnd"/>
      <w:r w:rsidRPr="00792096">
        <w:rPr>
          <w:rFonts w:ascii="Times New Roman" w:hAnsi="Times New Roman"/>
          <w:color w:val="000000" w:themeColor="text1"/>
          <w:sz w:val="24"/>
          <w:szCs w:val="24"/>
          <w:shd w:val="clear" w:color="auto" w:fill="FFFFFF" w:themeFill="background1"/>
          <w:lang w:val="bg-BG"/>
        </w:rPr>
        <w:t xml:space="preserve"> на икономиката; енергийна сигурност, солидарност и доверие, научни изследвания, иновации и конкурентоспособност. За всяко измерение от държавите членки се изисква да включат конкретни цели, общи цели и/или принос, както и политики и мерки за постигане на националните цели. Националните планове трябва да </w:t>
      </w:r>
      <w:r w:rsidRPr="00792096">
        <w:rPr>
          <w:rFonts w:ascii="Times New Roman" w:hAnsi="Times New Roman"/>
          <w:color w:val="000000" w:themeColor="text1"/>
          <w:sz w:val="24"/>
          <w:szCs w:val="24"/>
          <w:shd w:val="clear" w:color="auto" w:fill="FFFFFF" w:themeFill="background1"/>
          <w:lang w:val="bg-BG"/>
        </w:rPr>
        <w:lastRenderedPageBreak/>
        <w:t xml:space="preserve">се основават на задълбочен анализ на очакваното въздействие на предложените политики и мерки. Те следва също така да бъдат обсъдени със заинтересованите страни на национално равнище и със съседните държави членки. Тези планове са важни инструменти за подпомагане на прехода към чиста енергия и осигуряване на инвестиционна сигурност за европейската промишленост. Всички държави членки трябваше да </w:t>
      </w:r>
      <w:proofErr w:type="spellStart"/>
      <w:r w:rsidRPr="00792096">
        <w:rPr>
          <w:rFonts w:ascii="Times New Roman" w:hAnsi="Times New Roman"/>
          <w:color w:val="000000" w:themeColor="text1"/>
          <w:sz w:val="24"/>
          <w:szCs w:val="24"/>
          <w:shd w:val="clear" w:color="auto" w:fill="FFFFFF" w:themeFill="background1"/>
          <w:lang w:val="bg-BG"/>
        </w:rPr>
        <w:t>нотифицират</w:t>
      </w:r>
      <w:proofErr w:type="spellEnd"/>
      <w:r w:rsidRPr="00792096">
        <w:rPr>
          <w:rFonts w:ascii="Times New Roman" w:hAnsi="Times New Roman"/>
          <w:color w:val="000000" w:themeColor="text1"/>
          <w:sz w:val="24"/>
          <w:szCs w:val="24"/>
          <w:shd w:val="clear" w:color="auto" w:fill="FFFFFF" w:themeFill="background1"/>
          <w:lang w:val="bg-BG"/>
        </w:rPr>
        <w:t xml:space="preserve"> проектите си за национални планове в областта на енергетиката и климата до 31 декември 2018 г. Крайният срок за представяне на окончателните планове е 31 декември 2019 г.</w:t>
      </w:r>
    </w:p>
    <w:p w:rsidR="0079209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Българското Министерство на енергетиката публикува </w:t>
      </w:r>
      <w:r w:rsidRPr="00792096">
        <w:rPr>
          <w:rFonts w:ascii="Times New Roman" w:hAnsi="Times New Roman"/>
          <w:b/>
          <w:i/>
          <w:color w:val="000000" w:themeColor="text1"/>
          <w:sz w:val="24"/>
          <w:szCs w:val="24"/>
          <w:shd w:val="clear" w:color="auto" w:fill="FFFFFF" w:themeFill="background1"/>
          <w:lang w:val="bg-BG"/>
        </w:rPr>
        <w:t>Интегриран национален план в областта на енергетиката и климата до 2031 г. на Република България (ИНПЕК).</w:t>
      </w:r>
      <w:r w:rsidRPr="00792096">
        <w:rPr>
          <w:rFonts w:ascii="Times New Roman" w:hAnsi="Times New Roman"/>
          <w:color w:val="000000" w:themeColor="text1"/>
          <w:sz w:val="24"/>
          <w:szCs w:val="24"/>
          <w:shd w:val="clear" w:color="auto" w:fill="FFFFFF" w:themeFill="background1"/>
          <w:lang w:val="bg-BG"/>
        </w:rPr>
        <w:t xml:space="preserve"> Документът е изготвен в съответствие с изискванията на Регламента за управлението на енергийния съюз (РЕГЛАМЕНТ (ЕС) 2018/1999 НА ЕВРОПЕЙСКИЯ ПАРЛАМЕНТ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98/70/ЕО, 2009/31/ЕО, 2009/73/ЕО, 2010/31/ЕС, 2012/27/ЕС и 2013/30/ЕС на Европейския парламент и на Съвета, директиви 2009/119/ЕО и (ЕС) 2015/652 на Съвета и за отмяна на Регламент (ЕС) № 525/2013 на Европейския парламент и на Съвета), съгласно който държавите членки на Европейския съюз трябва да предадат проекта на ИНПЕК до 31.12.2018 г.</w:t>
      </w:r>
    </w:p>
    <w:p w:rsidR="0079209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С ИНПЕК се определят основните цели, етапи, средства, действия и мерки за развитие на националната ни политика в областта на енергетиката и климата, в контекста на европейското законодателство, принципи и приоритети за развитие на енергетиката.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3D6876">
        <w:rPr>
          <w:rFonts w:ascii="Times New Roman" w:hAnsi="Times New Roman"/>
          <w:b/>
          <w:color w:val="000000" w:themeColor="text1"/>
          <w:sz w:val="24"/>
          <w:szCs w:val="24"/>
          <w:shd w:val="clear" w:color="auto" w:fill="FFFFFF" w:themeFill="background1"/>
          <w:lang w:val="bg-BG"/>
        </w:rPr>
        <w:t>Основните цели, заложени в ИНПЕК на Република България до 2031 г. са:</w:t>
      </w:r>
      <w:r w:rsidRPr="00792096">
        <w:rPr>
          <w:rFonts w:ascii="Times New Roman" w:hAnsi="Times New Roman"/>
          <w:color w:val="000000" w:themeColor="text1"/>
          <w:sz w:val="24"/>
          <w:szCs w:val="24"/>
          <w:shd w:val="clear" w:color="auto" w:fill="FFFFFF" w:themeFill="background1"/>
          <w:lang w:val="bg-BG"/>
        </w:rPr>
        <w:t xml:space="preserve">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 стимулиране на </w:t>
      </w:r>
      <w:proofErr w:type="spellStart"/>
      <w:r w:rsidRPr="00792096">
        <w:rPr>
          <w:rFonts w:ascii="Times New Roman" w:hAnsi="Times New Roman"/>
          <w:color w:val="000000" w:themeColor="text1"/>
          <w:sz w:val="24"/>
          <w:szCs w:val="24"/>
          <w:shd w:val="clear" w:color="auto" w:fill="FFFFFF" w:themeFill="background1"/>
          <w:lang w:val="bg-BG"/>
        </w:rPr>
        <w:t>нисковъглеродно</w:t>
      </w:r>
      <w:proofErr w:type="spellEnd"/>
      <w:r w:rsidRPr="00792096">
        <w:rPr>
          <w:rFonts w:ascii="Times New Roman" w:hAnsi="Times New Roman"/>
          <w:color w:val="000000" w:themeColor="text1"/>
          <w:sz w:val="24"/>
          <w:szCs w:val="24"/>
          <w:shd w:val="clear" w:color="auto" w:fill="FFFFFF" w:themeFill="background1"/>
          <w:lang w:val="bg-BG"/>
        </w:rPr>
        <w:t xml:space="preserve"> развитие на икономиката;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 конкурентоспособна и сигурна енергетика;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 намаляване зависимостта от внос на горива и енергия;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 гарантиране на енергия на достъпни цени за всички потребители.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3D6876">
        <w:rPr>
          <w:rFonts w:ascii="Times New Roman" w:hAnsi="Times New Roman"/>
          <w:b/>
          <w:color w:val="000000" w:themeColor="text1"/>
          <w:sz w:val="24"/>
          <w:szCs w:val="24"/>
          <w:shd w:val="clear" w:color="auto" w:fill="FFFFFF" w:themeFill="background1"/>
          <w:lang w:val="bg-BG"/>
        </w:rPr>
        <w:t>Националните приоритети в областта на енергетиката до 2031 г. са, както следва:</w:t>
      </w:r>
      <w:r w:rsidRPr="00792096">
        <w:rPr>
          <w:rFonts w:ascii="Times New Roman" w:hAnsi="Times New Roman"/>
          <w:color w:val="000000" w:themeColor="text1"/>
          <w:sz w:val="24"/>
          <w:szCs w:val="24"/>
          <w:shd w:val="clear" w:color="auto" w:fill="FFFFFF" w:themeFill="background1"/>
          <w:lang w:val="bg-BG"/>
        </w:rPr>
        <w:t xml:space="preserve">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MS Mincho" w:eastAsia="MS Mincho" w:hAnsi="MS Mincho" w:cs="MS Mincho" w:hint="eastAsia"/>
          <w:color w:val="000000" w:themeColor="text1"/>
          <w:sz w:val="24"/>
          <w:szCs w:val="24"/>
          <w:shd w:val="clear" w:color="auto" w:fill="FFFFFF" w:themeFill="background1"/>
          <w:lang w:val="bg-BG"/>
        </w:rPr>
        <w:t>➢</w:t>
      </w:r>
      <w:r w:rsidRPr="00792096">
        <w:rPr>
          <w:rFonts w:ascii="Times New Roman" w:hAnsi="Times New Roman"/>
          <w:color w:val="000000" w:themeColor="text1"/>
          <w:sz w:val="24"/>
          <w:szCs w:val="24"/>
          <w:shd w:val="clear" w:color="auto" w:fill="FFFFFF" w:themeFill="background1"/>
          <w:lang w:val="bg-BG"/>
        </w:rPr>
        <w:t xml:space="preserve"> Повишаване на енергийната сигурност, чрез устойчиво развитие на енергетиката;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Times New Roman" w:hAnsi="Times New Roman"/>
          <w:color w:val="000000" w:themeColor="text1"/>
          <w:sz w:val="24"/>
          <w:szCs w:val="24"/>
          <w:shd w:val="clear" w:color="auto" w:fill="FFFFFF" w:themeFill="background1"/>
          <w:lang w:val="bg-BG"/>
        </w:rPr>
        <w:t xml:space="preserve">Развитие на интегриран и конкурентен енергиен пазар;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MS Mincho" w:eastAsia="MS Mincho" w:hAnsi="MS Mincho" w:cs="MS Mincho" w:hint="eastAsia"/>
          <w:color w:val="000000" w:themeColor="text1"/>
          <w:sz w:val="24"/>
          <w:szCs w:val="24"/>
          <w:shd w:val="clear" w:color="auto" w:fill="FFFFFF" w:themeFill="background1"/>
          <w:lang w:val="bg-BG"/>
        </w:rPr>
        <w:t>➢</w:t>
      </w:r>
      <w:r w:rsidRPr="00792096">
        <w:rPr>
          <w:rFonts w:ascii="Times New Roman" w:hAnsi="Times New Roman"/>
          <w:color w:val="000000" w:themeColor="text1"/>
          <w:sz w:val="24"/>
          <w:szCs w:val="24"/>
          <w:shd w:val="clear" w:color="auto" w:fill="FFFFFF" w:themeFill="background1"/>
          <w:lang w:val="bg-BG"/>
        </w:rPr>
        <w:t xml:space="preserve"> </w:t>
      </w:r>
      <w:r w:rsidRPr="003D6876">
        <w:rPr>
          <w:rFonts w:ascii="Times New Roman" w:hAnsi="Times New Roman"/>
          <w:b/>
          <w:i/>
          <w:color w:val="000000" w:themeColor="text1"/>
          <w:sz w:val="24"/>
          <w:szCs w:val="24"/>
          <w:shd w:val="clear" w:color="auto" w:fill="FFFFFF" w:themeFill="background1"/>
          <w:lang w:val="bg-BG"/>
        </w:rPr>
        <w:t>Използване и развитие на енергията от ВИ, съобразно наличния ресурс, капацитета на мрежите и националните специфики;</w:t>
      </w:r>
      <w:r w:rsidRPr="00792096">
        <w:rPr>
          <w:rFonts w:ascii="Times New Roman" w:hAnsi="Times New Roman"/>
          <w:color w:val="000000" w:themeColor="text1"/>
          <w:sz w:val="24"/>
          <w:szCs w:val="24"/>
          <w:shd w:val="clear" w:color="auto" w:fill="FFFFFF" w:themeFill="background1"/>
          <w:lang w:val="bg-BG"/>
        </w:rPr>
        <w:t xml:space="preserve">  </w:t>
      </w:r>
    </w:p>
    <w:p w:rsidR="003D687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MS Mincho" w:eastAsia="MS Mincho" w:hAnsi="MS Mincho" w:cs="MS Mincho" w:hint="eastAsia"/>
          <w:color w:val="000000" w:themeColor="text1"/>
          <w:sz w:val="24"/>
          <w:szCs w:val="24"/>
          <w:shd w:val="clear" w:color="auto" w:fill="FFFFFF" w:themeFill="background1"/>
          <w:lang w:val="bg-BG"/>
        </w:rPr>
        <w:t>➢</w:t>
      </w:r>
      <w:r w:rsidRPr="00792096">
        <w:rPr>
          <w:rFonts w:ascii="Times New Roman" w:hAnsi="Times New Roman"/>
          <w:color w:val="000000" w:themeColor="text1"/>
          <w:sz w:val="24"/>
          <w:szCs w:val="24"/>
          <w:shd w:val="clear" w:color="auto" w:fill="FFFFFF" w:themeFill="background1"/>
          <w:lang w:val="bg-BG"/>
        </w:rPr>
        <w:t xml:space="preserve"> Повишаване на енергийната ефективност чрез развитие и прилагане на нови технологии за постигане на модерна и устойчива енергетика</w:t>
      </w:r>
      <w:r w:rsidR="003D6876">
        <w:rPr>
          <w:rFonts w:ascii="Times New Roman" w:hAnsi="Times New Roman"/>
          <w:color w:val="000000" w:themeColor="text1"/>
          <w:sz w:val="24"/>
          <w:szCs w:val="24"/>
          <w:shd w:val="clear" w:color="auto" w:fill="FFFFFF" w:themeFill="background1"/>
          <w:lang w:val="bg-BG"/>
        </w:rPr>
        <w:t>;</w:t>
      </w:r>
      <w:r w:rsidRPr="00792096">
        <w:rPr>
          <w:rFonts w:ascii="Times New Roman" w:hAnsi="Times New Roman"/>
          <w:color w:val="000000" w:themeColor="text1"/>
          <w:sz w:val="24"/>
          <w:szCs w:val="24"/>
          <w:shd w:val="clear" w:color="auto" w:fill="FFFFFF" w:themeFill="background1"/>
          <w:lang w:val="bg-BG"/>
        </w:rPr>
        <w:t xml:space="preserve"> </w:t>
      </w:r>
    </w:p>
    <w:p w:rsidR="00792096" w:rsidRDefault="0079209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r w:rsidRPr="00792096">
        <w:rPr>
          <w:rFonts w:ascii="MS Mincho" w:eastAsia="MS Mincho" w:hAnsi="MS Mincho" w:cs="MS Mincho" w:hint="eastAsia"/>
          <w:color w:val="000000" w:themeColor="text1"/>
          <w:sz w:val="24"/>
          <w:szCs w:val="24"/>
          <w:shd w:val="clear" w:color="auto" w:fill="FFFFFF" w:themeFill="background1"/>
          <w:lang w:val="bg-BG"/>
        </w:rPr>
        <w:t>➢</w:t>
      </w:r>
      <w:r w:rsidRPr="00792096">
        <w:rPr>
          <w:rFonts w:ascii="Times New Roman" w:hAnsi="Times New Roman"/>
          <w:color w:val="000000" w:themeColor="text1"/>
          <w:sz w:val="24"/>
          <w:szCs w:val="24"/>
          <w:shd w:val="clear" w:color="auto" w:fill="FFFFFF" w:themeFill="background1"/>
          <w:lang w:val="bg-BG"/>
        </w:rPr>
        <w:t xml:space="preserve"> Защита на потребителите</w:t>
      </w:r>
      <w:r w:rsidR="003D6876">
        <w:rPr>
          <w:rFonts w:ascii="Times New Roman" w:hAnsi="Times New Roman"/>
          <w:color w:val="000000" w:themeColor="text1"/>
          <w:sz w:val="24"/>
          <w:szCs w:val="24"/>
          <w:shd w:val="clear" w:color="auto" w:fill="FFFFFF" w:themeFill="background1"/>
          <w:lang w:val="bg-BG"/>
        </w:rPr>
        <w:t xml:space="preserve">, </w:t>
      </w:r>
      <w:r w:rsidRPr="00792096">
        <w:rPr>
          <w:rFonts w:ascii="Times New Roman" w:hAnsi="Times New Roman"/>
          <w:color w:val="000000" w:themeColor="text1"/>
          <w:sz w:val="24"/>
          <w:szCs w:val="24"/>
          <w:shd w:val="clear" w:color="auto" w:fill="FFFFFF" w:themeFill="background1"/>
          <w:lang w:val="bg-BG"/>
        </w:rPr>
        <w:t>чрез гарантиране на честни, прозрачни и недискриминационни условия за ползване на енергийни услуги.</w:t>
      </w:r>
    </w:p>
    <w:p w:rsidR="003D6876" w:rsidRDefault="003D6876" w:rsidP="00553427">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p>
    <w:p w:rsidR="003D6876" w:rsidRPr="004A3969" w:rsidRDefault="003D6876" w:rsidP="00553427">
      <w:pPr>
        <w:shd w:val="clear" w:color="auto" w:fill="FFFFFF" w:themeFill="background1"/>
        <w:spacing w:after="0" w:line="276" w:lineRule="auto"/>
        <w:ind w:firstLine="360"/>
        <w:jc w:val="both"/>
        <w:rPr>
          <w:rFonts w:ascii="Times New Roman" w:hAnsi="Times New Roman"/>
          <w:b/>
          <w:color w:val="000000" w:themeColor="text1"/>
          <w:sz w:val="24"/>
          <w:szCs w:val="24"/>
          <w:shd w:val="clear" w:color="auto" w:fill="FFFFFF" w:themeFill="background1"/>
          <w:lang w:val="bg-BG"/>
        </w:rPr>
      </w:pPr>
      <w:r w:rsidRPr="004A3969">
        <w:rPr>
          <w:rFonts w:ascii="Times New Roman" w:hAnsi="Times New Roman"/>
          <w:b/>
          <w:color w:val="000000" w:themeColor="text1"/>
          <w:sz w:val="24"/>
          <w:szCs w:val="24"/>
          <w:shd w:val="clear" w:color="auto" w:fill="FFFFFF" w:themeFill="background1"/>
          <w:lang w:val="bg-BG"/>
        </w:rPr>
        <w:t xml:space="preserve">Таблица 1: Ключови цели на националната енергийна политика до 2031 г.  </w:t>
      </w:r>
    </w:p>
    <w:tbl>
      <w:tblPr>
        <w:tblStyle w:val="aa"/>
        <w:tblW w:w="0" w:type="auto"/>
        <w:tblLook w:val="04A0" w:firstRow="1" w:lastRow="0" w:firstColumn="1" w:lastColumn="0" w:noHBand="0" w:noVBand="1"/>
      </w:tblPr>
      <w:tblGrid>
        <w:gridCol w:w="6062"/>
        <w:gridCol w:w="3293"/>
      </w:tblGrid>
      <w:tr w:rsidR="00E8385C" w:rsidTr="00CD4A0E">
        <w:tc>
          <w:tcPr>
            <w:tcW w:w="6062" w:type="dxa"/>
            <w:shd w:val="clear" w:color="auto" w:fill="FFFFFF" w:themeFill="background1"/>
          </w:tcPr>
          <w:p w:rsidR="00E8385C" w:rsidRPr="004A3969" w:rsidRDefault="00E8385C" w:rsidP="00553427">
            <w:pPr>
              <w:spacing w:after="0" w:line="276" w:lineRule="auto"/>
              <w:jc w:val="both"/>
              <w:rPr>
                <w:rFonts w:ascii="Times New Roman" w:hAnsi="Times New Roman"/>
                <w:b/>
                <w:color w:val="000000" w:themeColor="text1"/>
                <w:sz w:val="24"/>
                <w:szCs w:val="24"/>
                <w:shd w:val="clear" w:color="auto" w:fill="FFFFFF" w:themeFill="background1"/>
                <w:lang w:val="bg-BG"/>
              </w:rPr>
            </w:pPr>
            <w:r w:rsidRPr="004A3969">
              <w:rPr>
                <w:rFonts w:ascii="Times New Roman" w:hAnsi="Times New Roman"/>
                <w:b/>
                <w:color w:val="000000" w:themeColor="text1"/>
                <w:sz w:val="24"/>
                <w:szCs w:val="24"/>
                <w:shd w:val="clear" w:color="auto" w:fill="FFFFFF" w:themeFill="background1"/>
                <w:lang w:val="bg-BG"/>
              </w:rPr>
              <w:t>Измерение</w:t>
            </w:r>
          </w:p>
        </w:tc>
        <w:tc>
          <w:tcPr>
            <w:tcW w:w="3293" w:type="dxa"/>
            <w:shd w:val="clear" w:color="auto" w:fill="FFFFFF" w:themeFill="background1"/>
          </w:tcPr>
          <w:p w:rsidR="00E8385C" w:rsidRPr="004A3969" w:rsidRDefault="00E8385C" w:rsidP="00553427">
            <w:pPr>
              <w:spacing w:after="0" w:line="276" w:lineRule="auto"/>
              <w:jc w:val="both"/>
              <w:rPr>
                <w:rFonts w:ascii="Times New Roman" w:hAnsi="Times New Roman"/>
                <w:b/>
                <w:color w:val="000000" w:themeColor="text1"/>
                <w:sz w:val="24"/>
                <w:szCs w:val="24"/>
                <w:shd w:val="clear" w:color="auto" w:fill="FFFFFF" w:themeFill="background1"/>
                <w:lang w:val="bg-BG"/>
              </w:rPr>
            </w:pPr>
            <w:r w:rsidRPr="004A3969">
              <w:rPr>
                <w:rFonts w:ascii="Times New Roman" w:hAnsi="Times New Roman"/>
                <w:b/>
                <w:color w:val="000000" w:themeColor="text1"/>
                <w:sz w:val="24"/>
                <w:szCs w:val="24"/>
                <w:shd w:val="clear" w:color="auto" w:fill="FFFFFF" w:themeFill="background1"/>
                <w:lang w:val="bg-BG"/>
              </w:rPr>
              <w:t>Количествена цел за 2031 г.</w:t>
            </w:r>
          </w:p>
        </w:tc>
      </w:tr>
      <w:tr w:rsidR="00E8385C" w:rsidTr="00CD4A0E">
        <w:tc>
          <w:tcPr>
            <w:tcW w:w="6062" w:type="dxa"/>
          </w:tcPr>
          <w:p w:rsidR="00E8385C" w:rsidRDefault="00CD4A0E" w:rsidP="00CD4A0E">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Национална цел за намаляване на емисиите на ПГ, съгласно Регламент (ЕС) № 2018/842 за задължителните годишни намаления на емисиите на парникови газове за държавите членки през периода 2021-2031 г.</w:t>
            </w:r>
            <w:r w:rsidR="00F01415">
              <w:rPr>
                <w:rFonts w:ascii="Times New Roman" w:hAnsi="Times New Roman"/>
                <w:color w:val="000000" w:themeColor="text1"/>
                <w:sz w:val="24"/>
                <w:szCs w:val="24"/>
                <w:shd w:val="clear" w:color="auto" w:fill="FFFFFF" w:themeFill="background1"/>
                <w:lang w:val="bg-BG"/>
              </w:rPr>
              <w:t xml:space="preserve"> (целта е за секторите сграден фонд, селско стопанство, управление на отпадъците и транспорт)</w:t>
            </w:r>
            <w:r>
              <w:rPr>
                <w:rFonts w:ascii="Times New Roman" w:hAnsi="Times New Roman"/>
                <w:color w:val="000000" w:themeColor="text1"/>
                <w:sz w:val="24"/>
                <w:szCs w:val="24"/>
                <w:shd w:val="clear" w:color="auto" w:fill="FFFFFF" w:themeFill="background1"/>
                <w:lang w:val="bg-BG"/>
              </w:rPr>
              <w:t xml:space="preserve"> </w:t>
            </w:r>
          </w:p>
        </w:tc>
        <w:tc>
          <w:tcPr>
            <w:tcW w:w="3293" w:type="dxa"/>
          </w:tcPr>
          <w:p w:rsidR="00E8385C" w:rsidRDefault="00E8385C" w:rsidP="00553427">
            <w:pPr>
              <w:spacing w:after="0" w:line="276" w:lineRule="auto"/>
              <w:jc w:val="both"/>
              <w:rPr>
                <w:rFonts w:ascii="Times New Roman" w:hAnsi="Times New Roman"/>
                <w:color w:val="000000" w:themeColor="text1"/>
                <w:sz w:val="24"/>
                <w:szCs w:val="24"/>
                <w:shd w:val="clear" w:color="auto" w:fill="FFFFFF" w:themeFill="background1"/>
                <w:lang w:val="bg-BG"/>
              </w:rPr>
            </w:pPr>
          </w:p>
          <w:p w:rsidR="00F01415" w:rsidRDefault="00F01415" w:rsidP="00F01415">
            <w:pPr>
              <w:spacing w:after="0" w:line="276" w:lineRule="auto"/>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0%</w:t>
            </w:r>
          </w:p>
        </w:tc>
      </w:tr>
      <w:tr w:rsidR="00E8385C" w:rsidTr="00CD4A0E">
        <w:tc>
          <w:tcPr>
            <w:tcW w:w="6062" w:type="dxa"/>
          </w:tcPr>
          <w:p w:rsidR="00E8385C" w:rsidRDefault="00F01415" w:rsidP="00F01415">
            <w:pPr>
              <w:spacing w:after="0" w:line="240" w:lineRule="auto"/>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 xml:space="preserve">Принос на Р България към изпълнение на 43%  цена на ЕС за намаление на ПГ по схемата за търговия с емисии на ПГ (въз основа на Рамката на политиките на ЕС по климат и енергетика до 2030 г.) </w:t>
            </w:r>
          </w:p>
        </w:tc>
        <w:tc>
          <w:tcPr>
            <w:tcW w:w="3293" w:type="dxa"/>
          </w:tcPr>
          <w:p w:rsidR="00E8385C" w:rsidRDefault="00F01415"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 xml:space="preserve">няма индивидуална цел за всяка държава членка, а се изпълнява на ниво ЕС </w:t>
            </w:r>
          </w:p>
        </w:tc>
      </w:tr>
      <w:tr w:rsidR="00E8385C" w:rsidTr="00CD4A0E">
        <w:tc>
          <w:tcPr>
            <w:tcW w:w="6062" w:type="dxa"/>
          </w:tcPr>
          <w:p w:rsidR="00E8385C" w:rsidRDefault="00F01415" w:rsidP="004A3969">
            <w:pPr>
              <w:spacing w:after="0" w:line="240" w:lineRule="auto"/>
              <w:rPr>
                <w:rFonts w:ascii="Times New Roman" w:hAnsi="Times New Roman"/>
                <w:color w:val="000000" w:themeColor="text1"/>
                <w:sz w:val="24"/>
                <w:szCs w:val="24"/>
                <w:shd w:val="clear" w:color="auto" w:fill="FFFFFF" w:themeFill="background1"/>
                <w:lang w:val="bg-BG"/>
              </w:rPr>
            </w:pPr>
            <w:r w:rsidRPr="00F01415">
              <w:rPr>
                <w:rFonts w:ascii="Times New Roman" w:hAnsi="Times New Roman"/>
                <w:color w:val="000000" w:themeColor="text1"/>
                <w:sz w:val="24"/>
                <w:szCs w:val="24"/>
                <w:shd w:val="clear" w:color="auto" w:fill="FFFFFF" w:themeFill="background1"/>
                <w:lang w:val="bg-BG"/>
              </w:rPr>
              <w:t>Национална цел за дял на енергия от ВИ в брутното крайно п</w:t>
            </w:r>
            <w:r w:rsidR="004A3969">
              <w:rPr>
                <w:rFonts w:ascii="Times New Roman" w:hAnsi="Times New Roman"/>
                <w:color w:val="000000" w:themeColor="text1"/>
                <w:sz w:val="24"/>
                <w:szCs w:val="24"/>
                <w:shd w:val="clear" w:color="auto" w:fill="FFFFFF" w:themeFill="background1"/>
                <w:lang w:val="bg-BG"/>
              </w:rPr>
              <w:t>отребление на енергия</w:t>
            </w:r>
          </w:p>
        </w:tc>
        <w:tc>
          <w:tcPr>
            <w:tcW w:w="3293" w:type="dxa"/>
          </w:tcPr>
          <w:p w:rsidR="00E8385C" w:rsidRDefault="004A3969"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27%</w:t>
            </w:r>
          </w:p>
        </w:tc>
      </w:tr>
      <w:tr w:rsidR="00E8385C" w:rsidTr="00CD4A0E">
        <w:tc>
          <w:tcPr>
            <w:tcW w:w="6062" w:type="dxa"/>
          </w:tcPr>
          <w:p w:rsidR="00E8385C" w:rsidRDefault="004A3969"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Национална цел за енергийна ефективност</w:t>
            </w:r>
          </w:p>
        </w:tc>
        <w:tc>
          <w:tcPr>
            <w:tcW w:w="3293" w:type="dxa"/>
          </w:tcPr>
          <w:p w:rsidR="00E8385C" w:rsidRDefault="004A3969"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27%</w:t>
            </w:r>
          </w:p>
        </w:tc>
      </w:tr>
      <w:tr w:rsidR="00E8385C" w:rsidTr="00CD4A0E">
        <w:tc>
          <w:tcPr>
            <w:tcW w:w="6062" w:type="dxa"/>
          </w:tcPr>
          <w:p w:rsidR="00E8385C" w:rsidRDefault="004A3969"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Национална цел за междусистемна свързаност</w:t>
            </w:r>
          </w:p>
        </w:tc>
        <w:tc>
          <w:tcPr>
            <w:tcW w:w="3293" w:type="dxa"/>
          </w:tcPr>
          <w:p w:rsidR="00E8385C" w:rsidRDefault="004A3969" w:rsidP="00F01415">
            <w:pPr>
              <w:spacing w:after="0" w:line="240" w:lineRule="auto"/>
              <w:jc w:val="both"/>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15%</w:t>
            </w:r>
          </w:p>
        </w:tc>
      </w:tr>
    </w:tbl>
    <w:p w:rsidR="004A3969" w:rsidRDefault="004A3969" w:rsidP="004A3969">
      <w:pPr>
        <w:shd w:val="clear" w:color="auto" w:fill="FFFFFF" w:themeFill="background1"/>
        <w:spacing w:after="0" w:line="276" w:lineRule="auto"/>
        <w:ind w:firstLine="360"/>
        <w:jc w:val="both"/>
        <w:rPr>
          <w:rFonts w:ascii="Times New Roman" w:hAnsi="Times New Roman"/>
          <w:i/>
          <w:color w:val="000000" w:themeColor="text1"/>
          <w:shd w:val="clear" w:color="auto" w:fill="FFFFFF" w:themeFill="background1"/>
          <w:lang w:val="bg-BG"/>
        </w:rPr>
      </w:pPr>
      <w:r w:rsidRPr="004A3969">
        <w:rPr>
          <w:rFonts w:ascii="Times New Roman" w:hAnsi="Times New Roman"/>
          <w:i/>
          <w:color w:val="000000" w:themeColor="text1"/>
          <w:shd w:val="clear" w:color="auto" w:fill="FFFFFF" w:themeFill="background1"/>
          <w:lang w:val="bg-BG"/>
        </w:rPr>
        <w:t>Източник: Интегриран национален план в областта на енергетиката и климата до 2031 г.</w:t>
      </w:r>
    </w:p>
    <w:p w:rsidR="004A3969" w:rsidRDefault="004A3969" w:rsidP="004A3969">
      <w:pPr>
        <w:shd w:val="clear" w:color="auto" w:fill="FFFFFF" w:themeFill="background1"/>
        <w:spacing w:after="0" w:line="276" w:lineRule="auto"/>
        <w:ind w:firstLine="360"/>
        <w:jc w:val="both"/>
        <w:rPr>
          <w:rFonts w:ascii="Times New Roman" w:hAnsi="Times New Roman"/>
          <w:color w:val="000000" w:themeColor="text1"/>
          <w:sz w:val="24"/>
          <w:szCs w:val="24"/>
          <w:shd w:val="clear" w:color="auto" w:fill="FFFFFF" w:themeFill="background1"/>
          <w:lang w:val="bg-BG"/>
        </w:rPr>
      </w:pPr>
    </w:p>
    <w:p w:rsidR="004A3969" w:rsidRDefault="004A3969" w:rsidP="004A3969">
      <w:pPr>
        <w:shd w:val="clear" w:color="auto" w:fill="FFFFFF" w:themeFill="background1"/>
        <w:spacing w:after="0" w:line="276" w:lineRule="auto"/>
        <w:jc w:val="center"/>
        <w:rPr>
          <w:rFonts w:ascii="Times New Roman" w:hAnsi="Times New Roman"/>
          <w:b/>
          <w:color w:val="000000" w:themeColor="text1"/>
          <w:sz w:val="24"/>
          <w:szCs w:val="24"/>
          <w:shd w:val="clear" w:color="auto" w:fill="FFFFFF" w:themeFill="background1"/>
          <w:lang w:val="bg-BG"/>
        </w:rPr>
      </w:pPr>
      <w:r w:rsidRPr="004A3969">
        <w:rPr>
          <w:rFonts w:ascii="Times New Roman" w:hAnsi="Times New Roman"/>
          <w:b/>
          <w:color w:val="000000" w:themeColor="text1"/>
          <w:sz w:val="24"/>
          <w:szCs w:val="24"/>
          <w:shd w:val="clear" w:color="auto" w:fill="FFFFFF" w:themeFill="background1"/>
          <w:lang w:val="bg-BG"/>
        </w:rPr>
        <w:t>Таблица 2: Национални цели за дял на енергията от ВИ в брутното крайно потребление на енергия до 2031 г. (%)</w:t>
      </w:r>
    </w:p>
    <w:tbl>
      <w:tblPr>
        <w:tblStyle w:val="aa"/>
        <w:tblW w:w="0" w:type="auto"/>
        <w:tblLook w:val="04A0" w:firstRow="1" w:lastRow="0" w:firstColumn="1" w:lastColumn="0" w:noHBand="0" w:noVBand="1"/>
      </w:tblPr>
      <w:tblGrid>
        <w:gridCol w:w="856"/>
        <w:gridCol w:w="856"/>
        <w:gridCol w:w="857"/>
        <w:gridCol w:w="857"/>
        <w:gridCol w:w="857"/>
        <w:gridCol w:w="858"/>
        <w:gridCol w:w="858"/>
        <w:gridCol w:w="858"/>
        <w:gridCol w:w="858"/>
        <w:gridCol w:w="858"/>
        <w:gridCol w:w="858"/>
      </w:tblGrid>
      <w:tr w:rsidR="004A3969" w:rsidTr="00D03AC9">
        <w:tc>
          <w:tcPr>
            <w:tcW w:w="856"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2021</w:t>
            </w:r>
          </w:p>
        </w:tc>
        <w:tc>
          <w:tcPr>
            <w:tcW w:w="856"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2022</w:t>
            </w:r>
          </w:p>
        </w:tc>
        <w:tc>
          <w:tcPr>
            <w:tcW w:w="857"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2023</w:t>
            </w:r>
          </w:p>
        </w:tc>
        <w:tc>
          <w:tcPr>
            <w:tcW w:w="857"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2024</w:t>
            </w:r>
          </w:p>
        </w:tc>
        <w:tc>
          <w:tcPr>
            <w:tcW w:w="857"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2025</w:t>
            </w:r>
          </w:p>
        </w:tc>
        <w:tc>
          <w:tcPr>
            <w:tcW w:w="858"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2026</w:t>
            </w:r>
          </w:p>
        </w:tc>
        <w:tc>
          <w:tcPr>
            <w:tcW w:w="858"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2027</w:t>
            </w:r>
          </w:p>
        </w:tc>
        <w:tc>
          <w:tcPr>
            <w:tcW w:w="858"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2028</w:t>
            </w:r>
          </w:p>
        </w:tc>
        <w:tc>
          <w:tcPr>
            <w:tcW w:w="858"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2029</w:t>
            </w:r>
          </w:p>
        </w:tc>
        <w:tc>
          <w:tcPr>
            <w:tcW w:w="858" w:type="dxa"/>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2030</w:t>
            </w:r>
          </w:p>
        </w:tc>
        <w:tc>
          <w:tcPr>
            <w:tcW w:w="858" w:type="dxa"/>
            <w:shd w:val="clear" w:color="auto" w:fill="FFFFFF" w:themeFill="background1"/>
          </w:tcPr>
          <w:p w:rsidR="004A3969" w:rsidRPr="00D03AC9" w:rsidRDefault="004A396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sidRPr="00D03AC9">
              <w:rPr>
                <w:rFonts w:ascii="Times New Roman" w:hAnsi="Times New Roman"/>
                <w:color w:val="000000" w:themeColor="text1"/>
                <w:sz w:val="24"/>
                <w:szCs w:val="24"/>
                <w:shd w:val="clear" w:color="auto" w:fill="FFFFFF" w:themeFill="background1"/>
                <w:lang w:val="bg-BG"/>
              </w:rPr>
              <w:t>2031</w:t>
            </w:r>
          </w:p>
        </w:tc>
      </w:tr>
      <w:tr w:rsidR="004A3969" w:rsidTr="004A3969">
        <w:tc>
          <w:tcPr>
            <w:tcW w:w="856"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16</w:t>
            </w:r>
          </w:p>
        </w:tc>
        <w:tc>
          <w:tcPr>
            <w:tcW w:w="856"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20</w:t>
            </w:r>
          </w:p>
        </w:tc>
        <w:tc>
          <w:tcPr>
            <w:tcW w:w="857"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20</w:t>
            </w:r>
          </w:p>
        </w:tc>
        <w:tc>
          <w:tcPr>
            <w:tcW w:w="857"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21</w:t>
            </w:r>
          </w:p>
        </w:tc>
        <w:tc>
          <w:tcPr>
            <w:tcW w:w="857"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21</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22</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23</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23</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24</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27</w:t>
            </w:r>
          </w:p>
        </w:tc>
        <w:tc>
          <w:tcPr>
            <w:tcW w:w="858" w:type="dxa"/>
          </w:tcPr>
          <w:p w:rsidR="004A3969" w:rsidRDefault="00D03AC9" w:rsidP="00D03AC9">
            <w:pPr>
              <w:spacing w:after="0" w:line="276" w:lineRule="auto"/>
              <w:jc w:val="center"/>
              <w:rPr>
                <w:rFonts w:ascii="Times New Roman" w:hAnsi="Times New Roman"/>
                <w:color w:val="000000" w:themeColor="text1"/>
                <w:sz w:val="24"/>
                <w:szCs w:val="24"/>
                <w:shd w:val="clear" w:color="auto" w:fill="FFFFFF" w:themeFill="background1"/>
                <w:lang w:val="bg-BG"/>
              </w:rPr>
            </w:pPr>
            <w:r>
              <w:rPr>
                <w:rFonts w:ascii="Times New Roman" w:hAnsi="Times New Roman"/>
                <w:color w:val="000000" w:themeColor="text1"/>
                <w:sz w:val="24"/>
                <w:szCs w:val="24"/>
                <w:shd w:val="clear" w:color="auto" w:fill="FFFFFF" w:themeFill="background1"/>
                <w:lang w:val="bg-BG"/>
              </w:rPr>
              <w:t>30</w:t>
            </w:r>
          </w:p>
        </w:tc>
      </w:tr>
    </w:tbl>
    <w:p w:rsidR="00D03AC9" w:rsidRDefault="00D03AC9" w:rsidP="00D03AC9">
      <w:pPr>
        <w:shd w:val="clear" w:color="auto" w:fill="FFFFFF" w:themeFill="background1"/>
        <w:spacing w:after="0" w:line="276" w:lineRule="auto"/>
        <w:rPr>
          <w:rFonts w:ascii="Times New Roman" w:hAnsi="Times New Roman"/>
          <w:i/>
          <w:color w:val="000000" w:themeColor="text1"/>
          <w:shd w:val="clear" w:color="auto" w:fill="FFFFFF" w:themeFill="background1"/>
          <w:lang w:val="bg-BG"/>
        </w:rPr>
      </w:pPr>
      <w:r w:rsidRPr="00D03AC9">
        <w:rPr>
          <w:rFonts w:ascii="Times New Roman" w:hAnsi="Times New Roman"/>
          <w:i/>
          <w:color w:val="000000" w:themeColor="text1"/>
          <w:shd w:val="clear" w:color="auto" w:fill="FFFFFF" w:themeFill="background1"/>
          <w:lang w:val="bg-BG"/>
        </w:rPr>
        <w:t>Източник: Интегриран национален план в областта на енергетиката и климата до 2031 г.</w:t>
      </w:r>
    </w:p>
    <w:p w:rsidR="00D03AC9" w:rsidRDefault="00D03AC9" w:rsidP="00D03AC9">
      <w:pPr>
        <w:shd w:val="clear" w:color="auto" w:fill="FFFFFF" w:themeFill="background1"/>
        <w:spacing w:after="0" w:line="276" w:lineRule="auto"/>
        <w:rPr>
          <w:rFonts w:ascii="Times New Roman" w:hAnsi="Times New Roman"/>
          <w:i/>
          <w:color w:val="000000" w:themeColor="text1"/>
          <w:shd w:val="clear" w:color="auto" w:fill="FFFFFF" w:themeFill="background1"/>
          <w:lang w:val="bg-BG"/>
        </w:rPr>
      </w:pPr>
    </w:p>
    <w:p w:rsidR="00D03AC9" w:rsidRPr="00D03AC9" w:rsidRDefault="00D03AC9" w:rsidP="00D03AC9">
      <w:pPr>
        <w:shd w:val="clear" w:color="auto" w:fill="FFFFFF" w:themeFill="background1"/>
        <w:spacing w:after="0" w:line="276" w:lineRule="auto"/>
        <w:ind w:firstLine="708"/>
        <w:jc w:val="both"/>
        <w:rPr>
          <w:rFonts w:ascii="Times New Roman" w:hAnsi="Times New Roman"/>
          <w:color w:val="000000" w:themeColor="text1"/>
          <w:sz w:val="24"/>
          <w:szCs w:val="24"/>
          <w:lang w:val="bg-BG"/>
        </w:rPr>
      </w:pPr>
      <w:r w:rsidRPr="00D03AC9">
        <w:rPr>
          <w:rFonts w:ascii="Times New Roman" w:hAnsi="Times New Roman"/>
          <w:color w:val="000000" w:themeColor="text1"/>
          <w:sz w:val="24"/>
          <w:szCs w:val="24"/>
          <w:lang w:val="bg-BG"/>
        </w:rPr>
        <w:t xml:space="preserve">Националната цел за дял на енергията от възобновяеми източници в брутното крайно потребление на енергия е до 2031 г. е 27%.  </w:t>
      </w:r>
    </w:p>
    <w:p w:rsidR="00D03AC9" w:rsidRDefault="00D03AC9" w:rsidP="00D03AC9">
      <w:pPr>
        <w:shd w:val="clear" w:color="auto" w:fill="FFFFFF" w:themeFill="background1"/>
        <w:spacing w:after="0" w:line="276" w:lineRule="auto"/>
        <w:ind w:firstLine="708"/>
        <w:jc w:val="both"/>
        <w:rPr>
          <w:rFonts w:ascii="Times New Roman" w:hAnsi="Times New Roman"/>
          <w:color w:val="000000" w:themeColor="text1"/>
          <w:sz w:val="24"/>
          <w:szCs w:val="24"/>
          <w:lang w:val="bg-BG"/>
        </w:rPr>
      </w:pPr>
    </w:p>
    <w:p w:rsidR="00D03AC9" w:rsidRPr="00D03AC9" w:rsidRDefault="00D03AC9" w:rsidP="00D03AC9">
      <w:pPr>
        <w:shd w:val="clear" w:color="auto" w:fill="FFFFFF" w:themeFill="background1"/>
        <w:spacing w:after="0" w:line="276" w:lineRule="auto"/>
        <w:ind w:firstLine="708"/>
        <w:jc w:val="both"/>
        <w:rPr>
          <w:rFonts w:ascii="Times New Roman" w:hAnsi="Times New Roman"/>
          <w:b/>
          <w:color w:val="000000" w:themeColor="text1"/>
          <w:sz w:val="24"/>
          <w:szCs w:val="24"/>
          <w:shd w:val="clear" w:color="auto" w:fill="FFFFFF" w:themeFill="background1"/>
          <w:lang w:val="bg-BG"/>
        </w:rPr>
      </w:pPr>
      <w:r w:rsidRPr="00D03AC9">
        <w:rPr>
          <w:rFonts w:ascii="Times New Roman" w:hAnsi="Times New Roman"/>
          <w:b/>
          <w:color w:val="000000" w:themeColor="text1"/>
          <w:sz w:val="24"/>
          <w:szCs w:val="24"/>
          <w:shd w:val="clear" w:color="auto" w:fill="FFFFFF" w:themeFill="background1"/>
          <w:lang w:val="bg-BG"/>
        </w:rPr>
        <w:t xml:space="preserve">Таблица 3: Прогнозна крива по технологии за </w:t>
      </w:r>
      <w:proofErr w:type="spellStart"/>
      <w:r w:rsidRPr="00D03AC9">
        <w:rPr>
          <w:rFonts w:ascii="Times New Roman" w:hAnsi="Times New Roman"/>
          <w:b/>
          <w:color w:val="000000" w:themeColor="text1"/>
          <w:sz w:val="24"/>
          <w:szCs w:val="24"/>
          <w:shd w:val="clear" w:color="auto" w:fill="FFFFFF" w:themeFill="background1"/>
          <w:lang w:val="bg-BG"/>
        </w:rPr>
        <w:t>възобновяема</w:t>
      </w:r>
      <w:proofErr w:type="spellEnd"/>
      <w:r w:rsidRPr="00D03AC9">
        <w:rPr>
          <w:rFonts w:ascii="Times New Roman" w:hAnsi="Times New Roman"/>
          <w:b/>
          <w:color w:val="000000" w:themeColor="text1"/>
          <w:sz w:val="24"/>
          <w:szCs w:val="24"/>
          <w:shd w:val="clear" w:color="auto" w:fill="FFFFFF" w:themeFill="background1"/>
          <w:lang w:val="bg-BG"/>
        </w:rPr>
        <w:t xml:space="preserve"> енергия, </w:t>
      </w:r>
      <w:proofErr w:type="spellStart"/>
      <w:r w:rsidRPr="00D03AC9">
        <w:rPr>
          <w:rFonts w:ascii="Times New Roman" w:hAnsi="Times New Roman"/>
          <w:b/>
          <w:color w:val="000000" w:themeColor="text1"/>
          <w:sz w:val="24"/>
          <w:szCs w:val="24"/>
          <w:shd w:val="clear" w:color="auto" w:fill="FFFFFF" w:themeFill="background1"/>
          <w:lang w:val="bg-BG"/>
        </w:rPr>
        <w:t>GWh</w:t>
      </w:r>
      <w:proofErr w:type="spellEnd"/>
    </w:p>
    <w:tbl>
      <w:tblPr>
        <w:tblStyle w:val="aa"/>
        <w:tblW w:w="0" w:type="auto"/>
        <w:tblLook w:val="04A0" w:firstRow="1" w:lastRow="0" w:firstColumn="1" w:lastColumn="0" w:noHBand="0" w:noVBand="1"/>
      </w:tblPr>
      <w:tblGrid>
        <w:gridCol w:w="1688"/>
        <w:gridCol w:w="703"/>
        <w:gridCol w:w="704"/>
        <w:gridCol w:w="704"/>
        <w:gridCol w:w="704"/>
        <w:gridCol w:w="704"/>
        <w:gridCol w:w="704"/>
        <w:gridCol w:w="704"/>
        <w:gridCol w:w="704"/>
        <w:gridCol w:w="704"/>
        <w:gridCol w:w="704"/>
        <w:gridCol w:w="704"/>
      </w:tblGrid>
      <w:tr w:rsidR="00BD2A76" w:rsidTr="00BD2A76">
        <w:trPr>
          <w:trHeight w:val="345"/>
        </w:trPr>
        <w:tc>
          <w:tcPr>
            <w:tcW w:w="1688" w:type="dxa"/>
          </w:tcPr>
          <w:p w:rsidR="00BD2A76" w:rsidRDefault="00BD2A76" w:rsidP="00BD2A76">
            <w:pPr>
              <w:spacing w:after="0" w:line="240" w:lineRule="auto"/>
              <w:jc w:val="both"/>
              <w:rPr>
                <w:rFonts w:ascii="Times New Roman" w:hAnsi="Times New Roman"/>
                <w:color w:val="4F6228" w:themeColor="accent3" w:themeShade="80"/>
                <w:sz w:val="24"/>
                <w:szCs w:val="24"/>
                <w:lang w:val="bg-BG"/>
              </w:rPr>
            </w:pPr>
          </w:p>
        </w:tc>
        <w:tc>
          <w:tcPr>
            <w:tcW w:w="703"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2021</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2022</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2023</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2024</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2025</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2026</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2027</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2028</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2029</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2030</w:t>
            </w:r>
          </w:p>
        </w:tc>
        <w:tc>
          <w:tcPr>
            <w:tcW w:w="704"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2031</w:t>
            </w:r>
          </w:p>
        </w:tc>
      </w:tr>
      <w:tr w:rsidR="00BD2A76" w:rsidRPr="00BD2A76" w:rsidTr="00BD2A76">
        <w:tc>
          <w:tcPr>
            <w:tcW w:w="1688"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ВЕЦ</w:t>
            </w:r>
          </w:p>
        </w:tc>
        <w:tc>
          <w:tcPr>
            <w:tcW w:w="703"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4294</w:t>
            </w:r>
          </w:p>
        </w:tc>
      </w:tr>
      <w:tr w:rsidR="00BD2A76" w:rsidRPr="00BD2A76" w:rsidTr="00BD2A76">
        <w:tc>
          <w:tcPr>
            <w:tcW w:w="1688"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proofErr w:type="spellStart"/>
            <w:r w:rsidRPr="00BD2A76">
              <w:rPr>
                <w:rFonts w:ascii="Times New Roman" w:hAnsi="Times New Roman"/>
                <w:b/>
                <w:color w:val="000000" w:themeColor="text1"/>
                <w:sz w:val="24"/>
                <w:szCs w:val="24"/>
                <w:lang w:val="bg-BG"/>
              </w:rPr>
              <w:t>ВтЕЦ</w:t>
            </w:r>
            <w:proofErr w:type="spellEnd"/>
          </w:p>
        </w:tc>
        <w:tc>
          <w:tcPr>
            <w:tcW w:w="703"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1460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1460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1520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1580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1640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1700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1760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1820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1880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1940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2000</w:t>
            </w:r>
          </w:p>
        </w:tc>
      </w:tr>
      <w:tr w:rsidR="00BD2A76" w:rsidRPr="00BD2A76" w:rsidTr="00BD2A76">
        <w:tc>
          <w:tcPr>
            <w:tcW w:w="1688" w:type="dxa"/>
          </w:tcPr>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ФЕЦ</w:t>
            </w:r>
          </w:p>
        </w:tc>
        <w:tc>
          <w:tcPr>
            <w:tcW w:w="703"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1404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1404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1404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1404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1346</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1380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1415</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1323</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1355</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1386</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1405</w:t>
            </w:r>
          </w:p>
        </w:tc>
      </w:tr>
      <w:tr w:rsidR="00BD2A76" w:rsidRPr="00BD2A76" w:rsidTr="00BD2A76">
        <w:tc>
          <w:tcPr>
            <w:tcW w:w="1688" w:type="dxa"/>
          </w:tcPr>
          <w:p w:rsidR="00BD2A76" w:rsidRPr="00BD2A76" w:rsidRDefault="00BD2A76" w:rsidP="00BD2A76">
            <w:pPr>
              <w:spacing w:after="0" w:line="240" w:lineRule="auto"/>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ЕЦ на биомаса</w:t>
            </w:r>
          </w:p>
        </w:tc>
        <w:tc>
          <w:tcPr>
            <w:tcW w:w="703"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sidRPr="00BD2A76">
              <w:rPr>
                <w:rFonts w:ascii="Times New Roman" w:hAnsi="Times New Roman"/>
                <w:color w:val="000000" w:themeColor="text1"/>
                <w:sz w:val="24"/>
                <w:szCs w:val="24"/>
                <w:lang w:val="bg-BG"/>
              </w:rPr>
              <w:t>350</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346</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378</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384</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391</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398</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405</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412</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419</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426</w:t>
            </w:r>
          </w:p>
        </w:tc>
        <w:tc>
          <w:tcPr>
            <w:tcW w:w="704" w:type="dxa"/>
          </w:tcPr>
          <w:p w:rsidR="00BD2A76" w:rsidRPr="00BD2A76" w:rsidRDefault="00BD2A76" w:rsidP="00BD2A76">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433</w:t>
            </w:r>
          </w:p>
        </w:tc>
      </w:tr>
      <w:tr w:rsidR="00BD2A76" w:rsidRPr="00BD2A76" w:rsidTr="00BD2A76">
        <w:tc>
          <w:tcPr>
            <w:tcW w:w="1688" w:type="dxa"/>
          </w:tcPr>
          <w:p w:rsidR="00BD2A76" w:rsidRPr="00BD2A76" w:rsidRDefault="00BD2A76" w:rsidP="00BD2A76">
            <w:pPr>
              <w:spacing w:after="0" w:line="240" w:lineRule="auto"/>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Брутно производство на ел. енергия от ВИ</w:t>
            </w:r>
          </w:p>
        </w:tc>
        <w:tc>
          <w:tcPr>
            <w:tcW w:w="703"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7508</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7522</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7596</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7663</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7759</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7772</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7874</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7849</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7948</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8046</w:t>
            </w:r>
          </w:p>
        </w:tc>
        <w:tc>
          <w:tcPr>
            <w:tcW w:w="704" w:type="dxa"/>
          </w:tcPr>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Default="00BD2A76" w:rsidP="00BD2A76">
            <w:pPr>
              <w:spacing w:after="0" w:line="240" w:lineRule="auto"/>
              <w:jc w:val="both"/>
              <w:rPr>
                <w:rFonts w:ascii="Times New Roman" w:hAnsi="Times New Roman"/>
                <w:b/>
                <w:color w:val="000000" w:themeColor="text1"/>
                <w:sz w:val="24"/>
                <w:szCs w:val="24"/>
                <w:lang w:val="bg-BG"/>
              </w:rPr>
            </w:pPr>
          </w:p>
          <w:p w:rsidR="00BD2A76" w:rsidRPr="00BD2A76" w:rsidRDefault="00BD2A76" w:rsidP="00BD2A76">
            <w:pPr>
              <w:spacing w:after="0" w:line="240" w:lineRule="auto"/>
              <w:jc w:val="both"/>
              <w:rPr>
                <w:rFonts w:ascii="Times New Roman" w:hAnsi="Times New Roman"/>
                <w:b/>
                <w:color w:val="000000" w:themeColor="text1"/>
                <w:sz w:val="24"/>
                <w:szCs w:val="24"/>
                <w:lang w:val="bg-BG"/>
              </w:rPr>
            </w:pPr>
            <w:r w:rsidRPr="00BD2A76">
              <w:rPr>
                <w:rFonts w:ascii="Times New Roman" w:hAnsi="Times New Roman"/>
                <w:b/>
                <w:color w:val="000000" w:themeColor="text1"/>
                <w:sz w:val="24"/>
                <w:szCs w:val="24"/>
                <w:lang w:val="bg-BG"/>
              </w:rPr>
              <w:t>8132</w:t>
            </w:r>
          </w:p>
        </w:tc>
      </w:tr>
    </w:tbl>
    <w:p w:rsidR="00D03AC9" w:rsidRDefault="00BD2A76" w:rsidP="00CD259D">
      <w:pPr>
        <w:spacing w:line="276" w:lineRule="auto"/>
        <w:jc w:val="both"/>
        <w:rPr>
          <w:rFonts w:ascii="Times New Roman" w:hAnsi="Times New Roman"/>
          <w:i/>
          <w:color w:val="000000" w:themeColor="text1"/>
          <w:shd w:val="clear" w:color="auto" w:fill="FFFFFF" w:themeFill="background1"/>
          <w:lang w:val="bg-BG"/>
        </w:rPr>
      </w:pPr>
      <w:r w:rsidRPr="00D03AC9">
        <w:rPr>
          <w:rFonts w:ascii="Times New Roman" w:hAnsi="Times New Roman"/>
          <w:i/>
          <w:color w:val="000000" w:themeColor="text1"/>
          <w:shd w:val="clear" w:color="auto" w:fill="FFFFFF" w:themeFill="background1"/>
          <w:lang w:val="bg-BG"/>
        </w:rPr>
        <w:t>Източник: Интегриран национален план в областта на енергетиката и климата до 2031 г</w:t>
      </w:r>
      <w:r w:rsidR="00B82614">
        <w:rPr>
          <w:rFonts w:ascii="Times New Roman" w:hAnsi="Times New Roman"/>
          <w:i/>
          <w:color w:val="000000" w:themeColor="text1"/>
          <w:shd w:val="clear" w:color="auto" w:fill="FFFFFF" w:themeFill="background1"/>
          <w:lang w:val="bg-BG"/>
        </w:rPr>
        <w:t>.</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lastRenderedPageBreak/>
        <w:t xml:space="preserve">Прогнозната крива в ИНПЕК за дела на енергията от ВИ в брутното крайно потребление на енергия в сектор топлинна енергия и енергия за охлаждане до 2031 г. достига 44%, а в сектор електрическа енергия делът на ВИ е 17%. Брутното производство на електрическа енергия от ВИ за 2031 г. е с прогнозна стойност 8046 </w:t>
      </w:r>
      <w:proofErr w:type="spellStart"/>
      <w:r w:rsidRPr="00B82614">
        <w:rPr>
          <w:rFonts w:ascii="Times New Roman" w:hAnsi="Times New Roman"/>
          <w:color w:val="000000" w:themeColor="text1"/>
          <w:sz w:val="24"/>
          <w:szCs w:val="24"/>
          <w:lang w:val="bg-BG"/>
        </w:rPr>
        <w:t>GWh</w:t>
      </w:r>
      <w:proofErr w:type="spellEnd"/>
      <w:r w:rsidRPr="00B82614">
        <w:rPr>
          <w:rFonts w:ascii="Times New Roman" w:hAnsi="Times New Roman"/>
          <w:color w:val="000000" w:themeColor="text1"/>
          <w:sz w:val="24"/>
          <w:szCs w:val="24"/>
          <w:lang w:val="bg-BG"/>
        </w:rPr>
        <w:t xml:space="preserve">, като над 50% ще бъде относителният дял на енергията от ВЕЦ, около 25% от </w:t>
      </w:r>
      <w:proofErr w:type="spellStart"/>
      <w:r w:rsidRPr="00B82614">
        <w:rPr>
          <w:rFonts w:ascii="Times New Roman" w:hAnsi="Times New Roman"/>
          <w:color w:val="000000" w:themeColor="text1"/>
          <w:sz w:val="24"/>
          <w:szCs w:val="24"/>
          <w:lang w:val="bg-BG"/>
        </w:rPr>
        <w:t>ВтЕЦ</w:t>
      </w:r>
      <w:proofErr w:type="spellEnd"/>
      <w:r w:rsidRPr="00B82614">
        <w:rPr>
          <w:rFonts w:ascii="Times New Roman" w:hAnsi="Times New Roman"/>
          <w:color w:val="000000" w:themeColor="text1"/>
          <w:sz w:val="24"/>
          <w:szCs w:val="24"/>
          <w:lang w:val="bg-BG"/>
        </w:rPr>
        <w:t xml:space="preserve"> и 17% от ФЕЦ. Очаква се нарастване на производството на енергия от ЕЦ на биомаса.</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Стратегическите цели и приоритети на енергетиката и климата на Република България заложени в Интегрираният национален план са:  </w:t>
      </w:r>
    </w:p>
    <w:p w:rsidR="00B82614" w:rsidRDefault="00B82614" w:rsidP="00B82614">
      <w:pPr>
        <w:spacing w:after="0"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w:t>
      </w:r>
      <w:r w:rsidRPr="00B82614">
        <w:rPr>
          <w:rFonts w:ascii="Times New Roman" w:hAnsi="Times New Roman"/>
          <w:b/>
          <w:i/>
          <w:color w:val="000000" w:themeColor="text1"/>
          <w:sz w:val="24"/>
          <w:szCs w:val="24"/>
          <w:lang w:val="bg-BG"/>
        </w:rPr>
        <w:t xml:space="preserve">По измерение </w:t>
      </w:r>
      <w:proofErr w:type="spellStart"/>
      <w:r w:rsidRPr="00B82614">
        <w:rPr>
          <w:rFonts w:ascii="Times New Roman" w:hAnsi="Times New Roman"/>
          <w:b/>
          <w:i/>
          <w:color w:val="000000" w:themeColor="text1"/>
          <w:sz w:val="24"/>
          <w:szCs w:val="24"/>
          <w:lang w:val="bg-BG"/>
        </w:rPr>
        <w:t>Декарбонизация</w:t>
      </w:r>
      <w:proofErr w:type="spellEnd"/>
      <w:r w:rsidRPr="00B82614">
        <w:rPr>
          <w:rFonts w:ascii="Times New Roman" w:hAnsi="Times New Roman"/>
          <w:color w:val="000000" w:themeColor="text1"/>
          <w:sz w:val="24"/>
          <w:szCs w:val="24"/>
          <w:lang w:val="bg-BG"/>
        </w:rPr>
        <w:t xml:space="preserve"> – усилия за намаляване на емисиите на парникови газове, </w:t>
      </w:r>
      <w:proofErr w:type="spellStart"/>
      <w:r w:rsidRPr="00B82614">
        <w:rPr>
          <w:rFonts w:ascii="Times New Roman" w:hAnsi="Times New Roman"/>
          <w:color w:val="000000" w:themeColor="text1"/>
          <w:sz w:val="24"/>
          <w:szCs w:val="24"/>
          <w:lang w:val="bg-BG"/>
        </w:rPr>
        <w:t>погълтители</w:t>
      </w:r>
      <w:proofErr w:type="spellEnd"/>
      <w:r w:rsidRPr="00B82614">
        <w:rPr>
          <w:rFonts w:ascii="Times New Roman" w:hAnsi="Times New Roman"/>
          <w:color w:val="000000" w:themeColor="text1"/>
          <w:sz w:val="24"/>
          <w:szCs w:val="24"/>
          <w:lang w:val="bg-BG"/>
        </w:rPr>
        <w:t xml:space="preserve"> на парникови газове и усилия за увеличаване на дела на енергията от възобновяемите източници в брутното крайно енергийно потребление;  </w:t>
      </w:r>
    </w:p>
    <w:p w:rsidR="00B82614" w:rsidRDefault="00B82614" w:rsidP="00B82614">
      <w:pPr>
        <w:spacing w:after="0"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w:t>
      </w:r>
      <w:r w:rsidRPr="00B82614">
        <w:rPr>
          <w:rFonts w:ascii="Times New Roman" w:hAnsi="Times New Roman"/>
          <w:b/>
          <w:i/>
          <w:color w:val="000000" w:themeColor="text1"/>
          <w:sz w:val="24"/>
          <w:szCs w:val="24"/>
          <w:lang w:val="bg-BG"/>
        </w:rPr>
        <w:t>По измерение Енергийна ефективност</w:t>
      </w:r>
      <w:r w:rsidRPr="00B82614">
        <w:rPr>
          <w:rFonts w:ascii="Times New Roman" w:hAnsi="Times New Roman"/>
          <w:color w:val="000000" w:themeColor="text1"/>
          <w:sz w:val="24"/>
          <w:szCs w:val="24"/>
          <w:lang w:val="bg-BG"/>
        </w:rPr>
        <w:t xml:space="preserve"> – постигане на енергийни спестявания в крайното потребление и в дейностите по производство, пренос и разпределение на енергия, както и подобряване енергийните характеристики на сградите;  </w:t>
      </w:r>
    </w:p>
    <w:p w:rsidR="00B82614" w:rsidRDefault="00B82614" w:rsidP="00B82614">
      <w:pPr>
        <w:spacing w:after="0"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w:t>
      </w:r>
      <w:r w:rsidRPr="00B82614">
        <w:rPr>
          <w:rFonts w:ascii="Times New Roman" w:hAnsi="Times New Roman"/>
          <w:b/>
          <w:i/>
          <w:color w:val="000000" w:themeColor="text1"/>
          <w:sz w:val="24"/>
          <w:szCs w:val="24"/>
          <w:lang w:val="bg-BG"/>
        </w:rPr>
        <w:t>По измерение Енергийна сигурност</w:t>
      </w:r>
      <w:r w:rsidRPr="00B82614">
        <w:rPr>
          <w:rFonts w:ascii="Times New Roman" w:hAnsi="Times New Roman"/>
          <w:color w:val="000000" w:themeColor="text1"/>
          <w:sz w:val="24"/>
          <w:szCs w:val="24"/>
          <w:lang w:val="bg-BG"/>
        </w:rPr>
        <w:t xml:space="preserve"> – повишаване на енергийната сигурност чрез </w:t>
      </w:r>
      <w:proofErr w:type="spellStart"/>
      <w:r w:rsidRPr="00B82614">
        <w:rPr>
          <w:rFonts w:ascii="Times New Roman" w:hAnsi="Times New Roman"/>
          <w:color w:val="000000" w:themeColor="text1"/>
          <w:sz w:val="24"/>
          <w:szCs w:val="24"/>
          <w:lang w:val="bg-BG"/>
        </w:rPr>
        <w:t>деверсификация</w:t>
      </w:r>
      <w:proofErr w:type="spellEnd"/>
      <w:r w:rsidRPr="00B82614">
        <w:rPr>
          <w:rFonts w:ascii="Times New Roman" w:hAnsi="Times New Roman"/>
          <w:color w:val="000000" w:themeColor="text1"/>
          <w:sz w:val="24"/>
          <w:szCs w:val="24"/>
          <w:lang w:val="bg-BG"/>
        </w:rPr>
        <w:t xml:space="preserve"> на доставките на енергия, ефективно използване на местни енергийни ресурси и развитие на енергийна инфраструктура;  </w:t>
      </w:r>
    </w:p>
    <w:p w:rsidR="00B82614" w:rsidRDefault="00B82614" w:rsidP="00B82614">
      <w:pPr>
        <w:spacing w:after="0"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w:t>
      </w:r>
      <w:r w:rsidRPr="00B82614">
        <w:rPr>
          <w:rFonts w:ascii="Times New Roman" w:hAnsi="Times New Roman"/>
          <w:b/>
          <w:i/>
          <w:color w:val="000000" w:themeColor="text1"/>
          <w:sz w:val="24"/>
          <w:szCs w:val="24"/>
          <w:lang w:val="bg-BG"/>
        </w:rPr>
        <w:t>По измерение Вътрешен енергиен пазар</w:t>
      </w:r>
      <w:r w:rsidRPr="00B82614">
        <w:rPr>
          <w:rFonts w:ascii="Times New Roman" w:hAnsi="Times New Roman"/>
          <w:color w:val="000000" w:themeColor="text1"/>
          <w:sz w:val="24"/>
          <w:szCs w:val="24"/>
          <w:lang w:val="bg-BG"/>
        </w:rPr>
        <w:t xml:space="preserve"> – развитие на конкурентен пазар чрез пълна либерализация на пазара и интегриране към регионални и общи европейски пазари;  </w:t>
      </w:r>
    </w:p>
    <w:p w:rsidR="00B82614" w:rsidRDefault="00B82614" w:rsidP="0017549D">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w:t>
      </w:r>
      <w:r w:rsidRPr="00B82614">
        <w:rPr>
          <w:rFonts w:ascii="Times New Roman" w:hAnsi="Times New Roman"/>
          <w:b/>
          <w:i/>
          <w:color w:val="000000" w:themeColor="text1"/>
          <w:sz w:val="24"/>
          <w:szCs w:val="24"/>
          <w:lang w:val="bg-BG"/>
        </w:rPr>
        <w:t xml:space="preserve">По измерение Проучвания, иновации и </w:t>
      </w:r>
      <w:proofErr w:type="spellStart"/>
      <w:r w:rsidRPr="00B82614">
        <w:rPr>
          <w:rFonts w:ascii="Times New Roman" w:hAnsi="Times New Roman"/>
          <w:b/>
          <w:i/>
          <w:color w:val="000000" w:themeColor="text1"/>
          <w:sz w:val="24"/>
          <w:szCs w:val="24"/>
          <w:lang w:val="bg-BG"/>
        </w:rPr>
        <w:t>конкурентност</w:t>
      </w:r>
      <w:proofErr w:type="spellEnd"/>
      <w:r w:rsidRPr="00B82614">
        <w:rPr>
          <w:rFonts w:ascii="Times New Roman" w:hAnsi="Times New Roman"/>
          <w:color w:val="000000" w:themeColor="text1"/>
          <w:sz w:val="24"/>
          <w:szCs w:val="24"/>
          <w:lang w:val="bg-BG"/>
        </w:rPr>
        <w:t xml:space="preserve"> – насърчаване на научните постижения за внедряване на иновативни технологии в областта на енергетиката, в т.ч. за производство на чиста енергия и ефективно използване на енергията в крайното потребление.</w:t>
      </w:r>
    </w:p>
    <w:p w:rsidR="00B82614" w:rsidRDefault="00B82614" w:rsidP="00B82614">
      <w:pPr>
        <w:spacing w:line="276" w:lineRule="auto"/>
        <w:ind w:firstLine="708"/>
        <w:jc w:val="both"/>
        <w:rPr>
          <w:rFonts w:ascii="Times New Roman" w:hAnsi="Times New Roman"/>
          <w:b/>
          <w:color w:val="000000" w:themeColor="text1"/>
          <w:sz w:val="24"/>
          <w:szCs w:val="24"/>
          <w:lang w:val="bg-BG"/>
        </w:rPr>
      </w:pPr>
      <w:r w:rsidRPr="00B82614">
        <w:rPr>
          <w:rFonts w:ascii="Times New Roman" w:hAnsi="Times New Roman"/>
          <w:b/>
          <w:color w:val="000000" w:themeColor="text1"/>
          <w:sz w:val="24"/>
          <w:szCs w:val="24"/>
          <w:lang w:val="bg-BG"/>
        </w:rPr>
        <w:t xml:space="preserve"> Цели на Дългосрочната програма за насърчаване използването на енергия от възобновяеми източ</w:t>
      </w:r>
      <w:r>
        <w:rPr>
          <w:rFonts w:ascii="Times New Roman" w:hAnsi="Times New Roman"/>
          <w:b/>
          <w:color w:val="000000" w:themeColor="text1"/>
          <w:sz w:val="24"/>
          <w:szCs w:val="24"/>
          <w:lang w:val="bg-BG"/>
        </w:rPr>
        <w:t>ници и биогорива на община Криводол за 2023–2033</w:t>
      </w:r>
      <w:r w:rsidRPr="00B82614">
        <w:rPr>
          <w:rFonts w:ascii="Times New Roman" w:hAnsi="Times New Roman"/>
          <w:b/>
          <w:color w:val="000000" w:themeColor="text1"/>
          <w:sz w:val="24"/>
          <w:szCs w:val="24"/>
          <w:lang w:val="bg-BG"/>
        </w:rPr>
        <w:t xml:space="preserve"> г.</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Целите на програмата, съгласно методическите указания на АУЕР следва да бъдат конкретни и измерими. Основните цели и </w:t>
      </w:r>
      <w:proofErr w:type="spellStart"/>
      <w:r w:rsidRPr="00B82614">
        <w:rPr>
          <w:rFonts w:ascii="Times New Roman" w:hAnsi="Times New Roman"/>
          <w:color w:val="000000" w:themeColor="text1"/>
          <w:sz w:val="24"/>
          <w:szCs w:val="24"/>
          <w:lang w:val="bg-BG"/>
        </w:rPr>
        <w:t>подцели</w:t>
      </w:r>
      <w:proofErr w:type="spellEnd"/>
      <w:r w:rsidRPr="00B82614">
        <w:rPr>
          <w:rFonts w:ascii="Times New Roman" w:hAnsi="Times New Roman"/>
          <w:color w:val="000000" w:themeColor="text1"/>
          <w:sz w:val="24"/>
          <w:szCs w:val="24"/>
          <w:lang w:val="bg-BG"/>
        </w:rPr>
        <w:t xml:space="preserve"> на настоящата програма са изцяло съобразени с тези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Национален план за действие за енергия от възобновяеми източници;  </w:t>
      </w:r>
    </w:p>
    <w:p w:rsidR="00B82614" w:rsidRDefault="00B82614" w:rsidP="00B82614">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B82614">
        <w:rPr>
          <w:rFonts w:ascii="Times New Roman" w:hAnsi="Times New Roman"/>
          <w:color w:val="000000" w:themeColor="text1"/>
          <w:sz w:val="24"/>
          <w:szCs w:val="24"/>
          <w:lang w:val="bg-BG"/>
        </w:rPr>
        <w:t xml:space="preserve">Национална дългосрочна програма за насърчаване използването на възобновяеми енергийни източници;  </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 xml:space="preserve">• Енергийна стратегия на Република България; </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lastRenderedPageBreak/>
        <w:t xml:space="preserve">• Общински </w:t>
      </w:r>
      <w:r>
        <w:rPr>
          <w:rFonts w:ascii="Times New Roman" w:hAnsi="Times New Roman"/>
          <w:color w:val="000000" w:themeColor="text1"/>
          <w:sz w:val="24"/>
          <w:szCs w:val="24"/>
          <w:lang w:val="bg-BG"/>
        </w:rPr>
        <w:t>план за развитие на Община Криводол</w:t>
      </w:r>
      <w:r w:rsidRPr="00B82614">
        <w:rPr>
          <w:rFonts w:ascii="Times New Roman" w:hAnsi="Times New Roman"/>
          <w:color w:val="000000" w:themeColor="text1"/>
          <w:sz w:val="24"/>
          <w:szCs w:val="24"/>
          <w:lang w:val="bg-BG"/>
        </w:rPr>
        <w:t xml:space="preserve"> 2014-2020 г.; </w:t>
      </w:r>
    </w:p>
    <w:p w:rsidR="00B82614" w:rsidRDefault="00B82614" w:rsidP="00B82614">
      <w:pPr>
        <w:spacing w:line="276" w:lineRule="auto"/>
        <w:ind w:firstLine="708"/>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Програмата за насърчаване използването на енергия от ВИ и биогорива е израз на политиката за ус</w:t>
      </w:r>
      <w:r>
        <w:rPr>
          <w:rFonts w:ascii="Times New Roman" w:hAnsi="Times New Roman"/>
          <w:color w:val="000000" w:themeColor="text1"/>
          <w:sz w:val="24"/>
          <w:szCs w:val="24"/>
          <w:lang w:val="bg-BG"/>
        </w:rPr>
        <w:t>тойчиво развитие на Община Криводол</w:t>
      </w:r>
      <w:r w:rsidRPr="00B82614">
        <w:rPr>
          <w:rFonts w:ascii="Times New Roman" w:hAnsi="Times New Roman"/>
          <w:color w:val="000000" w:themeColor="text1"/>
          <w:sz w:val="24"/>
          <w:szCs w:val="24"/>
          <w:lang w:val="bg-BG"/>
        </w:rPr>
        <w:t>.</w:t>
      </w:r>
    </w:p>
    <w:p w:rsidR="00B82614" w:rsidRPr="00B82614" w:rsidRDefault="00B82614" w:rsidP="00B82614">
      <w:pPr>
        <w:spacing w:line="276" w:lineRule="auto"/>
        <w:ind w:firstLine="708"/>
        <w:jc w:val="both"/>
        <w:rPr>
          <w:rFonts w:ascii="Times New Roman" w:hAnsi="Times New Roman"/>
          <w:b/>
          <w:color w:val="000000" w:themeColor="text1"/>
          <w:sz w:val="24"/>
          <w:szCs w:val="24"/>
          <w:lang w:val="bg-BG"/>
        </w:rPr>
      </w:pPr>
      <w:r w:rsidRPr="00B82614">
        <w:rPr>
          <w:rFonts w:ascii="Times New Roman" w:hAnsi="Times New Roman"/>
          <w:b/>
          <w:color w:val="000000" w:themeColor="text1"/>
          <w:sz w:val="24"/>
          <w:szCs w:val="24"/>
          <w:lang w:val="bg-BG"/>
        </w:rPr>
        <w:t xml:space="preserve">Главната стратегическа цел на програмата е:  </w:t>
      </w:r>
    </w:p>
    <w:p w:rsidR="00B82614" w:rsidRPr="00B82614" w:rsidRDefault="00B82614" w:rsidP="00B82614">
      <w:pPr>
        <w:shd w:val="clear" w:color="auto" w:fill="EAF1DD" w:themeFill="accent3" w:themeFillTint="33"/>
        <w:spacing w:line="276" w:lineRule="auto"/>
        <w:ind w:firstLine="708"/>
        <w:jc w:val="both"/>
        <w:rPr>
          <w:rFonts w:ascii="Times New Roman" w:hAnsi="Times New Roman"/>
          <w:b/>
          <w:color w:val="000000" w:themeColor="text1"/>
          <w:sz w:val="24"/>
          <w:szCs w:val="24"/>
          <w:lang w:val="bg-BG"/>
        </w:rPr>
      </w:pPr>
      <w:r w:rsidRPr="00B82614">
        <w:rPr>
          <w:rFonts w:ascii="Times New Roman" w:hAnsi="Times New Roman"/>
          <w:b/>
          <w:color w:val="000000" w:themeColor="text1"/>
          <w:sz w:val="24"/>
          <w:szCs w:val="24"/>
          <w:lang w:val="bg-BG"/>
        </w:rPr>
        <w:t>Нарастване дела на енергията от възобновяеми източници в брутното крайно потр</w:t>
      </w:r>
      <w:r>
        <w:rPr>
          <w:rFonts w:ascii="Times New Roman" w:hAnsi="Times New Roman"/>
          <w:b/>
          <w:color w:val="000000" w:themeColor="text1"/>
          <w:sz w:val="24"/>
          <w:szCs w:val="24"/>
          <w:lang w:val="bg-BG"/>
        </w:rPr>
        <w:t>ебление на Община Криводол</w:t>
      </w:r>
      <w:r w:rsidRPr="00B82614">
        <w:rPr>
          <w:rFonts w:ascii="Times New Roman" w:hAnsi="Times New Roman"/>
          <w:b/>
          <w:color w:val="000000" w:themeColor="text1"/>
          <w:sz w:val="24"/>
          <w:szCs w:val="24"/>
          <w:lang w:val="bg-BG"/>
        </w:rPr>
        <w:t>.</w:t>
      </w:r>
    </w:p>
    <w:p w:rsidR="00B82614" w:rsidRDefault="00B82614" w:rsidP="00CD259D">
      <w:pPr>
        <w:spacing w:line="276" w:lineRule="auto"/>
        <w:jc w:val="both"/>
        <w:rPr>
          <w:rFonts w:ascii="Times New Roman" w:hAnsi="Times New Roman"/>
          <w:color w:val="000000" w:themeColor="text1"/>
          <w:sz w:val="24"/>
          <w:szCs w:val="24"/>
          <w:lang w:val="bg-BG"/>
        </w:rPr>
      </w:pPr>
      <w:r w:rsidRPr="00B82614">
        <w:rPr>
          <w:rFonts w:ascii="Times New Roman" w:hAnsi="Times New Roman"/>
          <w:color w:val="000000" w:themeColor="text1"/>
          <w:sz w:val="24"/>
          <w:szCs w:val="24"/>
          <w:lang w:val="bg-BG"/>
        </w:rPr>
        <w:t>Главната стратегическа цел предопределя нова ен</w:t>
      </w:r>
      <w:r w:rsidR="00670950">
        <w:rPr>
          <w:rFonts w:ascii="Times New Roman" w:hAnsi="Times New Roman"/>
          <w:color w:val="000000" w:themeColor="text1"/>
          <w:sz w:val="24"/>
          <w:szCs w:val="24"/>
          <w:lang w:val="bg-BG"/>
        </w:rPr>
        <w:t>ергийна политика на Община Криводол</w:t>
      </w:r>
      <w:r w:rsidRPr="00B82614">
        <w:rPr>
          <w:rFonts w:ascii="Times New Roman" w:hAnsi="Times New Roman"/>
          <w:color w:val="000000" w:themeColor="text1"/>
          <w:sz w:val="24"/>
          <w:szCs w:val="24"/>
          <w:lang w:val="bg-BG"/>
        </w:rPr>
        <w:t xml:space="preserve">, основана на </w:t>
      </w:r>
      <w:r w:rsidRPr="00B82614">
        <w:rPr>
          <w:rFonts w:ascii="Times New Roman" w:hAnsi="Times New Roman"/>
          <w:b/>
          <w:i/>
          <w:color w:val="000000" w:themeColor="text1"/>
          <w:sz w:val="24"/>
          <w:szCs w:val="24"/>
          <w:lang w:val="bg-BG"/>
        </w:rPr>
        <w:t>два основни приоритета</w:t>
      </w:r>
      <w:r w:rsidRPr="00B82614">
        <w:rPr>
          <w:rFonts w:ascii="Times New Roman" w:hAnsi="Times New Roman"/>
          <w:color w:val="000000" w:themeColor="text1"/>
          <w:sz w:val="24"/>
          <w:szCs w:val="24"/>
          <w:lang w:val="bg-BG"/>
        </w:rPr>
        <w:t>:</w:t>
      </w:r>
    </w:p>
    <w:p w:rsidR="00670950" w:rsidRDefault="00670950" w:rsidP="00CD259D">
      <w:pPr>
        <w:spacing w:line="276" w:lineRule="auto"/>
        <w:jc w:val="both"/>
        <w:rPr>
          <w:rFonts w:ascii="Times New Roman" w:hAnsi="Times New Roman"/>
          <w:color w:val="000000" w:themeColor="text1"/>
          <w:sz w:val="24"/>
          <w:szCs w:val="24"/>
          <w:lang w:val="bg-BG"/>
        </w:rPr>
      </w:pPr>
      <w:r w:rsidRPr="00670950">
        <w:rPr>
          <w:rFonts w:ascii="Times New Roman" w:hAnsi="Times New Roman"/>
          <w:color w:val="000000" w:themeColor="text1"/>
          <w:sz w:val="24"/>
          <w:szCs w:val="24"/>
          <w:lang w:val="bg-BG"/>
        </w:rPr>
        <w:t xml:space="preserve">П1: </w:t>
      </w:r>
      <w:r w:rsidRPr="00A64A2D">
        <w:rPr>
          <w:rFonts w:ascii="Times New Roman" w:hAnsi="Times New Roman"/>
          <w:b/>
          <w:i/>
          <w:color w:val="000000" w:themeColor="text1"/>
          <w:sz w:val="24"/>
          <w:szCs w:val="24"/>
          <w:lang w:val="bg-BG"/>
        </w:rPr>
        <w:t>Използване на местните ресурси за производство и оползотворяване на енергия от възобновяеми източници.</w:t>
      </w:r>
      <w:r w:rsidRPr="00670950">
        <w:rPr>
          <w:rFonts w:ascii="Times New Roman" w:hAnsi="Times New Roman"/>
          <w:color w:val="000000" w:themeColor="text1"/>
          <w:sz w:val="24"/>
          <w:szCs w:val="24"/>
          <w:lang w:val="bg-BG"/>
        </w:rPr>
        <w:t xml:space="preserve"> </w:t>
      </w:r>
    </w:p>
    <w:p w:rsidR="00670950" w:rsidRDefault="00670950" w:rsidP="00CD259D">
      <w:pPr>
        <w:spacing w:line="276" w:lineRule="auto"/>
        <w:jc w:val="both"/>
        <w:rPr>
          <w:rFonts w:ascii="Times New Roman" w:hAnsi="Times New Roman"/>
          <w:b/>
          <w:i/>
          <w:color w:val="000000" w:themeColor="text1"/>
          <w:sz w:val="24"/>
          <w:szCs w:val="24"/>
          <w:lang w:val="bg-BG"/>
        </w:rPr>
      </w:pPr>
      <w:r w:rsidRPr="00670950">
        <w:rPr>
          <w:rFonts w:ascii="Times New Roman" w:hAnsi="Times New Roman"/>
          <w:color w:val="000000" w:themeColor="text1"/>
          <w:sz w:val="24"/>
          <w:szCs w:val="24"/>
          <w:lang w:val="bg-BG"/>
        </w:rPr>
        <w:t xml:space="preserve">П2: </w:t>
      </w:r>
      <w:r w:rsidRPr="00A64A2D">
        <w:rPr>
          <w:rFonts w:ascii="Times New Roman" w:hAnsi="Times New Roman"/>
          <w:b/>
          <w:i/>
          <w:color w:val="000000" w:themeColor="text1"/>
          <w:sz w:val="24"/>
          <w:szCs w:val="24"/>
          <w:lang w:val="bg-BG"/>
        </w:rPr>
        <w:t>Повишаване на енергийната независимост и подобряване условията за живот в общината, чрез насърчаване използването на енергия от възобновяеми източници.</w:t>
      </w:r>
    </w:p>
    <w:p w:rsidR="00A64A2D" w:rsidRPr="00A64A2D" w:rsidRDefault="00A64A2D" w:rsidP="00A64A2D">
      <w:pPr>
        <w:spacing w:line="276" w:lineRule="auto"/>
        <w:ind w:firstLine="708"/>
        <w:jc w:val="both"/>
        <w:rPr>
          <w:rFonts w:ascii="Times New Roman" w:hAnsi="Times New Roman"/>
          <w:b/>
          <w:color w:val="000000" w:themeColor="text1"/>
          <w:sz w:val="24"/>
          <w:szCs w:val="24"/>
          <w:lang w:val="bg-BG"/>
        </w:rPr>
      </w:pPr>
      <w:r w:rsidRPr="00A64A2D">
        <w:rPr>
          <w:rFonts w:ascii="Times New Roman" w:hAnsi="Times New Roman"/>
          <w:b/>
          <w:color w:val="000000" w:themeColor="text1"/>
          <w:sz w:val="24"/>
          <w:szCs w:val="24"/>
          <w:lang w:val="bg-BG"/>
        </w:rPr>
        <w:t xml:space="preserve">Специфични цели: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1. Стимулиране на </w:t>
      </w:r>
      <w:proofErr w:type="spellStart"/>
      <w:r w:rsidRPr="00A64A2D">
        <w:rPr>
          <w:rFonts w:ascii="Times New Roman" w:hAnsi="Times New Roman"/>
          <w:color w:val="000000" w:themeColor="text1"/>
          <w:sz w:val="24"/>
          <w:szCs w:val="24"/>
          <w:lang w:val="bg-BG"/>
        </w:rPr>
        <w:t>нисковъглеродно</w:t>
      </w:r>
      <w:proofErr w:type="spellEnd"/>
      <w:r w:rsidRPr="00A64A2D">
        <w:rPr>
          <w:rFonts w:ascii="Times New Roman" w:hAnsi="Times New Roman"/>
          <w:color w:val="000000" w:themeColor="text1"/>
          <w:sz w:val="24"/>
          <w:szCs w:val="24"/>
          <w:lang w:val="bg-BG"/>
        </w:rPr>
        <w:t xml:space="preserve"> развитие на икономиката, чрез търсенето, производството и потреблението на енергия от ВЕИ и биогорива.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2.   Гарантиране на енергия на достъпни цени за всички потребители и повишаване на енергийната сигурност. </w:t>
      </w:r>
    </w:p>
    <w:p w:rsidR="00A64A2D" w:rsidRDefault="00A64A2D" w:rsidP="00CD259D">
      <w:pPr>
        <w:spacing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3. Балансирано оползотворяване на местния потенциал от възобновяеми енергийни източници за намаляване на вредните емисии в атмосферата и опазване на околната среда.</w:t>
      </w:r>
    </w:p>
    <w:p w:rsidR="00A64A2D" w:rsidRDefault="00A64A2D" w:rsidP="00A64A2D">
      <w:pPr>
        <w:spacing w:line="276" w:lineRule="auto"/>
        <w:ind w:firstLine="708"/>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Реализацията на тези цели се постига, чрез определяне на възможните дейности, мерки и инвестиционни намерения.  </w:t>
      </w:r>
    </w:p>
    <w:p w:rsidR="00A64A2D" w:rsidRDefault="00A64A2D" w:rsidP="00A64A2D">
      <w:pPr>
        <w:spacing w:line="276" w:lineRule="auto"/>
        <w:ind w:firstLine="708"/>
        <w:jc w:val="both"/>
        <w:rPr>
          <w:rFonts w:ascii="Times New Roman" w:hAnsi="Times New Roman"/>
          <w:color w:val="000000" w:themeColor="text1"/>
          <w:sz w:val="24"/>
          <w:szCs w:val="24"/>
          <w:lang w:val="bg-BG"/>
        </w:rPr>
      </w:pPr>
      <w:r w:rsidRPr="00A64A2D">
        <w:rPr>
          <w:rFonts w:ascii="Times New Roman" w:hAnsi="Times New Roman"/>
          <w:b/>
          <w:color w:val="000000" w:themeColor="text1"/>
          <w:sz w:val="24"/>
          <w:szCs w:val="24"/>
          <w:lang w:val="bg-BG"/>
        </w:rPr>
        <w:t>Мерки:</w:t>
      </w:r>
      <w:r w:rsidRPr="00A64A2D">
        <w:rPr>
          <w:rFonts w:ascii="Times New Roman" w:hAnsi="Times New Roman"/>
          <w:color w:val="000000" w:themeColor="text1"/>
          <w:sz w:val="24"/>
          <w:szCs w:val="24"/>
          <w:lang w:val="bg-BG"/>
        </w:rPr>
        <w:t xml:space="preserve">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1. Насърчаване използването на енергия от възобновяеми източници в публичния и частния сектор;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2. Стимулиране на бизнес сектора за използване на ВЕИ и привличане на местни и чуждестранни инвестиции;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3.  Използване на енергия от ВЕИ при осветление на улици, площади, паркове, градини и други имоти общинска собственост;  </w:t>
      </w:r>
    </w:p>
    <w:p w:rsidR="00A64A2D" w:rsidRDefault="00A64A2D" w:rsidP="00A64A2D">
      <w:pPr>
        <w:spacing w:after="0"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4. Повишаване на квалификацията на общинските служители с цел изпълнение на проекти свързани с въвеждането и използването на ВЕИ;  </w:t>
      </w:r>
    </w:p>
    <w:p w:rsidR="00A64A2D" w:rsidRDefault="00A64A2D" w:rsidP="00A64A2D">
      <w:pPr>
        <w:spacing w:line="276" w:lineRule="auto"/>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5. Повишаване нивото на информираност на заинтересованите страни в частния и публичния сектор и на гражданите във връзка с възобновяемите енергийни източници.</w:t>
      </w:r>
    </w:p>
    <w:p w:rsidR="00A64A2D" w:rsidRPr="00A64A2D" w:rsidRDefault="00A64A2D" w:rsidP="00CD259D">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lastRenderedPageBreak/>
        <w:tab/>
      </w:r>
      <w:r w:rsidRPr="00A64A2D">
        <w:rPr>
          <w:rFonts w:ascii="Times New Roman" w:hAnsi="Times New Roman"/>
          <w:color w:val="000000" w:themeColor="text1"/>
          <w:sz w:val="24"/>
          <w:szCs w:val="24"/>
          <w:lang w:val="bg-BG"/>
        </w:rPr>
        <w:t>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w:t>
      </w:r>
      <w:r>
        <w:rPr>
          <w:rFonts w:ascii="Times New Roman" w:hAnsi="Times New Roman"/>
          <w:color w:val="000000" w:themeColor="text1"/>
          <w:sz w:val="24"/>
          <w:szCs w:val="24"/>
          <w:lang w:val="bg-BG"/>
        </w:rPr>
        <w:t>ост през целия период на действие.</w:t>
      </w:r>
    </w:p>
    <w:p w:rsidR="00553427" w:rsidRDefault="00553427" w:rsidP="00CD259D">
      <w:pPr>
        <w:spacing w:line="276" w:lineRule="auto"/>
        <w:jc w:val="both"/>
        <w:rPr>
          <w:rFonts w:ascii="Times New Roman" w:hAnsi="Times New Roman"/>
          <w:color w:val="4F6228" w:themeColor="accent3" w:themeShade="80"/>
          <w:sz w:val="24"/>
          <w:szCs w:val="24"/>
          <w:lang w:val="bg-BG"/>
        </w:rPr>
      </w:pPr>
      <w:r w:rsidRPr="00553427">
        <w:rPr>
          <w:rFonts w:ascii="Times New Roman" w:hAnsi="Times New Roman"/>
          <w:color w:val="4F6228" w:themeColor="accent3" w:themeShade="80"/>
          <w:sz w:val="24"/>
          <w:szCs w:val="24"/>
          <w:lang w:val="bg-BG"/>
        </w:rPr>
        <w:t>III.</w:t>
      </w:r>
      <w:r>
        <w:rPr>
          <w:rFonts w:ascii="Times New Roman" w:hAnsi="Times New Roman"/>
          <w:color w:val="4F6228" w:themeColor="accent3" w:themeShade="80"/>
          <w:sz w:val="24"/>
          <w:szCs w:val="24"/>
          <w:lang w:val="bg-BG"/>
        </w:rPr>
        <w:t xml:space="preserve"> </w:t>
      </w:r>
      <w:r w:rsidRPr="00553427">
        <w:rPr>
          <w:rFonts w:ascii="Times New Roman" w:hAnsi="Times New Roman"/>
          <w:color w:val="4F6228" w:themeColor="accent3" w:themeShade="80"/>
          <w:sz w:val="24"/>
          <w:szCs w:val="24"/>
          <w:lang w:val="bg-BG"/>
        </w:rPr>
        <w:t>ПРИЛОЖИМИ НОРМАТИВНИ АКТОВЕ</w:t>
      </w:r>
    </w:p>
    <w:p w:rsidR="00553427" w:rsidRDefault="00553427" w:rsidP="00553427">
      <w:pPr>
        <w:spacing w:line="276" w:lineRule="auto"/>
        <w:ind w:firstLine="708"/>
        <w:jc w:val="both"/>
        <w:rPr>
          <w:rFonts w:ascii="Times New Roman" w:hAnsi="Times New Roman"/>
          <w:color w:val="000000" w:themeColor="text1"/>
          <w:sz w:val="24"/>
          <w:szCs w:val="24"/>
          <w:lang w:val="bg-BG"/>
        </w:rPr>
      </w:pPr>
      <w:r w:rsidRPr="00553427">
        <w:rPr>
          <w:rFonts w:ascii="Times New Roman" w:hAnsi="Times New Roman"/>
          <w:color w:val="000000" w:themeColor="text1"/>
          <w:sz w:val="24"/>
          <w:szCs w:val="24"/>
          <w:lang w:val="bg-BG"/>
        </w:rPr>
        <w:t>Настоящият документ е изцяло разработен в съответствие с европейските нормативни актове, свързани с производството и потреблението на енергия, произвеждана от ВЕИ и транспонирани в българското законодателство.</w:t>
      </w:r>
    </w:p>
    <w:p w:rsidR="00A64A2D"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Република България като член на ЕС е ангажирана да постигне целите на всички държави от съюза, като предприеме действия за повишаване на </w:t>
      </w:r>
      <w:proofErr w:type="spellStart"/>
      <w:r w:rsidRPr="00A64A2D">
        <w:rPr>
          <w:rFonts w:ascii="Times New Roman" w:hAnsi="Times New Roman"/>
          <w:color w:val="000000" w:themeColor="text1"/>
          <w:sz w:val="24"/>
          <w:szCs w:val="24"/>
          <w:lang w:val="bg-BG"/>
        </w:rPr>
        <w:t>енергоефективността</w:t>
      </w:r>
      <w:proofErr w:type="spellEnd"/>
      <w:r w:rsidRPr="00A64A2D">
        <w:rPr>
          <w:rFonts w:ascii="Times New Roman" w:hAnsi="Times New Roman"/>
          <w:color w:val="000000" w:themeColor="text1"/>
          <w:sz w:val="24"/>
          <w:szCs w:val="24"/>
          <w:lang w:val="bg-BG"/>
        </w:rPr>
        <w:t xml:space="preserve"> и развитие на възобновяемите енергийни източници. Действащите нормативни документи, с които трябва да се съо</w:t>
      </w:r>
      <w:r>
        <w:rPr>
          <w:rFonts w:ascii="Times New Roman" w:hAnsi="Times New Roman"/>
          <w:color w:val="000000" w:themeColor="text1"/>
          <w:sz w:val="24"/>
          <w:szCs w:val="24"/>
          <w:lang w:val="bg-BG"/>
        </w:rPr>
        <w:t>брази Програмата на Община Криводол</w:t>
      </w:r>
      <w:r w:rsidRPr="00A64A2D">
        <w:rPr>
          <w:rFonts w:ascii="Times New Roman" w:hAnsi="Times New Roman"/>
          <w:color w:val="000000" w:themeColor="text1"/>
          <w:sz w:val="24"/>
          <w:szCs w:val="24"/>
          <w:lang w:val="bg-BG"/>
        </w:rPr>
        <w:t xml:space="preserve"> за насърчаване на използването на възобновяеми енергийни източници и биогорива са: </w:t>
      </w:r>
    </w:p>
    <w:p w:rsidR="00A64A2D"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Рамкова конвенция на ООН по Изменение на климата, приета през юни 1992 г., ратифицирана от България през 1995 г.; </w:t>
      </w:r>
    </w:p>
    <w:p w:rsidR="00A64A2D"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Протокола от Киото, ратифициран през 2002 г.; </w:t>
      </w:r>
    </w:p>
    <w:p w:rsidR="00A64A2D"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Регламент (ЕС) 2018/1999 на ЕП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w:t>
      </w:r>
    </w:p>
    <w:p w:rsidR="0059471F"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Директиви 94/22/ЕО, 98/70/ЕО, 2009/31/ЕО, 2009/73/ЕО, 2010/31/ЕС, 2012/27/ЕС и 2013/30/ЕС на Европейския парламент и на Съвета, директиви 2009/119/ЕО и (ЕС) 2015/652 на Съвета;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Стратегия Европа 2020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Директива 2009/28/ЕО за насърчаване използването на енергия от </w:t>
      </w:r>
      <w:proofErr w:type="spellStart"/>
      <w:r w:rsidRPr="00A64A2D">
        <w:rPr>
          <w:rFonts w:ascii="Times New Roman" w:hAnsi="Times New Roman"/>
          <w:color w:val="000000" w:themeColor="text1"/>
          <w:sz w:val="24"/>
          <w:szCs w:val="24"/>
          <w:lang w:val="bg-BG"/>
        </w:rPr>
        <w:t>възобновими</w:t>
      </w:r>
      <w:proofErr w:type="spellEnd"/>
      <w:r w:rsidRPr="00A64A2D">
        <w:rPr>
          <w:rFonts w:ascii="Times New Roman" w:hAnsi="Times New Roman"/>
          <w:color w:val="000000" w:themeColor="text1"/>
          <w:sz w:val="24"/>
          <w:szCs w:val="24"/>
          <w:lang w:val="bg-BG"/>
        </w:rPr>
        <w:t xml:space="preserve"> източници;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Директива 2009/72/ЕО на Европейския Парламент и Съвета – от 13 юли 2009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lastRenderedPageBreak/>
        <w:t xml:space="preserve">• Директива 2002/91/ЕО на европейския парламент и съвета от 16 декември 2002 г. относно енергийната ефективност на </w:t>
      </w:r>
      <w:proofErr w:type="spellStart"/>
      <w:r w:rsidRPr="00A64A2D">
        <w:rPr>
          <w:rFonts w:ascii="Times New Roman" w:hAnsi="Times New Roman"/>
          <w:color w:val="000000" w:themeColor="text1"/>
          <w:sz w:val="24"/>
          <w:szCs w:val="24"/>
          <w:lang w:val="bg-BG"/>
        </w:rPr>
        <w:t>сградния</w:t>
      </w:r>
      <w:proofErr w:type="spellEnd"/>
      <w:r w:rsidRPr="00A64A2D">
        <w:rPr>
          <w:rFonts w:ascii="Times New Roman" w:hAnsi="Times New Roman"/>
          <w:color w:val="000000" w:themeColor="text1"/>
          <w:sz w:val="24"/>
          <w:szCs w:val="24"/>
          <w:lang w:val="bg-BG"/>
        </w:rPr>
        <w:t xml:space="preserve"> фонд;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Директива 2006/32/ЕО на ЕС от 5 април 2006 г. относно ефективността при крайното потребление на енергия и осъществяване на енергийни  услуги;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Директива 2004/8/ЕО за комбинирано производство на топло- и електроенергия;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Пътна карта за енергетиката до 2050 г., която има за цел понижаване на въглеродните емисии до 2050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Стратегически план за енергийните технологии;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Енергийната стратегия на България до 2020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Национален план за действие за енергията от възобновяеми източници;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Национална дългосрочна програма за насърчаване използването на биомасата;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Национална дългосрочна програма за насърчаване потреблението на биогорива в транспортния сектор за периода 2008-2020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Национален план за действие за енергия от горска биомаса 2018 –2027 г.;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енергията от възобновяеми източници (ЗЕВИ);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енергетиката (ЗЕ);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устройство на територията (ЗУТ);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опазване на околната среда (ЗООС);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собствеността и ползването на земеделски земи (ЗСПЗЗ);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горите;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чистотата на атмосферния въздух и подзаконовите актове за неговото прилагане;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водите;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Закон за рибарство и </w:t>
      </w:r>
      <w:proofErr w:type="spellStart"/>
      <w:r w:rsidRPr="00A64A2D">
        <w:rPr>
          <w:rFonts w:ascii="Times New Roman" w:hAnsi="Times New Roman"/>
          <w:color w:val="000000" w:themeColor="text1"/>
          <w:sz w:val="24"/>
          <w:szCs w:val="24"/>
          <w:lang w:val="bg-BG"/>
        </w:rPr>
        <w:t>аквакултурите</w:t>
      </w:r>
      <w:proofErr w:type="spellEnd"/>
      <w:r w:rsidRPr="00A64A2D">
        <w:rPr>
          <w:rFonts w:ascii="Times New Roman" w:hAnsi="Times New Roman"/>
          <w:color w:val="000000" w:themeColor="text1"/>
          <w:sz w:val="24"/>
          <w:szCs w:val="24"/>
          <w:lang w:val="bg-BG"/>
        </w:rPr>
        <w:t xml:space="preserve">;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xml:space="preserve">• 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  </w:t>
      </w:r>
    </w:p>
    <w:p w:rsidR="009272D5"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lastRenderedPageBreak/>
        <w:t xml:space="preserve">• 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A64A2D" w:rsidRDefault="00A64A2D" w:rsidP="00A64A2D">
      <w:pPr>
        <w:spacing w:line="276" w:lineRule="auto"/>
        <w:ind w:firstLine="360"/>
        <w:jc w:val="both"/>
        <w:rPr>
          <w:rFonts w:ascii="Times New Roman" w:hAnsi="Times New Roman"/>
          <w:color w:val="000000" w:themeColor="text1"/>
          <w:sz w:val="24"/>
          <w:szCs w:val="24"/>
          <w:lang w:val="bg-BG"/>
        </w:rPr>
      </w:pPr>
      <w:r w:rsidRPr="00A64A2D">
        <w:rPr>
          <w:rFonts w:ascii="Times New Roman" w:hAnsi="Times New Roman"/>
          <w:color w:val="000000" w:themeColor="text1"/>
          <w:sz w:val="24"/>
          <w:szCs w:val="24"/>
          <w:lang w:val="bg-BG"/>
        </w:rPr>
        <w:t>• Наредба № 3 от 31.07.2003 г. за актовете и протоколите по време на строителството.</w:t>
      </w:r>
    </w:p>
    <w:p w:rsidR="00CD3D37" w:rsidRPr="0059471F" w:rsidRDefault="0059471F" w:rsidP="0059471F">
      <w:pPr>
        <w:spacing w:line="276" w:lineRule="auto"/>
        <w:ind w:firstLine="360"/>
        <w:jc w:val="both"/>
        <w:rPr>
          <w:rFonts w:ascii="Times New Roman" w:hAnsi="Times New Roman"/>
          <w:color w:val="000000" w:themeColor="text1"/>
          <w:sz w:val="24"/>
          <w:szCs w:val="24"/>
          <w:lang w:val="bg-BG"/>
        </w:rPr>
      </w:pPr>
      <w:r w:rsidRPr="0059471F">
        <w:rPr>
          <w:rFonts w:ascii="Times New Roman" w:hAnsi="Times New Roman"/>
          <w:color w:val="000000" w:themeColor="text1"/>
          <w:sz w:val="24"/>
          <w:szCs w:val="24"/>
          <w:lang w:val="bg-BG"/>
        </w:rPr>
        <w:t>Понастоящем България провежда целенасочена политика за развитието на сектор енергия от ВИ. През годините са въведени различни схеми за подкрепа, за да се гарантира, че производството и потреблението на енергията от ВИ ще се развие, така че значително да допринесе за сигурността и разнообразието на енергийните доставки, конкурентоспособността, опазването на околната среда и климата, регионалното развитие и използването на нови технологии. За насърчаване производството и потреблението на енергията от ВИ са въведени комплекс от регулаторни, административни и финансови мерки.</w:t>
      </w:r>
    </w:p>
    <w:p w:rsidR="000E3AA2" w:rsidRDefault="000E3AA2" w:rsidP="002A588D">
      <w:pPr>
        <w:spacing w:line="276" w:lineRule="auto"/>
        <w:jc w:val="both"/>
        <w:rPr>
          <w:rFonts w:ascii="Times New Roman" w:hAnsi="Times New Roman"/>
          <w:color w:val="4F6228" w:themeColor="accent3" w:themeShade="80"/>
          <w:sz w:val="24"/>
          <w:szCs w:val="24"/>
          <w:lang w:val="bg-BG"/>
        </w:rPr>
      </w:pPr>
      <w:r w:rsidRPr="000E3AA2">
        <w:rPr>
          <w:rFonts w:ascii="Times New Roman" w:hAnsi="Times New Roman"/>
          <w:color w:val="4F6228" w:themeColor="accent3" w:themeShade="80"/>
          <w:sz w:val="24"/>
          <w:szCs w:val="24"/>
          <w:lang w:val="bg-BG"/>
        </w:rPr>
        <w:t>I</w:t>
      </w:r>
      <w:r w:rsidR="000C2177" w:rsidRPr="000C2177">
        <w:rPr>
          <w:rFonts w:ascii="Times New Roman" w:hAnsi="Times New Roman"/>
          <w:color w:val="4F6228" w:themeColor="accent3" w:themeShade="80"/>
          <w:sz w:val="24"/>
          <w:szCs w:val="24"/>
          <w:lang w:val="bg-BG"/>
        </w:rPr>
        <w:t>V</w:t>
      </w:r>
      <w:r w:rsidRPr="000E3AA2">
        <w:rPr>
          <w:rFonts w:ascii="Times New Roman" w:hAnsi="Times New Roman"/>
          <w:color w:val="4F6228" w:themeColor="accent3" w:themeShade="80"/>
          <w:sz w:val="24"/>
          <w:szCs w:val="24"/>
          <w:lang w:val="bg-BG"/>
        </w:rPr>
        <w:t>. ПРОФИЛ НА ОБЩИНА КРИВОДОЛ</w:t>
      </w:r>
    </w:p>
    <w:p w:rsidR="007D5321" w:rsidRDefault="000C2177" w:rsidP="002A588D">
      <w:pPr>
        <w:spacing w:line="276" w:lineRule="auto"/>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4</w:t>
      </w:r>
      <w:r w:rsidR="007D5321" w:rsidRPr="007D5321">
        <w:rPr>
          <w:rFonts w:ascii="Times New Roman" w:hAnsi="Times New Roman"/>
          <w:color w:val="4F6228" w:themeColor="accent3" w:themeShade="80"/>
          <w:sz w:val="24"/>
          <w:szCs w:val="24"/>
          <w:lang w:val="bg-BG"/>
        </w:rPr>
        <w:t>.1. Географска характеристика, релеф, климат, води и почви</w:t>
      </w:r>
    </w:p>
    <w:p w:rsidR="007D5321" w:rsidRDefault="00112862" w:rsidP="005D7DD7">
      <w:pPr>
        <w:spacing w:line="276" w:lineRule="auto"/>
        <w:ind w:firstLine="708"/>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 xml:space="preserve">Община Криводол се намира в Северозападна България.  Разположена е в ниските части на </w:t>
      </w:r>
      <w:proofErr w:type="spellStart"/>
      <w:r w:rsidRPr="00112862">
        <w:rPr>
          <w:rFonts w:ascii="Times New Roman" w:hAnsi="Times New Roman"/>
          <w:color w:val="000000" w:themeColor="text1"/>
          <w:sz w:val="24"/>
          <w:szCs w:val="24"/>
          <w:lang w:val="bg-BG"/>
        </w:rPr>
        <w:t>Предбалкана</w:t>
      </w:r>
      <w:proofErr w:type="spellEnd"/>
      <w:r w:rsidRPr="00112862">
        <w:rPr>
          <w:rFonts w:ascii="Times New Roman" w:hAnsi="Times New Roman"/>
          <w:color w:val="000000" w:themeColor="text1"/>
          <w:sz w:val="24"/>
          <w:szCs w:val="24"/>
          <w:lang w:val="bg-BG"/>
        </w:rPr>
        <w:t xml:space="preserve">, като малка част от нея обхваща Дунавската равнина. Общината принадлежи към Северозападния район за планиране и е част от Врачанска област. Община Криводол е най-западната община в границите на област Враца. Площта на общината е 326,9 кв. км., </w:t>
      </w:r>
      <w:r w:rsidR="005D7DD7" w:rsidRPr="005D7DD7">
        <w:rPr>
          <w:rFonts w:ascii="Times New Roman" w:hAnsi="Times New Roman"/>
          <w:color w:val="000000" w:themeColor="text1"/>
          <w:sz w:val="24"/>
          <w:szCs w:val="24"/>
          <w:lang w:val="bg-BG"/>
        </w:rPr>
        <w:t>равнява</w:t>
      </w:r>
      <w:r w:rsidR="005D7DD7">
        <w:rPr>
          <w:rFonts w:ascii="Times New Roman" w:hAnsi="Times New Roman"/>
          <w:color w:val="000000" w:themeColor="text1"/>
          <w:sz w:val="24"/>
          <w:szCs w:val="24"/>
          <w:lang w:val="bg-BG"/>
        </w:rPr>
        <w:t xml:space="preserve">щи се на 10,0% от територията на </w:t>
      </w:r>
      <w:r w:rsidR="005D7DD7" w:rsidRPr="005D7DD7">
        <w:rPr>
          <w:rFonts w:ascii="Times New Roman" w:hAnsi="Times New Roman"/>
          <w:color w:val="000000" w:themeColor="text1"/>
          <w:sz w:val="24"/>
          <w:szCs w:val="24"/>
          <w:lang w:val="bg-BG"/>
        </w:rPr>
        <w:t>област Вр</w:t>
      </w:r>
      <w:r w:rsidR="005D7DD7">
        <w:rPr>
          <w:rFonts w:ascii="Times New Roman" w:hAnsi="Times New Roman"/>
          <w:color w:val="000000" w:themeColor="text1"/>
          <w:sz w:val="24"/>
          <w:szCs w:val="24"/>
          <w:lang w:val="bg-BG"/>
        </w:rPr>
        <w:t>аца (3 620 км</w:t>
      </w:r>
      <w:r w:rsidR="005D7DD7" w:rsidRPr="005D7DD7">
        <w:rPr>
          <w:rFonts w:ascii="Times New Roman" w:hAnsi="Times New Roman"/>
          <w:color w:val="000000" w:themeColor="text1"/>
          <w:sz w:val="24"/>
          <w:szCs w:val="24"/>
          <w:vertAlign w:val="superscript"/>
          <w:lang w:val="bg-BG"/>
        </w:rPr>
        <w:t>2</w:t>
      </w:r>
      <w:r w:rsidR="005D7DD7" w:rsidRPr="005D7DD7">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 xml:space="preserve"> и 3,1 % от територията на Северозападния район за планиране.</w:t>
      </w:r>
    </w:p>
    <w:p w:rsidR="00112862" w:rsidRDefault="00112862" w:rsidP="00112862">
      <w:pPr>
        <w:spacing w:line="276" w:lineRule="auto"/>
        <w:ind w:firstLine="708"/>
        <w:jc w:val="both"/>
        <w:rPr>
          <w:rFonts w:ascii="Times New Roman" w:hAnsi="Times New Roman"/>
          <w:b/>
          <w:color w:val="000000" w:themeColor="text1"/>
          <w:sz w:val="24"/>
          <w:szCs w:val="24"/>
          <w:lang w:val="bg-BG"/>
        </w:rPr>
      </w:pPr>
      <w:r w:rsidRPr="00112862">
        <w:rPr>
          <w:rFonts w:ascii="Times New Roman" w:hAnsi="Times New Roman"/>
          <w:b/>
          <w:color w:val="000000" w:themeColor="text1"/>
          <w:sz w:val="24"/>
          <w:szCs w:val="24"/>
          <w:lang w:val="bg-BG"/>
        </w:rPr>
        <w:t xml:space="preserve">Фиг. 1 Разположение </w:t>
      </w:r>
      <w:r>
        <w:rPr>
          <w:rFonts w:ascii="Times New Roman" w:hAnsi="Times New Roman"/>
          <w:b/>
          <w:color w:val="000000" w:themeColor="text1"/>
          <w:sz w:val="24"/>
          <w:szCs w:val="24"/>
          <w:lang w:val="bg-BG"/>
        </w:rPr>
        <w:t>на територията на Община Криводол в област Враца</w:t>
      </w:r>
    </w:p>
    <w:p w:rsidR="00112862" w:rsidRDefault="00112862" w:rsidP="00112862">
      <w:pPr>
        <w:spacing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lastRenderedPageBreak/>
        <w:t xml:space="preserve">                </w:t>
      </w:r>
      <w:r>
        <w:rPr>
          <w:rFonts w:ascii="Times New Roman" w:hAnsi="Times New Roman"/>
          <w:b/>
          <w:noProof/>
          <w:color w:val="000000" w:themeColor="text1"/>
          <w:sz w:val="24"/>
          <w:szCs w:val="24"/>
          <w:lang w:val="bg-BG" w:eastAsia="bg-BG"/>
        </w:rPr>
        <w:drawing>
          <wp:inline distT="0" distB="0" distL="0" distR="0">
            <wp:extent cx="3629025" cy="3371850"/>
            <wp:effectExtent l="0" t="0" r="9525"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f_Krivodol_municipality_(Vratsa_Province).png"/>
                    <pic:cNvPicPr/>
                  </pic:nvPicPr>
                  <pic:blipFill>
                    <a:blip r:embed="rId10">
                      <a:extLst>
                        <a:ext uri="{28A0092B-C50C-407E-A947-70E740481C1C}">
                          <a14:useLocalDpi xmlns:a14="http://schemas.microsoft.com/office/drawing/2010/main" val="0"/>
                        </a:ext>
                      </a:extLst>
                    </a:blip>
                    <a:stretch>
                      <a:fillRect/>
                    </a:stretch>
                  </pic:blipFill>
                  <pic:spPr>
                    <a:xfrm>
                      <a:off x="0" y="0"/>
                      <a:ext cx="3629025" cy="3371850"/>
                    </a:xfrm>
                    <a:prstGeom prst="rect">
                      <a:avLst/>
                    </a:prstGeom>
                  </pic:spPr>
                </pic:pic>
              </a:graphicData>
            </a:graphic>
          </wp:inline>
        </w:drawing>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Границите ѝ са следните:</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североизток – община Хайредин и община Борован;</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югоизток – община Враца;</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юг – община Вършец от Област Монтана;</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югозапад – община Берковица от Област Монтана;</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запад – община Монтана от Област Монтана;</w:t>
      </w:r>
    </w:p>
    <w:p w:rsidR="00112862" w:rsidRP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w:t>
      </w:r>
      <w:r w:rsidRPr="00112862">
        <w:rPr>
          <w:rFonts w:ascii="Times New Roman" w:hAnsi="Times New Roman"/>
          <w:color w:val="000000" w:themeColor="text1"/>
          <w:sz w:val="24"/>
          <w:szCs w:val="24"/>
          <w:lang w:val="bg-BG"/>
        </w:rPr>
        <w:tab/>
        <w:t>на северозапад и север – община Бойчиновци от Област Монтана.</w:t>
      </w:r>
    </w:p>
    <w:p w:rsidR="00112862" w:rsidRDefault="00112862" w:rsidP="00112862">
      <w:pPr>
        <w:spacing w:line="276" w:lineRule="auto"/>
        <w:jc w:val="both"/>
        <w:rPr>
          <w:rFonts w:ascii="Times New Roman" w:hAnsi="Times New Roman"/>
          <w:color w:val="000000" w:themeColor="text1"/>
          <w:sz w:val="24"/>
          <w:szCs w:val="24"/>
          <w:lang w:val="bg-BG"/>
        </w:rPr>
      </w:pPr>
      <w:r w:rsidRPr="00112862">
        <w:rPr>
          <w:rFonts w:ascii="Times New Roman" w:hAnsi="Times New Roman"/>
          <w:color w:val="000000" w:themeColor="text1"/>
          <w:sz w:val="24"/>
          <w:szCs w:val="24"/>
          <w:lang w:val="bg-BG"/>
        </w:rPr>
        <w:t>Община Криводол отстои на 60 км от държавната граница с Република Сърбия и на 50 км от границата с Република Румъния.</w:t>
      </w:r>
    </w:p>
    <w:p w:rsidR="005D7DD7" w:rsidRPr="005D7DD7" w:rsidRDefault="005D7DD7" w:rsidP="005D7DD7">
      <w:pPr>
        <w:spacing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Най–близко </w:t>
      </w:r>
      <w:r w:rsidRPr="005D7DD7">
        <w:rPr>
          <w:rFonts w:ascii="Times New Roman" w:hAnsi="Times New Roman"/>
          <w:color w:val="000000" w:themeColor="text1"/>
          <w:sz w:val="24"/>
          <w:szCs w:val="24"/>
          <w:lang w:val="bg-BG"/>
        </w:rPr>
        <w:t>разположените гранични контролно</w:t>
      </w:r>
      <w:r>
        <w:rPr>
          <w:rFonts w:ascii="Times New Roman" w:hAnsi="Times New Roman"/>
          <w:color w:val="000000" w:themeColor="text1"/>
          <w:sz w:val="24"/>
          <w:szCs w:val="24"/>
          <w:lang w:val="bg-BG"/>
        </w:rPr>
        <w:t xml:space="preserve">–пропускателни пунктове с двете </w:t>
      </w:r>
      <w:r w:rsidRPr="005D7DD7">
        <w:rPr>
          <w:rFonts w:ascii="Times New Roman" w:hAnsi="Times New Roman"/>
          <w:color w:val="000000" w:themeColor="text1"/>
          <w:sz w:val="24"/>
          <w:szCs w:val="24"/>
          <w:lang w:val="bg-BG"/>
        </w:rPr>
        <w:t>страни, са:</w:t>
      </w:r>
    </w:p>
    <w:p w:rsidR="005D7DD7" w:rsidRP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t>− ГКПП Оряхово – ферибот, който свързва гр. Оряхово (област Враца) с румънския</w:t>
      </w:r>
    </w:p>
    <w:p w:rsid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t xml:space="preserve">град </w:t>
      </w:r>
      <w:proofErr w:type="spellStart"/>
      <w:r w:rsidRPr="005D7DD7">
        <w:rPr>
          <w:rFonts w:ascii="Times New Roman" w:hAnsi="Times New Roman"/>
          <w:color w:val="000000" w:themeColor="text1"/>
          <w:sz w:val="24"/>
          <w:szCs w:val="24"/>
          <w:lang w:val="bg-BG"/>
        </w:rPr>
        <w:t>Бекет</w:t>
      </w:r>
      <w:proofErr w:type="spellEnd"/>
      <w:r w:rsidRPr="005D7DD7">
        <w:rPr>
          <w:rFonts w:ascii="Times New Roman" w:hAnsi="Times New Roman"/>
          <w:color w:val="000000" w:themeColor="text1"/>
          <w:sz w:val="24"/>
          <w:szCs w:val="24"/>
          <w:lang w:val="bg-BG"/>
        </w:rPr>
        <w:t>. ГКПП е разположен на 71 км от общинския център – гр. Криводол;</w:t>
      </w:r>
    </w:p>
    <w:p w:rsidR="005D7DD7" w:rsidRP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t xml:space="preserve">− Мост „Нова Европа“ (Дунав мост 2), свързващ гр. Видин с румънския град </w:t>
      </w:r>
      <w:proofErr w:type="spellStart"/>
      <w:r w:rsidRPr="005D7DD7">
        <w:rPr>
          <w:rFonts w:ascii="Times New Roman" w:hAnsi="Times New Roman"/>
          <w:color w:val="000000" w:themeColor="text1"/>
          <w:sz w:val="24"/>
          <w:szCs w:val="24"/>
          <w:lang w:val="bg-BG"/>
        </w:rPr>
        <w:t>Калафат</w:t>
      </w:r>
      <w:proofErr w:type="spellEnd"/>
      <w:r w:rsidRPr="005D7DD7">
        <w:rPr>
          <w:rFonts w:ascii="Times New Roman" w:hAnsi="Times New Roman"/>
          <w:color w:val="000000" w:themeColor="text1"/>
          <w:sz w:val="24"/>
          <w:szCs w:val="24"/>
          <w:lang w:val="bg-BG"/>
        </w:rPr>
        <w:t>.</w:t>
      </w:r>
    </w:p>
    <w:p w:rsidR="005D7DD7" w:rsidRP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t>Отстои на 131 км от гр. Криводол;</w:t>
      </w:r>
    </w:p>
    <w:p w:rsidR="005D7DD7" w:rsidRP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lastRenderedPageBreak/>
        <w:t>− ГКПП Калотина, който свързва територията на България с Република Сърбия.</w:t>
      </w:r>
    </w:p>
    <w:p w:rsidR="005D7DD7" w:rsidRDefault="005D7DD7" w:rsidP="005D7DD7">
      <w:pPr>
        <w:spacing w:line="240" w:lineRule="auto"/>
        <w:jc w:val="both"/>
        <w:rPr>
          <w:rFonts w:ascii="Times New Roman" w:hAnsi="Times New Roman"/>
          <w:color w:val="000000" w:themeColor="text1"/>
          <w:sz w:val="24"/>
          <w:szCs w:val="24"/>
          <w:lang w:val="bg-BG"/>
        </w:rPr>
      </w:pPr>
      <w:r w:rsidRPr="005D7DD7">
        <w:rPr>
          <w:rFonts w:ascii="Times New Roman" w:hAnsi="Times New Roman"/>
          <w:color w:val="000000" w:themeColor="text1"/>
          <w:sz w:val="24"/>
          <w:szCs w:val="24"/>
          <w:lang w:val="bg-BG"/>
        </w:rPr>
        <w:t>Намира се на разстояние от 128 км от гр. Криводол.</w:t>
      </w:r>
    </w:p>
    <w:p w:rsidR="00112862" w:rsidRDefault="006D4F24" w:rsidP="005D7DD7">
      <w:pPr>
        <w:spacing w:line="276" w:lineRule="auto"/>
        <w:ind w:firstLine="708"/>
        <w:jc w:val="both"/>
        <w:rPr>
          <w:rFonts w:ascii="Times New Roman" w:hAnsi="Times New Roman"/>
          <w:color w:val="000000" w:themeColor="text1"/>
          <w:sz w:val="24"/>
          <w:szCs w:val="24"/>
          <w:lang w:val="bg-BG"/>
        </w:rPr>
      </w:pPr>
      <w:r w:rsidRPr="006D4F24">
        <w:rPr>
          <w:rFonts w:ascii="Times New Roman" w:hAnsi="Times New Roman"/>
          <w:color w:val="000000" w:themeColor="text1"/>
          <w:sz w:val="24"/>
          <w:szCs w:val="24"/>
          <w:lang w:val="bg-BG"/>
        </w:rPr>
        <w:t>Географското положение на общината се оценява като благоприятно от гледна точка на възможностите за нейното развитие.</w:t>
      </w:r>
      <w:r w:rsidR="009E583A">
        <w:rPr>
          <w:rFonts w:ascii="Times New Roman" w:hAnsi="Times New Roman"/>
          <w:color w:val="000000" w:themeColor="text1"/>
          <w:sz w:val="24"/>
          <w:szCs w:val="24"/>
          <w:lang w:val="bg-BG"/>
        </w:rPr>
        <w:t xml:space="preserve"> </w:t>
      </w:r>
      <w:r w:rsidR="005D7DD7" w:rsidRPr="005D7DD7">
        <w:rPr>
          <w:rFonts w:ascii="Times New Roman" w:hAnsi="Times New Roman"/>
          <w:color w:val="000000" w:themeColor="text1"/>
          <w:sz w:val="24"/>
          <w:szCs w:val="24"/>
          <w:lang w:val="bg-BG"/>
        </w:rPr>
        <w:t>Изследваната територия се пресича от важни транс</w:t>
      </w:r>
      <w:r w:rsidR="005D7DD7">
        <w:rPr>
          <w:rFonts w:ascii="Times New Roman" w:hAnsi="Times New Roman"/>
          <w:color w:val="000000" w:themeColor="text1"/>
          <w:sz w:val="24"/>
          <w:szCs w:val="24"/>
          <w:lang w:val="bg-BG"/>
        </w:rPr>
        <w:t xml:space="preserve">портни артерии с международно и </w:t>
      </w:r>
      <w:r w:rsidR="005D7DD7" w:rsidRPr="005D7DD7">
        <w:rPr>
          <w:rFonts w:ascii="Times New Roman" w:hAnsi="Times New Roman"/>
          <w:color w:val="000000" w:themeColor="text1"/>
          <w:sz w:val="24"/>
          <w:szCs w:val="24"/>
          <w:lang w:val="bg-BG"/>
        </w:rPr>
        <w:t>национално значение. Южната част на общината се пресич</w:t>
      </w:r>
      <w:r w:rsidR="005D7DD7">
        <w:rPr>
          <w:rFonts w:ascii="Times New Roman" w:hAnsi="Times New Roman"/>
          <w:color w:val="000000" w:themeColor="text1"/>
          <w:sz w:val="24"/>
          <w:szCs w:val="24"/>
          <w:lang w:val="bg-BG"/>
        </w:rPr>
        <w:t xml:space="preserve">а от републиканския първокласен </w:t>
      </w:r>
      <w:r w:rsidR="005D7DD7" w:rsidRPr="005D7DD7">
        <w:rPr>
          <w:rFonts w:ascii="Times New Roman" w:hAnsi="Times New Roman"/>
          <w:color w:val="000000" w:themeColor="text1"/>
          <w:sz w:val="24"/>
          <w:szCs w:val="24"/>
          <w:lang w:val="bg-BG"/>
        </w:rPr>
        <w:t>път I–1 (Е79), който в направление север – юг свързва територията на страната с Репуб</w:t>
      </w:r>
      <w:r w:rsidR="005D7DD7">
        <w:rPr>
          <w:rFonts w:ascii="Times New Roman" w:hAnsi="Times New Roman"/>
          <w:color w:val="000000" w:themeColor="text1"/>
          <w:sz w:val="24"/>
          <w:szCs w:val="24"/>
          <w:lang w:val="bg-BG"/>
        </w:rPr>
        <w:t xml:space="preserve">лика </w:t>
      </w:r>
      <w:r w:rsidR="005D7DD7" w:rsidRPr="005D7DD7">
        <w:rPr>
          <w:rFonts w:ascii="Times New Roman" w:hAnsi="Times New Roman"/>
          <w:color w:val="000000" w:themeColor="text1"/>
          <w:sz w:val="24"/>
          <w:szCs w:val="24"/>
          <w:lang w:val="bg-BG"/>
        </w:rPr>
        <w:t xml:space="preserve">Гърция (ГКПП Кулата – </w:t>
      </w:r>
      <w:proofErr w:type="spellStart"/>
      <w:r w:rsidR="005D7DD7" w:rsidRPr="005D7DD7">
        <w:rPr>
          <w:rFonts w:ascii="Times New Roman" w:hAnsi="Times New Roman"/>
          <w:color w:val="000000" w:themeColor="text1"/>
          <w:sz w:val="24"/>
          <w:szCs w:val="24"/>
          <w:lang w:val="bg-BG"/>
        </w:rPr>
        <w:t>Промахон</w:t>
      </w:r>
      <w:proofErr w:type="spellEnd"/>
      <w:r w:rsidR="005D7DD7" w:rsidRPr="005D7DD7">
        <w:rPr>
          <w:rFonts w:ascii="Times New Roman" w:hAnsi="Times New Roman"/>
          <w:color w:val="000000" w:themeColor="text1"/>
          <w:sz w:val="24"/>
          <w:szCs w:val="24"/>
          <w:lang w:val="bg-BG"/>
        </w:rPr>
        <w:t>). През територия</w:t>
      </w:r>
      <w:r w:rsidR="005D7DD7">
        <w:rPr>
          <w:rFonts w:ascii="Times New Roman" w:hAnsi="Times New Roman"/>
          <w:color w:val="000000" w:themeColor="text1"/>
          <w:sz w:val="24"/>
          <w:szCs w:val="24"/>
          <w:lang w:val="bg-BG"/>
        </w:rPr>
        <w:t xml:space="preserve">та на община Криводол преминава </w:t>
      </w:r>
      <w:r w:rsidR="005D7DD7" w:rsidRPr="005D7DD7">
        <w:rPr>
          <w:rFonts w:ascii="Times New Roman" w:hAnsi="Times New Roman"/>
          <w:color w:val="000000" w:themeColor="text1"/>
          <w:sz w:val="24"/>
          <w:szCs w:val="24"/>
          <w:lang w:val="bg-BG"/>
        </w:rPr>
        <w:t>главна железопътна линия № 7 Мездра – Видин, която при</w:t>
      </w:r>
      <w:r w:rsidR="005D7DD7">
        <w:rPr>
          <w:rFonts w:ascii="Times New Roman" w:hAnsi="Times New Roman"/>
          <w:color w:val="000000" w:themeColor="text1"/>
          <w:sz w:val="24"/>
          <w:szCs w:val="24"/>
          <w:lang w:val="bg-BG"/>
        </w:rPr>
        <w:t xml:space="preserve"> гр. Мездра се свързва с главна </w:t>
      </w:r>
      <w:r w:rsidR="005D7DD7" w:rsidRPr="005D7DD7">
        <w:rPr>
          <w:rFonts w:ascii="Times New Roman" w:hAnsi="Times New Roman"/>
          <w:color w:val="000000" w:themeColor="text1"/>
          <w:sz w:val="24"/>
          <w:szCs w:val="24"/>
          <w:lang w:val="bg-BG"/>
        </w:rPr>
        <w:t>железопътна линия № 2 София – Варна.</w:t>
      </w:r>
      <w:r w:rsidRPr="006D4F24">
        <w:rPr>
          <w:rFonts w:ascii="Times New Roman" w:hAnsi="Times New Roman"/>
          <w:color w:val="000000" w:themeColor="text1"/>
          <w:sz w:val="24"/>
          <w:szCs w:val="24"/>
          <w:lang w:val="bg-BG"/>
        </w:rPr>
        <w:t xml:space="preserve"> Освен до международен транзитен път Е 79 – част от европейски транспортен коридор 4, от общината има достъп и до коридор 7.</w:t>
      </w:r>
    </w:p>
    <w:p w:rsidR="009E583A" w:rsidRPr="009E583A" w:rsidRDefault="009E583A" w:rsidP="009E583A">
      <w:pPr>
        <w:spacing w:line="276"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Коридор № 4 – Дрезден/Нюрнберг – Прага – Виена/Братислава – Будапеща Крайова / Констанца – Видин – Враца –Мездра - София – Солун /Пловдив – Истанбул</w:t>
      </w:r>
    </w:p>
    <w:p w:rsidR="009E583A" w:rsidRPr="009E583A" w:rsidRDefault="009E583A" w:rsidP="009E583A">
      <w:pPr>
        <w:spacing w:line="276"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 xml:space="preserve">Коридор № 7 – Рейн – </w:t>
      </w:r>
      <w:proofErr w:type="spellStart"/>
      <w:r w:rsidRPr="009E583A">
        <w:rPr>
          <w:rFonts w:ascii="Times New Roman" w:hAnsi="Times New Roman"/>
          <w:color w:val="000000" w:themeColor="text1"/>
          <w:sz w:val="24"/>
          <w:szCs w:val="24"/>
          <w:lang w:val="bg-BG"/>
        </w:rPr>
        <w:t>Майн</w:t>
      </w:r>
      <w:proofErr w:type="spellEnd"/>
      <w:r w:rsidRPr="009E583A">
        <w:rPr>
          <w:rFonts w:ascii="Times New Roman" w:hAnsi="Times New Roman"/>
          <w:color w:val="000000" w:themeColor="text1"/>
          <w:sz w:val="24"/>
          <w:szCs w:val="24"/>
          <w:lang w:val="bg-BG"/>
        </w:rPr>
        <w:t xml:space="preserve"> – Дунав (Дунавският воден път). От Криводол има достъп до коридор 7 по Е 79 Мездра – Враца /15 км/ - път II-15 до Оряхово, който е гръбнак на пътната инфраструктура във Врачанска област, град, разположен на р. Дунав, където се намира най-натоварения в момента наш ферибот и осъществява връзка с коридор 7.</w:t>
      </w:r>
    </w:p>
    <w:p w:rsidR="009E583A" w:rsidRPr="009E583A" w:rsidRDefault="0008276A" w:rsidP="009E583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Международни пътища:</w:t>
      </w:r>
    </w:p>
    <w:p w:rsidR="009E583A" w:rsidRPr="009E583A" w:rsidRDefault="009E583A" w:rsidP="009E583A">
      <w:pPr>
        <w:spacing w:line="276"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 Е79- Гърция – Западна Европа; София – Мездра – Враца – Видин – Крайова;</w:t>
      </w:r>
    </w:p>
    <w:p w:rsidR="009E583A" w:rsidRPr="009E583A" w:rsidRDefault="009E583A" w:rsidP="009E583A">
      <w:pPr>
        <w:spacing w:line="276"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 xml:space="preserve">• Е79- ІІ – 15 </w:t>
      </w:r>
      <w:r w:rsidR="0008276A">
        <w:rPr>
          <w:rFonts w:ascii="Times New Roman" w:hAnsi="Times New Roman"/>
          <w:color w:val="000000" w:themeColor="text1"/>
          <w:sz w:val="24"/>
          <w:szCs w:val="24"/>
          <w:lang w:val="bg-BG"/>
        </w:rPr>
        <w:t xml:space="preserve">Враца- Ферибот Оряхово – </w:t>
      </w:r>
      <w:proofErr w:type="spellStart"/>
      <w:r w:rsidR="0008276A">
        <w:rPr>
          <w:rFonts w:ascii="Times New Roman" w:hAnsi="Times New Roman"/>
          <w:color w:val="000000" w:themeColor="text1"/>
          <w:sz w:val="24"/>
          <w:szCs w:val="24"/>
          <w:lang w:val="bg-BG"/>
        </w:rPr>
        <w:t>Бекет</w:t>
      </w:r>
      <w:proofErr w:type="spellEnd"/>
      <w:r w:rsidR="0008276A">
        <w:rPr>
          <w:rFonts w:ascii="Times New Roman" w:hAnsi="Times New Roman"/>
          <w:color w:val="000000" w:themeColor="text1"/>
          <w:sz w:val="24"/>
          <w:szCs w:val="24"/>
          <w:lang w:val="bg-BG"/>
        </w:rPr>
        <w:t>.</w:t>
      </w:r>
    </w:p>
    <w:p w:rsidR="009E583A" w:rsidRPr="009E583A" w:rsidRDefault="009E583A" w:rsidP="009E583A">
      <w:pPr>
        <w:spacing w:line="276"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Близост до важни транспортни точки и икономически центрове:</w:t>
      </w:r>
    </w:p>
    <w:p w:rsidR="009E583A" w:rsidRPr="009E583A" w:rsidRDefault="009E583A" w:rsidP="005D7DD7">
      <w:pPr>
        <w:spacing w:after="0" w:line="240" w:lineRule="auto"/>
        <w:jc w:val="both"/>
        <w:rPr>
          <w:rFonts w:ascii="Times New Roman" w:hAnsi="Times New Roman"/>
          <w:color w:val="000000" w:themeColor="text1"/>
          <w:sz w:val="24"/>
          <w:szCs w:val="24"/>
          <w:lang w:val="bg-BG"/>
        </w:rPr>
      </w:pPr>
      <w:proofErr w:type="spellStart"/>
      <w:r w:rsidRPr="009E583A">
        <w:rPr>
          <w:rFonts w:ascii="Times New Roman" w:hAnsi="Times New Roman"/>
          <w:color w:val="000000" w:themeColor="text1"/>
          <w:sz w:val="24"/>
          <w:szCs w:val="24"/>
          <w:lang w:val="bg-BG"/>
        </w:rPr>
        <w:t>Отстояние</w:t>
      </w:r>
      <w:proofErr w:type="spellEnd"/>
      <w:r w:rsidRPr="009E583A">
        <w:rPr>
          <w:rFonts w:ascii="Times New Roman" w:hAnsi="Times New Roman"/>
          <w:color w:val="000000" w:themeColor="text1"/>
          <w:sz w:val="24"/>
          <w:szCs w:val="24"/>
          <w:lang w:val="bg-BG"/>
        </w:rPr>
        <w:t xml:space="preserve"> от главен път: на територията на общината преминава главен път Е - 79</w:t>
      </w:r>
    </w:p>
    <w:p w:rsidR="009E583A" w:rsidRPr="009E583A" w:rsidRDefault="009E583A" w:rsidP="005D7DD7">
      <w:pPr>
        <w:spacing w:after="0" w:line="240" w:lineRule="auto"/>
        <w:jc w:val="both"/>
        <w:rPr>
          <w:rFonts w:ascii="Times New Roman" w:hAnsi="Times New Roman"/>
          <w:color w:val="000000" w:themeColor="text1"/>
          <w:sz w:val="24"/>
          <w:szCs w:val="24"/>
          <w:lang w:val="bg-BG"/>
        </w:rPr>
      </w:pPr>
      <w:r w:rsidRPr="009E583A">
        <w:rPr>
          <w:rFonts w:ascii="Times New Roman" w:hAnsi="Times New Roman"/>
          <w:color w:val="000000" w:themeColor="text1"/>
          <w:sz w:val="24"/>
          <w:szCs w:val="24"/>
          <w:lang w:val="bg-BG"/>
        </w:rPr>
        <w:t>/София - Мездра - Видин/, който е част от голямата трансгранична магистрала и не по- маловажния път Монтана - Борован - Плевен - Варна.</w:t>
      </w:r>
    </w:p>
    <w:p w:rsidR="009E583A" w:rsidRPr="009E583A" w:rsidRDefault="009E583A" w:rsidP="005D7DD7">
      <w:pPr>
        <w:spacing w:after="0" w:line="240" w:lineRule="auto"/>
        <w:jc w:val="both"/>
        <w:rPr>
          <w:rFonts w:ascii="Times New Roman" w:hAnsi="Times New Roman"/>
          <w:color w:val="000000" w:themeColor="text1"/>
          <w:sz w:val="24"/>
          <w:szCs w:val="24"/>
          <w:lang w:val="bg-BG"/>
        </w:rPr>
      </w:pPr>
      <w:proofErr w:type="spellStart"/>
      <w:r w:rsidRPr="009E583A">
        <w:rPr>
          <w:rFonts w:ascii="Times New Roman" w:hAnsi="Times New Roman"/>
          <w:color w:val="000000" w:themeColor="text1"/>
          <w:sz w:val="24"/>
          <w:szCs w:val="24"/>
          <w:lang w:val="bg-BG"/>
        </w:rPr>
        <w:t>Отстояние</w:t>
      </w:r>
      <w:proofErr w:type="spellEnd"/>
      <w:r w:rsidRPr="009E583A">
        <w:rPr>
          <w:rFonts w:ascii="Times New Roman" w:hAnsi="Times New Roman"/>
          <w:color w:val="000000" w:themeColor="text1"/>
          <w:sz w:val="24"/>
          <w:szCs w:val="24"/>
          <w:lang w:val="bg-BG"/>
        </w:rPr>
        <w:t xml:space="preserve"> от ж.п. линии: през територията на Община Криводол преминава основната жп. линия за Северозападна България София - Видин.</w:t>
      </w:r>
    </w:p>
    <w:p w:rsidR="009E583A" w:rsidRPr="009E583A" w:rsidRDefault="009E583A" w:rsidP="005D7DD7">
      <w:pPr>
        <w:spacing w:after="0" w:line="240" w:lineRule="auto"/>
        <w:jc w:val="both"/>
        <w:rPr>
          <w:rFonts w:ascii="Times New Roman" w:hAnsi="Times New Roman"/>
          <w:color w:val="000000" w:themeColor="text1"/>
          <w:sz w:val="24"/>
          <w:szCs w:val="24"/>
          <w:lang w:val="bg-BG"/>
        </w:rPr>
      </w:pPr>
      <w:proofErr w:type="spellStart"/>
      <w:r w:rsidRPr="009E583A">
        <w:rPr>
          <w:rFonts w:ascii="Times New Roman" w:hAnsi="Times New Roman"/>
          <w:color w:val="000000" w:themeColor="text1"/>
          <w:sz w:val="24"/>
          <w:szCs w:val="24"/>
          <w:lang w:val="bg-BG"/>
        </w:rPr>
        <w:t>Отстояние</w:t>
      </w:r>
      <w:proofErr w:type="spellEnd"/>
      <w:r w:rsidRPr="009E583A">
        <w:rPr>
          <w:rFonts w:ascii="Times New Roman" w:hAnsi="Times New Roman"/>
          <w:color w:val="000000" w:themeColor="text1"/>
          <w:sz w:val="24"/>
          <w:szCs w:val="24"/>
          <w:lang w:val="bg-BG"/>
        </w:rPr>
        <w:t xml:space="preserve"> от морски пристанища: до пристанище Варна - 430 км., Бургас - 480 км.</w:t>
      </w:r>
    </w:p>
    <w:p w:rsidR="009E583A" w:rsidRPr="009E583A" w:rsidRDefault="009E583A" w:rsidP="005D7DD7">
      <w:pPr>
        <w:spacing w:after="0" w:line="240" w:lineRule="auto"/>
        <w:jc w:val="both"/>
        <w:rPr>
          <w:rFonts w:ascii="Times New Roman" w:hAnsi="Times New Roman"/>
          <w:color w:val="000000" w:themeColor="text1"/>
          <w:sz w:val="24"/>
          <w:szCs w:val="24"/>
          <w:lang w:val="bg-BG"/>
        </w:rPr>
      </w:pPr>
      <w:proofErr w:type="spellStart"/>
      <w:r w:rsidRPr="009E583A">
        <w:rPr>
          <w:rFonts w:ascii="Times New Roman" w:hAnsi="Times New Roman"/>
          <w:color w:val="000000" w:themeColor="text1"/>
          <w:sz w:val="24"/>
          <w:szCs w:val="24"/>
          <w:lang w:val="bg-BG"/>
        </w:rPr>
        <w:t>Отстояние</w:t>
      </w:r>
      <w:proofErr w:type="spellEnd"/>
      <w:r w:rsidRPr="009E583A">
        <w:rPr>
          <w:rFonts w:ascii="Times New Roman" w:hAnsi="Times New Roman"/>
          <w:color w:val="000000" w:themeColor="text1"/>
          <w:sz w:val="24"/>
          <w:szCs w:val="24"/>
          <w:lang w:val="bg-BG"/>
        </w:rPr>
        <w:t xml:space="preserve"> от речни пристанища: Видин - 110 км.; Лом - 80 км.; Оряхово - 75 км.; Русе - 260 км.</w:t>
      </w:r>
    </w:p>
    <w:p w:rsidR="009E583A" w:rsidRDefault="009E583A" w:rsidP="005D7DD7">
      <w:pPr>
        <w:spacing w:after="0" w:line="276" w:lineRule="auto"/>
        <w:jc w:val="both"/>
        <w:rPr>
          <w:rFonts w:ascii="Times New Roman" w:hAnsi="Times New Roman"/>
          <w:color w:val="000000" w:themeColor="text1"/>
          <w:sz w:val="24"/>
          <w:szCs w:val="24"/>
          <w:lang w:val="bg-BG"/>
        </w:rPr>
      </w:pPr>
      <w:proofErr w:type="spellStart"/>
      <w:r w:rsidRPr="009E583A">
        <w:rPr>
          <w:rFonts w:ascii="Times New Roman" w:hAnsi="Times New Roman"/>
          <w:color w:val="000000" w:themeColor="text1"/>
          <w:sz w:val="24"/>
          <w:szCs w:val="24"/>
          <w:lang w:val="bg-BG"/>
        </w:rPr>
        <w:t>Отстояния</w:t>
      </w:r>
      <w:proofErr w:type="spellEnd"/>
      <w:r w:rsidRPr="009E583A">
        <w:rPr>
          <w:rFonts w:ascii="Times New Roman" w:hAnsi="Times New Roman"/>
          <w:color w:val="000000" w:themeColor="text1"/>
          <w:sz w:val="24"/>
          <w:szCs w:val="24"/>
          <w:lang w:val="bg-BG"/>
        </w:rPr>
        <w:t xml:space="preserve"> от летища: София - 130 км.; Пловдив - 280 км.</w:t>
      </w:r>
    </w:p>
    <w:p w:rsidR="0008276A" w:rsidRDefault="0008276A" w:rsidP="009E583A">
      <w:pPr>
        <w:spacing w:line="276" w:lineRule="auto"/>
        <w:jc w:val="both"/>
        <w:rPr>
          <w:rFonts w:ascii="Times New Roman" w:hAnsi="Times New Roman"/>
          <w:color w:val="000000" w:themeColor="text1"/>
          <w:sz w:val="24"/>
          <w:szCs w:val="24"/>
          <w:lang w:val="bg-BG"/>
        </w:rPr>
      </w:pPr>
    </w:p>
    <w:p w:rsidR="006D4F24" w:rsidRDefault="006D4F24" w:rsidP="00A06CBB">
      <w:pPr>
        <w:spacing w:line="276" w:lineRule="auto"/>
        <w:ind w:firstLine="708"/>
        <w:jc w:val="both"/>
        <w:rPr>
          <w:rFonts w:ascii="Times New Roman" w:hAnsi="Times New Roman"/>
          <w:b/>
          <w:color w:val="000000" w:themeColor="text1"/>
          <w:sz w:val="24"/>
          <w:szCs w:val="24"/>
          <w:lang w:val="bg-BG"/>
        </w:rPr>
      </w:pPr>
      <w:r w:rsidRPr="006D4F24">
        <w:rPr>
          <w:rFonts w:ascii="Times New Roman" w:hAnsi="Times New Roman"/>
          <w:b/>
          <w:color w:val="000000" w:themeColor="text1"/>
          <w:sz w:val="24"/>
          <w:szCs w:val="24"/>
          <w:lang w:val="bg-BG"/>
        </w:rPr>
        <w:t xml:space="preserve">Фиг. 2: Карта </w:t>
      </w:r>
      <w:r>
        <w:rPr>
          <w:rFonts w:ascii="Times New Roman" w:hAnsi="Times New Roman"/>
          <w:b/>
          <w:color w:val="000000" w:themeColor="text1"/>
          <w:sz w:val="24"/>
          <w:szCs w:val="24"/>
          <w:lang w:val="bg-BG"/>
        </w:rPr>
        <w:t>на територията на Община Криводол</w:t>
      </w:r>
    </w:p>
    <w:p w:rsidR="006D4F24" w:rsidRDefault="006D4F24" w:rsidP="00980ECE">
      <w:pPr>
        <w:spacing w:line="276" w:lineRule="auto"/>
        <w:ind w:firstLine="708"/>
        <w:jc w:val="center"/>
        <w:rPr>
          <w:rFonts w:ascii="Times New Roman" w:hAnsi="Times New Roman"/>
          <w:b/>
          <w:color w:val="000000" w:themeColor="text1"/>
          <w:sz w:val="24"/>
          <w:szCs w:val="24"/>
          <w:lang w:val="bg-BG"/>
        </w:rPr>
      </w:pPr>
      <w:r>
        <w:rPr>
          <w:rFonts w:ascii="Times New Roman" w:hAnsi="Times New Roman"/>
          <w:b/>
          <w:noProof/>
          <w:color w:val="000000" w:themeColor="text1"/>
          <w:sz w:val="24"/>
          <w:szCs w:val="24"/>
          <w:lang w:val="bg-BG" w:eastAsia="bg-BG"/>
        </w:rPr>
        <w:lastRenderedPageBreak/>
        <w:drawing>
          <wp:inline distT="0" distB="0" distL="0" distR="0">
            <wp:extent cx="4898347" cy="5400675"/>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Krivodol_Municipality_geographic_map_bg.svg.png"/>
                    <pic:cNvPicPr/>
                  </pic:nvPicPr>
                  <pic:blipFill>
                    <a:blip r:embed="rId11">
                      <a:extLst>
                        <a:ext uri="{28A0092B-C50C-407E-A947-70E740481C1C}">
                          <a14:useLocalDpi xmlns:a14="http://schemas.microsoft.com/office/drawing/2010/main" val="0"/>
                        </a:ext>
                      </a:extLst>
                    </a:blip>
                    <a:stretch>
                      <a:fillRect/>
                    </a:stretch>
                  </pic:blipFill>
                  <pic:spPr>
                    <a:xfrm>
                      <a:off x="0" y="0"/>
                      <a:ext cx="4905626" cy="5408701"/>
                    </a:xfrm>
                    <a:prstGeom prst="rect">
                      <a:avLst/>
                    </a:prstGeom>
                  </pic:spPr>
                </pic:pic>
              </a:graphicData>
            </a:graphic>
          </wp:inline>
        </w:drawing>
      </w:r>
    </w:p>
    <w:p w:rsidR="0008276A" w:rsidRPr="0008276A" w:rsidRDefault="0008276A" w:rsidP="0008276A">
      <w:pPr>
        <w:spacing w:line="276" w:lineRule="auto"/>
        <w:ind w:firstLine="708"/>
        <w:jc w:val="both"/>
        <w:rPr>
          <w:rFonts w:ascii="Times New Roman" w:hAnsi="Times New Roman"/>
          <w:color w:val="000000" w:themeColor="text1"/>
          <w:sz w:val="24"/>
          <w:szCs w:val="24"/>
          <w:lang w:val="bg-BG"/>
        </w:rPr>
      </w:pPr>
      <w:r w:rsidRPr="0008276A">
        <w:rPr>
          <w:rFonts w:ascii="Times New Roman" w:hAnsi="Times New Roman"/>
          <w:color w:val="000000" w:themeColor="text1"/>
          <w:sz w:val="24"/>
          <w:szCs w:val="24"/>
          <w:lang w:val="bg-BG"/>
        </w:rPr>
        <w:t xml:space="preserve">Административният център на общината е гр. Криводол. Общината се състои от 15 населени места от общо 123 за областта или 12.2% от селищата, от които един град и 14 села: </w:t>
      </w:r>
    </w:p>
    <w:p w:rsidR="0008276A" w:rsidRPr="0008276A" w:rsidRDefault="0008276A" w:rsidP="0008276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гр.Криводол;             </w:t>
      </w:r>
      <w:r w:rsidR="00DA07C4">
        <w:rPr>
          <w:rFonts w:ascii="Times New Roman" w:hAnsi="Times New Roman"/>
          <w:color w:val="000000" w:themeColor="text1"/>
          <w:sz w:val="24"/>
          <w:szCs w:val="24"/>
          <w:lang w:val="bg-BG"/>
        </w:rPr>
        <w:t xml:space="preserve">                </w:t>
      </w:r>
      <w:r w:rsidRPr="0008276A">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с. Галатин</w:t>
      </w:r>
      <w:r w:rsidR="00DA07C4">
        <w:rPr>
          <w:rFonts w:ascii="Times New Roman" w:hAnsi="Times New Roman"/>
          <w:color w:val="000000" w:themeColor="text1"/>
          <w:sz w:val="24"/>
          <w:szCs w:val="24"/>
          <w:lang w:val="bg-BG"/>
        </w:rPr>
        <w:t>;</w:t>
      </w:r>
      <w:r>
        <w:rPr>
          <w:rFonts w:ascii="Times New Roman" w:hAnsi="Times New Roman"/>
          <w:color w:val="000000" w:themeColor="text1"/>
          <w:sz w:val="24"/>
          <w:szCs w:val="24"/>
          <w:lang w:val="bg-BG"/>
        </w:rPr>
        <w:t xml:space="preserve">       </w:t>
      </w:r>
      <w:r w:rsidR="00DA07C4">
        <w:rPr>
          <w:rFonts w:ascii="Times New Roman" w:hAnsi="Times New Roman"/>
          <w:color w:val="000000" w:themeColor="text1"/>
          <w:sz w:val="24"/>
          <w:szCs w:val="24"/>
          <w:lang w:val="bg-BG"/>
        </w:rPr>
        <w:t xml:space="preserve">                    </w:t>
      </w:r>
      <w:r>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Осен;</w:t>
      </w:r>
    </w:p>
    <w:p w:rsidR="0008276A" w:rsidRPr="0008276A" w:rsidRDefault="0008276A" w:rsidP="0008276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с. Баурене;                               </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Градешница;</w:t>
      </w:r>
      <w:r>
        <w:rPr>
          <w:rFonts w:ascii="Times New Roman" w:hAnsi="Times New Roman"/>
          <w:color w:val="000000" w:themeColor="text1"/>
          <w:sz w:val="24"/>
          <w:szCs w:val="24"/>
          <w:lang w:val="bg-BG"/>
        </w:rPr>
        <w:t xml:space="preserve">   </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Пудрия;</w:t>
      </w:r>
      <w:r>
        <w:rPr>
          <w:rFonts w:ascii="Times New Roman" w:hAnsi="Times New Roman"/>
          <w:color w:val="000000" w:themeColor="text1"/>
          <w:sz w:val="24"/>
          <w:szCs w:val="24"/>
          <w:lang w:val="bg-BG"/>
        </w:rPr>
        <w:t xml:space="preserve">                   </w:t>
      </w:r>
    </w:p>
    <w:p w:rsidR="0008276A" w:rsidRPr="0008276A" w:rsidRDefault="0008276A" w:rsidP="0008276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с. Ботуня;</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Добруша;</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Ракево;</w:t>
      </w:r>
    </w:p>
    <w:p w:rsidR="0008276A" w:rsidRPr="0008276A" w:rsidRDefault="0008276A" w:rsidP="0008276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с. Главаци;</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Краводер;</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Уровене;</w:t>
      </w:r>
    </w:p>
    <w:p w:rsidR="0008276A" w:rsidRDefault="005D7DD7" w:rsidP="0008276A">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с. Голе</w:t>
      </w:r>
      <w:r w:rsidR="0008276A" w:rsidRPr="0008276A">
        <w:rPr>
          <w:rFonts w:ascii="Times New Roman" w:hAnsi="Times New Roman"/>
          <w:color w:val="000000" w:themeColor="text1"/>
          <w:sz w:val="24"/>
          <w:szCs w:val="24"/>
          <w:lang w:val="bg-BG"/>
        </w:rPr>
        <w:t>мо Бабино;</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Лесура;</w:t>
      </w:r>
      <w:r w:rsidR="00DA07C4">
        <w:rPr>
          <w:rFonts w:ascii="Times New Roman" w:hAnsi="Times New Roman"/>
          <w:color w:val="000000" w:themeColor="text1"/>
          <w:sz w:val="24"/>
          <w:szCs w:val="24"/>
          <w:lang w:val="bg-BG"/>
        </w:rPr>
        <w:t xml:space="preserve">                             </w:t>
      </w:r>
      <w:r w:rsidR="00DA07C4" w:rsidRPr="00DA07C4">
        <w:rPr>
          <w:rFonts w:ascii="Times New Roman" w:hAnsi="Times New Roman"/>
          <w:color w:val="000000" w:themeColor="text1"/>
          <w:sz w:val="24"/>
          <w:szCs w:val="24"/>
          <w:lang w:val="bg-BG"/>
        </w:rPr>
        <w:t>• с. Фурен.</w:t>
      </w:r>
    </w:p>
    <w:p w:rsidR="00DA07C4" w:rsidRDefault="001510FA" w:rsidP="00A06CBB">
      <w:pPr>
        <w:spacing w:line="276" w:lineRule="auto"/>
        <w:ind w:firstLine="708"/>
        <w:jc w:val="both"/>
        <w:rPr>
          <w:rFonts w:ascii="Times New Roman" w:hAnsi="Times New Roman"/>
          <w:color w:val="000000" w:themeColor="text1"/>
          <w:sz w:val="24"/>
          <w:szCs w:val="24"/>
          <w:lang w:val="bg-BG"/>
        </w:rPr>
      </w:pPr>
      <w:r w:rsidRPr="001510FA">
        <w:rPr>
          <w:rFonts w:ascii="Times New Roman" w:hAnsi="Times New Roman"/>
          <w:color w:val="000000" w:themeColor="text1"/>
          <w:sz w:val="24"/>
          <w:szCs w:val="24"/>
          <w:lang w:val="bg-BG"/>
        </w:rPr>
        <w:lastRenderedPageBreak/>
        <w:t>Основни данни за община Криводол и съседните общини</w:t>
      </w:r>
    </w:p>
    <w:tbl>
      <w:tblPr>
        <w:tblW w:w="6118" w:type="dxa"/>
        <w:tblInd w:w="436" w:type="dxa"/>
        <w:tblLayout w:type="fixed"/>
        <w:tblCellMar>
          <w:left w:w="0" w:type="dxa"/>
          <w:right w:w="0" w:type="dxa"/>
        </w:tblCellMar>
        <w:tblLook w:val="0000" w:firstRow="0" w:lastRow="0" w:firstColumn="0" w:lastColumn="0" w:noHBand="0" w:noVBand="0"/>
      </w:tblPr>
      <w:tblGrid>
        <w:gridCol w:w="3824"/>
        <w:gridCol w:w="2294"/>
      </w:tblGrid>
      <w:tr w:rsidR="001510FA" w:rsidRPr="001510FA" w:rsidTr="007F3433">
        <w:trPr>
          <w:trHeight w:hRule="exact" w:val="1806"/>
        </w:trPr>
        <w:tc>
          <w:tcPr>
            <w:tcW w:w="3824" w:type="dxa"/>
            <w:tcBorders>
              <w:top w:val="single" w:sz="8" w:space="0" w:color="000000"/>
              <w:left w:val="single" w:sz="8" w:space="0" w:color="000000"/>
              <w:bottom w:val="single" w:sz="8" w:space="0" w:color="000000"/>
              <w:right w:val="single" w:sz="8" w:space="0" w:color="000000"/>
            </w:tcBorders>
            <w:shd w:val="clear" w:color="auto" w:fill="FFC000"/>
            <w:textDirection w:val="btLr"/>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Район,</w:t>
            </w:r>
            <w:r w:rsidRPr="001510FA">
              <w:rPr>
                <w:rFonts w:ascii="Times New Roman" w:hAnsi="Times New Roman"/>
                <w:spacing w:val="-5"/>
                <w:sz w:val="24"/>
                <w:szCs w:val="24"/>
                <w:lang w:val="bg-BG" w:eastAsia="bg-BG"/>
              </w:rPr>
              <w:t xml:space="preserve"> </w:t>
            </w:r>
            <w:r w:rsidRPr="001510FA">
              <w:rPr>
                <w:rFonts w:ascii="Times New Roman" w:hAnsi="Times New Roman"/>
                <w:spacing w:val="-1"/>
                <w:w w:val="99"/>
                <w:sz w:val="24"/>
                <w:szCs w:val="24"/>
                <w:lang w:val="bg-BG" w:eastAsia="bg-BG"/>
              </w:rPr>
              <w:t>о</w:t>
            </w:r>
            <w:r w:rsidRPr="001510FA">
              <w:rPr>
                <w:rFonts w:ascii="Times New Roman" w:hAnsi="Times New Roman"/>
                <w:w w:val="99"/>
                <w:sz w:val="24"/>
                <w:szCs w:val="24"/>
                <w:lang w:val="bg-BG" w:eastAsia="bg-BG"/>
              </w:rPr>
              <w:t>блас</w:t>
            </w:r>
            <w:r w:rsidRPr="001510FA">
              <w:rPr>
                <w:rFonts w:ascii="Times New Roman" w:hAnsi="Times New Roman"/>
                <w:spacing w:val="-2"/>
                <w:w w:val="99"/>
                <w:sz w:val="24"/>
                <w:szCs w:val="24"/>
                <w:lang w:val="bg-BG" w:eastAsia="bg-BG"/>
              </w:rPr>
              <w:t>т</w:t>
            </w:r>
            <w:r w:rsidRPr="001510FA">
              <w:rPr>
                <w:rFonts w:ascii="Times New Roman" w:hAnsi="Times New Roman"/>
                <w:w w:val="99"/>
                <w:sz w:val="24"/>
                <w:szCs w:val="24"/>
                <w:lang w:val="bg-BG" w:eastAsia="bg-BG"/>
              </w:rPr>
              <w:t>,</w:t>
            </w: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pacing w:val="1"/>
                <w:w w:val="99"/>
                <w:sz w:val="24"/>
                <w:szCs w:val="24"/>
                <w:lang w:val="bg-BG" w:eastAsia="bg-BG"/>
              </w:rPr>
              <w:t>об</w:t>
            </w:r>
            <w:r w:rsidRPr="001510FA">
              <w:rPr>
                <w:rFonts w:ascii="Times New Roman" w:hAnsi="Times New Roman"/>
                <w:w w:val="99"/>
                <w:sz w:val="24"/>
                <w:szCs w:val="24"/>
                <w:lang w:val="bg-BG" w:eastAsia="bg-BG"/>
              </w:rPr>
              <w:t>щина</w:t>
            </w:r>
          </w:p>
        </w:tc>
        <w:tc>
          <w:tcPr>
            <w:tcW w:w="2294" w:type="dxa"/>
            <w:tcBorders>
              <w:top w:val="single" w:sz="8" w:space="0" w:color="000000"/>
              <w:left w:val="single" w:sz="8" w:space="0" w:color="000000"/>
              <w:bottom w:val="single" w:sz="8" w:space="0" w:color="000000"/>
              <w:right w:val="single" w:sz="8" w:space="0" w:color="000000"/>
            </w:tcBorders>
            <w:shd w:val="clear" w:color="auto" w:fill="FFC000"/>
            <w:textDirection w:val="btLr"/>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p>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pacing w:val="-1"/>
                <w:sz w:val="24"/>
                <w:szCs w:val="24"/>
                <w:lang w:val="bg-BG" w:eastAsia="bg-BG"/>
              </w:rPr>
              <w:t>Т</w:t>
            </w:r>
            <w:r w:rsidRPr="001510FA">
              <w:rPr>
                <w:rFonts w:ascii="Times New Roman" w:hAnsi="Times New Roman"/>
                <w:sz w:val="24"/>
                <w:szCs w:val="24"/>
                <w:lang w:val="bg-BG" w:eastAsia="bg-BG"/>
              </w:rPr>
              <w:t>ери</w:t>
            </w:r>
            <w:r w:rsidRPr="001510FA">
              <w:rPr>
                <w:rFonts w:ascii="Times New Roman" w:hAnsi="Times New Roman"/>
                <w:spacing w:val="1"/>
                <w:sz w:val="24"/>
                <w:szCs w:val="24"/>
                <w:lang w:val="bg-BG" w:eastAsia="bg-BG"/>
              </w:rPr>
              <w:t>то</w:t>
            </w:r>
            <w:r w:rsidRPr="001510FA">
              <w:rPr>
                <w:rFonts w:ascii="Times New Roman" w:hAnsi="Times New Roman"/>
                <w:sz w:val="24"/>
                <w:szCs w:val="24"/>
                <w:lang w:val="bg-BG" w:eastAsia="bg-BG"/>
              </w:rPr>
              <w:t>рия к</w:t>
            </w:r>
            <w:r w:rsidRPr="001510FA">
              <w:rPr>
                <w:rFonts w:ascii="Times New Roman" w:hAnsi="Times New Roman"/>
                <w:spacing w:val="1"/>
                <w:sz w:val="24"/>
                <w:szCs w:val="24"/>
                <w:lang w:val="bg-BG" w:eastAsia="bg-BG"/>
              </w:rPr>
              <w:t>в</w:t>
            </w:r>
            <w:r w:rsidRPr="001510FA">
              <w:rPr>
                <w:rFonts w:ascii="Times New Roman" w:hAnsi="Times New Roman"/>
                <w:sz w:val="24"/>
                <w:szCs w:val="24"/>
                <w:lang w:val="bg-BG" w:eastAsia="bg-BG"/>
              </w:rPr>
              <w:t>.</w:t>
            </w:r>
            <w:r w:rsidRPr="001510FA">
              <w:rPr>
                <w:rFonts w:ascii="Times New Roman" w:hAnsi="Times New Roman"/>
                <w:spacing w:val="-2"/>
                <w:sz w:val="24"/>
                <w:szCs w:val="24"/>
                <w:lang w:val="bg-BG" w:eastAsia="bg-BG"/>
              </w:rPr>
              <w:t xml:space="preserve"> </w:t>
            </w:r>
            <w:r w:rsidRPr="001510FA">
              <w:rPr>
                <w:rFonts w:ascii="Times New Roman" w:hAnsi="Times New Roman"/>
                <w:sz w:val="24"/>
                <w:szCs w:val="24"/>
                <w:lang w:val="bg-BG" w:eastAsia="bg-BG"/>
              </w:rPr>
              <w:t>км</w:t>
            </w:r>
          </w:p>
        </w:tc>
      </w:tr>
      <w:tr w:rsidR="001510FA" w:rsidRPr="001510FA" w:rsidTr="007F3433">
        <w:trPr>
          <w:trHeight w:hRule="exact" w:val="382"/>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Б</w:t>
            </w:r>
            <w:r w:rsidRPr="001510FA">
              <w:rPr>
                <w:rFonts w:ascii="Times New Roman" w:hAnsi="Times New Roman"/>
                <w:spacing w:val="-1"/>
                <w:sz w:val="24"/>
                <w:szCs w:val="24"/>
                <w:lang w:val="bg-BG" w:eastAsia="bg-BG"/>
              </w:rPr>
              <w:t>ъ</w:t>
            </w:r>
            <w:r w:rsidRPr="001510FA">
              <w:rPr>
                <w:rFonts w:ascii="Times New Roman" w:hAnsi="Times New Roman"/>
                <w:spacing w:val="1"/>
                <w:sz w:val="24"/>
                <w:szCs w:val="24"/>
                <w:lang w:val="bg-BG" w:eastAsia="bg-BG"/>
              </w:rPr>
              <w:t>лга</w:t>
            </w:r>
            <w:r w:rsidRPr="001510FA">
              <w:rPr>
                <w:rFonts w:ascii="Times New Roman" w:hAnsi="Times New Roman"/>
                <w:sz w:val="24"/>
                <w:szCs w:val="24"/>
                <w:lang w:val="bg-BG" w:eastAsia="bg-BG"/>
              </w:rPr>
              <w:t>рия</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111</w:t>
            </w:r>
            <w:r w:rsidRPr="001510FA">
              <w:rPr>
                <w:rFonts w:ascii="Times New Roman" w:hAnsi="Times New Roman"/>
                <w:spacing w:val="-1"/>
                <w:sz w:val="24"/>
                <w:szCs w:val="24"/>
                <w:lang w:val="bg-BG" w:eastAsia="bg-BG"/>
              </w:rPr>
              <w:t xml:space="preserve"> 0</w:t>
            </w:r>
            <w:r w:rsidRPr="001510FA">
              <w:rPr>
                <w:rFonts w:ascii="Times New Roman" w:hAnsi="Times New Roman"/>
                <w:sz w:val="24"/>
                <w:szCs w:val="24"/>
                <w:lang w:val="bg-BG" w:eastAsia="bg-BG"/>
              </w:rPr>
              <w:t>01</w:t>
            </w:r>
            <w:r w:rsidRPr="001510FA">
              <w:rPr>
                <w:rFonts w:ascii="Times New Roman" w:hAnsi="Times New Roman"/>
                <w:spacing w:val="-2"/>
                <w:sz w:val="24"/>
                <w:szCs w:val="24"/>
                <w:lang w:val="bg-BG" w:eastAsia="bg-BG"/>
              </w:rPr>
              <w:t>.</w:t>
            </w:r>
            <w:r w:rsidRPr="001510FA">
              <w:rPr>
                <w:rFonts w:ascii="Times New Roman" w:hAnsi="Times New Roman"/>
                <w:sz w:val="24"/>
                <w:szCs w:val="24"/>
                <w:lang w:val="bg-BG" w:eastAsia="bg-BG"/>
              </w:rPr>
              <w:t>9</w:t>
            </w:r>
          </w:p>
        </w:tc>
      </w:tr>
      <w:tr w:rsidR="001510FA" w:rsidRPr="001510FA" w:rsidTr="007F3433">
        <w:trPr>
          <w:trHeight w:hRule="exact" w:val="377"/>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pacing w:val="-1"/>
                <w:sz w:val="24"/>
                <w:szCs w:val="24"/>
                <w:lang w:val="bg-BG" w:eastAsia="bg-BG"/>
              </w:rPr>
              <w:t>С</w:t>
            </w:r>
            <w:r w:rsidRPr="001510FA">
              <w:rPr>
                <w:rFonts w:ascii="Times New Roman" w:hAnsi="Times New Roman"/>
                <w:sz w:val="24"/>
                <w:szCs w:val="24"/>
                <w:lang w:val="bg-BG" w:eastAsia="bg-BG"/>
              </w:rPr>
              <w:t>еве</w:t>
            </w:r>
            <w:r w:rsidRPr="001510FA">
              <w:rPr>
                <w:rFonts w:ascii="Times New Roman" w:hAnsi="Times New Roman"/>
                <w:spacing w:val="1"/>
                <w:sz w:val="24"/>
                <w:szCs w:val="24"/>
                <w:lang w:val="bg-BG" w:eastAsia="bg-BG"/>
              </w:rPr>
              <w:t>роз</w:t>
            </w:r>
            <w:r w:rsidRPr="001510FA">
              <w:rPr>
                <w:rFonts w:ascii="Times New Roman" w:hAnsi="Times New Roman"/>
                <w:sz w:val="24"/>
                <w:szCs w:val="24"/>
                <w:lang w:val="bg-BG" w:eastAsia="bg-BG"/>
              </w:rPr>
              <w:t>а</w:t>
            </w:r>
            <w:r w:rsidRPr="001510FA">
              <w:rPr>
                <w:rFonts w:ascii="Times New Roman" w:hAnsi="Times New Roman"/>
                <w:spacing w:val="-1"/>
                <w:sz w:val="24"/>
                <w:szCs w:val="24"/>
                <w:lang w:val="bg-BG" w:eastAsia="bg-BG"/>
              </w:rPr>
              <w:t>п</w:t>
            </w:r>
            <w:r w:rsidRPr="001510FA">
              <w:rPr>
                <w:rFonts w:ascii="Times New Roman" w:hAnsi="Times New Roman"/>
                <w:sz w:val="24"/>
                <w:szCs w:val="24"/>
                <w:lang w:val="bg-BG" w:eastAsia="bg-BG"/>
              </w:rPr>
              <w:t>ад</w:t>
            </w:r>
            <w:r w:rsidRPr="001510FA">
              <w:rPr>
                <w:rFonts w:ascii="Times New Roman" w:hAnsi="Times New Roman"/>
                <w:spacing w:val="3"/>
                <w:sz w:val="24"/>
                <w:szCs w:val="24"/>
                <w:lang w:val="bg-BG" w:eastAsia="bg-BG"/>
              </w:rPr>
              <w:t>е</w:t>
            </w:r>
            <w:r w:rsidRPr="001510FA">
              <w:rPr>
                <w:rFonts w:ascii="Times New Roman" w:hAnsi="Times New Roman"/>
                <w:sz w:val="24"/>
                <w:szCs w:val="24"/>
                <w:lang w:val="bg-BG" w:eastAsia="bg-BG"/>
              </w:rPr>
              <w:t>н</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pacing w:val="1"/>
                <w:sz w:val="24"/>
                <w:szCs w:val="24"/>
                <w:lang w:val="bg-BG" w:eastAsia="bg-BG"/>
              </w:rPr>
              <w:t>1</w:t>
            </w:r>
            <w:r w:rsidRPr="001510FA">
              <w:rPr>
                <w:rFonts w:ascii="Times New Roman" w:hAnsi="Times New Roman"/>
                <w:sz w:val="24"/>
                <w:szCs w:val="24"/>
                <w:lang w:val="bg-BG" w:eastAsia="bg-BG"/>
              </w:rPr>
              <w:t xml:space="preserve">0 </w:t>
            </w:r>
            <w:r w:rsidRPr="001510FA">
              <w:rPr>
                <w:rFonts w:ascii="Times New Roman" w:hAnsi="Times New Roman"/>
                <w:spacing w:val="1"/>
                <w:sz w:val="24"/>
                <w:szCs w:val="24"/>
                <w:lang w:val="bg-BG" w:eastAsia="bg-BG"/>
              </w:rPr>
              <w:t>6</w:t>
            </w:r>
            <w:r w:rsidRPr="001510FA">
              <w:rPr>
                <w:rFonts w:ascii="Times New Roman" w:hAnsi="Times New Roman"/>
                <w:spacing w:val="-1"/>
                <w:sz w:val="24"/>
                <w:szCs w:val="24"/>
                <w:lang w:val="bg-BG" w:eastAsia="bg-BG"/>
              </w:rPr>
              <w:t>0</w:t>
            </w:r>
            <w:r w:rsidRPr="001510FA">
              <w:rPr>
                <w:rFonts w:ascii="Times New Roman" w:hAnsi="Times New Roman"/>
                <w:sz w:val="24"/>
                <w:szCs w:val="24"/>
                <w:lang w:val="bg-BG" w:eastAsia="bg-BG"/>
              </w:rPr>
              <w:t>6</w:t>
            </w:r>
          </w:p>
        </w:tc>
      </w:tr>
      <w:tr w:rsidR="001510FA" w:rsidRPr="001510FA" w:rsidTr="007F3433">
        <w:trPr>
          <w:trHeight w:hRule="exact" w:val="396"/>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w:t>
            </w:r>
            <w:r w:rsidRPr="001510FA">
              <w:rPr>
                <w:rFonts w:ascii="Times New Roman" w:hAnsi="Times New Roman"/>
                <w:spacing w:val="-1"/>
                <w:sz w:val="24"/>
                <w:szCs w:val="24"/>
                <w:lang w:val="bg-BG" w:eastAsia="bg-BG"/>
              </w:rPr>
              <w:t>л</w:t>
            </w:r>
            <w:r w:rsidRPr="001510FA">
              <w:rPr>
                <w:rFonts w:ascii="Times New Roman" w:hAnsi="Times New Roman"/>
                <w:sz w:val="24"/>
                <w:szCs w:val="24"/>
                <w:lang w:val="bg-BG" w:eastAsia="bg-BG"/>
              </w:rPr>
              <w:t>а</w:t>
            </w:r>
            <w:r w:rsidRPr="001510FA">
              <w:rPr>
                <w:rFonts w:ascii="Times New Roman" w:hAnsi="Times New Roman"/>
                <w:spacing w:val="3"/>
                <w:sz w:val="24"/>
                <w:szCs w:val="24"/>
                <w:lang w:val="bg-BG" w:eastAsia="bg-BG"/>
              </w:rPr>
              <w:t>с</w:t>
            </w:r>
            <w:r w:rsidRPr="001510FA">
              <w:rPr>
                <w:rFonts w:ascii="Times New Roman" w:hAnsi="Times New Roman"/>
                <w:sz w:val="24"/>
                <w:szCs w:val="24"/>
                <w:lang w:val="bg-BG" w:eastAsia="bg-BG"/>
              </w:rPr>
              <w:t>т</w:t>
            </w:r>
            <w:r w:rsidRPr="001510FA">
              <w:rPr>
                <w:rFonts w:ascii="Times New Roman" w:hAnsi="Times New Roman"/>
                <w:spacing w:val="-6"/>
                <w:sz w:val="24"/>
                <w:szCs w:val="24"/>
                <w:lang w:val="bg-BG" w:eastAsia="bg-BG"/>
              </w:rPr>
              <w:t xml:space="preserve"> </w:t>
            </w:r>
            <w:r w:rsidRPr="001510FA">
              <w:rPr>
                <w:rFonts w:ascii="Times New Roman" w:hAnsi="Times New Roman"/>
                <w:spacing w:val="2"/>
                <w:sz w:val="24"/>
                <w:szCs w:val="24"/>
                <w:lang w:val="bg-BG" w:eastAsia="bg-BG"/>
              </w:rPr>
              <w:t>В</w:t>
            </w:r>
            <w:r w:rsidRPr="001510FA">
              <w:rPr>
                <w:rFonts w:ascii="Times New Roman" w:hAnsi="Times New Roman"/>
                <w:spacing w:val="1"/>
                <w:sz w:val="24"/>
                <w:szCs w:val="24"/>
                <w:lang w:val="bg-BG" w:eastAsia="bg-BG"/>
              </w:rPr>
              <w:t>р</w:t>
            </w:r>
            <w:r w:rsidRPr="001510FA">
              <w:rPr>
                <w:rFonts w:ascii="Times New Roman" w:hAnsi="Times New Roman"/>
                <w:sz w:val="24"/>
                <w:szCs w:val="24"/>
                <w:lang w:val="bg-BG" w:eastAsia="bg-BG"/>
              </w:rPr>
              <w:t>а</w:t>
            </w:r>
            <w:r w:rsidRPr="001510FA">
              <w:rPr>
                <w:rFonts w:ascii="Times New Roman" w:hAnsi="Times New Roman"/>
                <w:spacing w:val="-1"/>
                <w:sz w:val="24"/>
                <w:szCs w:val="24"/>
                <w:lang w:val="bg-BG" w:eastAsia="bg-BG"/>
              </w:rPr>
              <w:t>ц</w:t>
            </w:r>
            <w:r w:rsidRPr="001510FA">
              <w:rPr>
                <w:rFonts w:ascii="Times New Roman" w:hAnsi="Times New Roman"/>
                <w:sz w:val="24"/>
                <w:szCs w:val="24"/>
                <w:lang w:val="bg-BG" w:eastAsia="bg-BG"/>
              </w:rPr>
              <w:t>а</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3 61</w:t>
            </w:r>
            <w:r w:rsidRPr="001510FA">
              <w:rPr>
                <w:rFonts w:ascii="Times New Roman" w:hAnsi="Times New Roman"/>
                <w:spacing w:val="-1"/>
                <w:sz w:val="24"/>
                <w:szCs w:val="24"/>
                <w:lang w:val="bg-BG" w:eastAsia="bg-BG"/>
              </w:rPr>
              <w:t>9</w:t>
            </w:r>
            <w:r w:rsidRPr="001510FA">
              <w:rPr>
                <w:rFonts w:ascii="Times New Roman" w:hAnsi="Times New Roman"/>
                <w:sz w:val="24"/>
                <w:szCs w:val="24"/>
                <w:lang w:val="bg-BG" w:eastAsia="bg-BG"/>
              </w:rPr>
              <w:t>.7</w:t>
            </w:r>
          </w:p>
        </w:tc>
      </w:tr>
      <w:tr w:rsidR="001510FA" w:rsidRPr="001510FA" w:rsidTr="007F3433">
        <w:trPr>
          <w:trHeight w:hRule="exact" w:val="411"/>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1"/>
                <w:sz w:val="24"/>
                <w:szCs w:val="24"/>
                <w:lang w:val="bg-BG" w:eastAsia="bg-BG"/>
              </w:rPr>
              <w:t>Бо</w:t>
            </w:r>
            <w:r w:rsidRPr="001510FA">
              <w:rPr>
                <w:rFonts w:ascii="Times New Roman" w:hAnsi="Times New Roman"/>
                <w:spacing w:val="-1"/>
                <w:sz w:val="24"/>
                <w:szCs w:val="24"/>
                <w:lang w:val="bg-BG" w:eastAsia="bg-BG"/>
              </w:rPr>
              <w:t>й</w:t>
            </w:r>
            <w:r w:rsidRPr="001510FA">
              <w:rPr>
                <w:rFonts w:ascii="Times New Roman" w:hAnsi="Times New Roman"/>
                <w:spacing w:val="1"/>
                <w:sz w:val="24"/>
                <w:szCs w:val="24"/>
                <w:lang w:val="bg-BG" w:eastAsia="bg-BG"/>
              </w:rPr>
              <w:t>чи</w:t>
            </w:r>
            <w:r w:rsidRPr="001510FA">
              <w:rPr>
                <w:rFonts w:ascii="Times New Roman" w:hAnsi="Times New Roman"/>
                <w:spacing w:val="-1"/>
                <w:sz w:val="24"/>
                <w:szCs w:val="24"/>
                <w:lang w:val="bg-BG" w:eastAsia="bg-BG"/>
              </w:rPr>
              <w:t>н</w:t>
            </w:r>
            <w:r w:rsidRPr="001510FA">
              <w:rPr>
                <w:rFonts w:ascii="Times New Roman" w:hAnsi="Times New Roman"/>
                <w:spacing w:val="1"/>
                <w:sz w:val="24"/>
                <w:szCs w:val="24"/>
                <w:lang w:val="bg-BG" w:eastAsia="bg-BG"/>
              </w:rPr>
              <w:t>о</w:t>
            </w:r>
            <w:r w:rsidRPr="001510FA">
              <w:rPr>
                <w:rFonts w:ascii="Times New Roman" w:hAnsi="Times New Roman"/>
                <w:spacing w:val="2"/>
                <w:sz w:val="24"/>
                <w:szCs w:val="24"/>
                <w:lang w:val="bg-BG" w:eastAsia="bg-BG"/>
              </w:rPr>
              <w:t>в</w:t>
            </w:r>
            <w:r w:rsidRPr="001510FA">
              <w:rPr>
                <w:rFonts w:ascii="Times New Roman" w:hAnsi="Times New Roman"/>
                <w:spacing w:val="-1"/>
                <w:sz w:val="24"/>
                <w:szCs w:val="24"/>
                <w:lang w:val="bg-BG" w:eastAsia="bg-BG"/>
              </w:rPr>
              <w:t>ц</w:t>
            </w:r>
            <w:r w:rsidRPr="001510FA">
              <w:rPr>
                <w:rFonts w:ascii="Times New Roman" w:hAnsi="Times New Roman"/>
                <w:sz w:val="24"/>
                <w:szCs w:val="24"/>
                <w:lang w:val="bg-BG" w:eastAsia="bg-BG"/>
              </w:rPr>
              <w:t>и</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308.</w:t>
            </w:r>
            <w:r w:rsidRPr="001510FA">
              <w:rPr>
                <w:rFonts w:ascii="Times New Roman" w:hAnsi="Times New Roman"/>
                <w:spacing w:val="-1"/>
                <w:sz w:val="24"/>
                <w:szCs w:val="24"/>
                <w:lang w:val="bg-BG" w:eastAsia="bg-BG"/>
              </w:rPr>
              <w:t>3</w:t>
            </w:r>
            <w:r w:rsidRPr="001510FA">
              <w:rPr>
                <w:rFonts w:ascii="Times New Roman" w:hAnsi="Times New Roman"/>
                <w:sz w:val="24"/>
                <w:szCs w:val="24"/>
                <w:lang w:val="bg-BG" w:eastAsia="bg-BG"/>
              </w:rPr>
              <w:t>3</w:t>
            </w:r>
          </w:p>
        </w:tc>
      </w:tr>
      <w:tr w:rsidR="001510FA" w:rsidRPr="001510FA" w:rsidTr="007F3433">
        <w:trPr>
          <w:trHeight w:hRule="exact" w:val="395"/>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1"/>
                <w:sz w:val="24"/>
                <w:szCs w:val="24"/>
                <w:lang w:val="bg-BG" w:eastAsia="bg-BG"/>
              </w:rPr>
              <w:t>Мон</w:t>
            </w:r>
            <w:r w:rsidRPr="001510FA">
              <w:rPr>
                <w:rFonts w:ascii="Times New Roman" w:hAnsi="Times New Roman"/>
                <w:spacing w:val="-1"/>
                <w:sz w:val="24"/>
                <w:szCs w:val="24"/>
                <w:lang w:val="bg-BG" w:eastAsia="bg-BG"/>
              </w:rPr>
              <w:t>т</w:t>
            </w:r>
            <w:r w:rsidRPr="001510FA">
              <w:rPr>
                <w:rFonts w:ascii="Times New Roman" w:hAnsi="Times New Roman"/>
                <w:sz w:val="24"/>
                <w:szCs w:val="24"/>
                <w:lang w:val="bg-BG" w:eastAsia="bg-BG"/>
              </w:rPr>
              <w:t>а</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675.</w:t>
            </w:r>
            <w:r w:rsidRPr="001510FA">
              <w:rPr>
                <w:rFonts w:ascii="Times New Roman" w:hAnsi="Times New Roman"/>
                <w:spacing w:val="-1"/>
                <w:sz w:val="24"/>
                <w:szCs w:val="24"/>
                <w:lang w:val="bg-BG" w:eastAsia="bg-BG"/>
              </w:rPr>
              <w:t>7</w:t>
            </w:r>
            <w:r w:rsidRPr="001510FA">
              <w:rPr>
                <w:rFonts w:ascii="Times New Roman" w:hAnsi="Times New Roman"/>
                <w:sz w:val="24"/>
                <w:szCs w:val="24"/>
                <w:lang w:val="bg-BG" w:eastAsia="bg-BG"/>
              </w:rPr>
              <w:t>2</w:t>
            </w:r>
          </w:p>
        </w:tc>
      </w:tr>
      <w:tr w:rsidR="001510FA" w:rsidRPr="001510FA" w:rsidTr="007F3433">
        <w:trPr>
          <w:trHeight w:hRule="exact" w:val="372"/>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1"/>
                <w:sz w:val="24"/>
                <w:szCs w:val="24"/>
                <w:lang w:val="bg-BG" w:eastAsia="bg-BG"/>
              </w:rPr>
              <w:t>Б</w:t>
            </w:r>
            <w:r w:rsidRPr="001510FA">
              <w:rPr>
                <w:rFonts w:ascii="Times New Roman" w:hAnsi="Times New Roman"/>
                <w:sz w:val="24"/>
                <w:szCs w:val="24"/>
                <w:lang w:val="bg-BG" w:eastAsia="bg-BG"/>
              </w:rPr>
              <w:t>е</w:t>
            </w:r>
            <w:r w:rsidRPr="001510FA">
              <w:rPr>
                <w:rFonts w:ascii="Times New Roman" w:hAnsi="Times New Roman"/>
                <w:spacing w:val="1"/>
                <w:sz w:val="24"/>
                <w:szCs w:val="24"/>
                <w:lang w:val="bg-BG" w:eastAsia="bg-BG"/>
              </w:rPr>
              <w:t>р</w:t>
            </w:r>
            <w:r w:rsidRPr="001510FA">
              <w:rPr>
                <w:rFonts w:ascii="Times New Roman" w:hAnsi="Times New Roman"/>
                <w:spacing w:val="-1"/>
                <w:sz w:val="24"/>
                <w:szCs w:val="24"/>
                <w:lang w:val="bg-BG" w:eastAsia="bg-BG"/>
              </w:rPr>
              <w:t>к</w:t>
            </w:r>
            <w:r w:rsidRPr="001510FA">
              <w:rPr>
                <w:rFonts w:ascii="Times New Roman" w:hAnsi="Times New Roman"/>
                <w:spacing w:val="1"/>
                <w:sz w:val="24"/>
                <w:szCs w:val="24"/>
                <w:lang w:val="bg-BG" w:eastAsia="bg-BG"/>
              </w:rPr>
              <w:t>о</w:t>
            </w:r>
            <w:r w:rsidRPr="001510FA">
              <w:rPr>
                <w:rFonts w:ascii="Times New Roman" w:hAnsi="Times New Roman"/>
                <w:sz w:val="24"/>
                <w:szCs w:val="24"/>
                <w:lang w:val="bg-BG" w:eastAsia="bg-BG"/>
              </w:rPr>
              <w:t>в</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ц</w:t>
            </w:r>
            <w:r w:rsidRPr="001510FA">
              <w:rPr>
                <w:rFonts w:ascii="Times New Roman" w:hAnsi="Times New Roman"/>
                <w:sz w:val="24"/>
                <w:szCs w:val="24"/>
                <w:lang w:val="bg-BG" w:eastAsia="bg-BG"/>
              </w:rPr>
              <w:t>а</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464.</w:t>
            </w:r>
            <w:r w:rsidRPr="001510FA">
              <w:rPr>
                <w:rFonts w:ascii="Times New Roman" w:hAnsi="Times New Roman"/>
                <w:spacing w:val="-1"/>
                <w:sz w:val="24"/>
                <w:szCs w:val="24"/>
                <w:lang w:val="bg-BG" w:eastAsia="bg-BG"/>
              </w:rPr>
              <w:t>3</w:t>
            </w:r>
            <w:r w:rsidRPr="001510FA">
              <w:rPr>
                <w:rFonts w:ascii="Times New Roman" w:hAnsi="Times New Roman"/>
                <w:sz w:val="24"/>
                <w:szCs w:val="24"/>
                <w:lang w:val="bg-BG" w:eastAsia="bg-BG"/>
              </w:rPr>
              <w:t>7</w:t>
            </w:r>
          </w:p>
        </w:tc>
      </w:tr>
      <w:tr w:rsidR="001510FA" w:rsidRPr="001510FA" w:rsidTr="007F3433">
        <w:trPr>
          <w:trHeight w:hRule="exact" w:val="370"/>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2"/>
                <w:sz w:val="24"/>
                <w:szCs w:val="24"/>
                <w:lang w:val="bg-BG" w:eastAsia="bg-BG"/>
              </w:rPr>
              <w:t>В</w:t>
            </w:r>
            <w:r w:rsidRPr="001510FA">
              <w:rPr>
                <w:rFonts w:ascii="Times New Roman" w:hAnsi="Times New Roman"/>
                <w:sz w:val="24"/>
                <w:szCs w:val="24"/>
                <w:lang w:val="bg-BG" w:eastAsia="bg-BG"/>
              </w:rPr>
              <w:t>ъ</w:t>
            </w:r>
            <w:r w:rsidRPr="001510FA">
              <w:rPr>
                <w:rFonts w:ascii="Times New Roman" w:hAnsi="Times New Roman"/>
                <w:spacing w:val="1"/>
                <w:sz w:val="24"/>
                <w:szCs w:val="24"/>
                <w:lang w:val="bg-BG" w:eastAsia="bg-BG"/>
              </w:rPr>
              <w:t>р</w:t>
            </w:r>
            <w:r w:rsidRPr="001510FA">
              <w:rPr>
                <w:rFonts w:ascii="Times New Roman" w:hAnsi="Times New Roman"/>
                <w:sz w:val="24"/>
                <w:szCs w:val="24"/>
                <w:lang w:val="bg-BG" w:eastAsia="bg-BG"/>
              </w:rPr>
              <w:t>шец</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240.</w:t>
            </w:r>
            <w:r w:rsidRPr="001510FA">
              <w:rPr>
                <w:rFonts w:ascii="Times New Roman" w:hAnsi="Times New Roman"/>
                <w:spacing w:val="-1"/>
                <w:sz w:val="24"/>
                <w:szCs w:val="24"/>
                <w:lang w:val="bg-BG" w:eastAsia="bg-BG"/>
              </w:rPr>
              <w:t>1</w:t>
            </w:r>
            <w:r w:rsidRPr="001510FA">
              <w:rPr>
                <w:rFonts w:ascii="Times New Roman" w:hAnsi="Times New Roman"/>
                <w:sz w:val="24"/>
                <w:szCs w:val="24"/>
                <w:lang w:val="bg-BG" w:eastAsia="bg-BG"/>
              </w:rPr>
              <w:t>1</w:t>
            </w:r>
          </w:p>
        </w:tc>
      </w:tr>
      <w:tr w:rsidR="001510FA" w:rsidRPr="001510FA" w:rsidTr="007F3433">
        <w:trPr>
          <w:trHeight w:hRule="exact" w:val="372"/>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2"/>
                <w:sz w:val="24"/>
                <w:szCs w:val="24"/>
                <w:lang w:val="bg-BG" w:eastAsia="bg-BG"/>
              </w:rPr>
              <w:t>В</w:t>
            </w:r>
            <w:r w:rsidRPr="001510FA">
              <w:rPr>
                <w:rFonts w:ascii="Times New Roman" w:hAnsi="Times New Roman"/>
                <w:spacing w:val="1"/>
                <w:sz w:val="24"/>
                <w:szCs w:val="24"/>
                <w:lang w:val="bg-BG" w:eastAsia="bg-BG"/>
              </w:rPr>
              <w:t>р</w:t>
            </w:r>
            <w:r w:rsidRPr="001510FA">
              <w:rPr>
                <w:rFonts w:ascii="Times New Roman" w:hAnsi="Times New Roman"/>
                <w:sz w:val="24"/>
                <w:szCs w:val="24"/>
                <w:lang w:val="bg-BG" w:eastAsia="bg-BG"/>
              </w:rPr>
              <w:t>а</w:t>
            </w:r>
            <w:r w:rsidRPr="001510FA">
              <w:rPr>
                <w:rFonts w:ascii="Times New Roman" w:hAnsi="Times New Roman"/>
                <w:spacing w:val="-1"/>
                <w:sz w:val="24"/>
                <w:szCs w:val="24"/>
                <w:lang w:val="bg-BG" w:eastAsia="bg-BG"/>
              </w:rPr>
              <w:t>ц</w:t>
            </w:r>
            <w:r w:rsidRPr="001510FA">
              <w:rPr>
                <w:rFonts w:ascii="Times New Roman" w:hAnsi="Times New Roman"/>
                <w:sz w:val="24"/>
                <w:szCs w:val="24"/>
                <w:lang w:val="bg-BG" w:eastAsia="bg-BG"/>
              </w:rPr>
              <w:t>а</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706.</w:t>
            </w:r>
            <w:r w:rsidRPr="001510FA">
              <w:rPr>
                <w:rFonts w:ascii="Times New Roman" w:hAnsi="Times New Roman"/>
                <w:spacing w:val="-1"/>
                <w:sz w:val="24"/>
                <w:szCs w:val="24"/>
                <w:lang w:val="bg-BG" w:eastAsia="bg-BG"/>
              </w:rPr>
              <w:t>2</w:t>
            </w:r>
            <w:r w:rsidRPr="001510FA">
              <w:rPr>
                <w:rFonts w:ascii="Times New Roman" w:hAnsi="Times New Roman"/>
                <w:sz w:val="24"/>
                <w:szCs w:val="24"/>
                <w:lang w:val="bg-BG" w:eastAsia="bg-BG"/>
              </w:rPr>
              <w:t>4</w:t>
            </w:r>
          </w:p>
        </w:tc>
      </w:tr>
      <w:tr w:rsidR="001510FA" w:rsidRPr="001510FA" w:rsidTr="007F3433">
        <w:trPr>
          <w:trHeight w:hRule="exact" w:val="370"/>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pacing w:val="1"/>
                <w:sz w:val="24"/>
                <w:szCs w:val="24"/>
                <w:lang w:val="bg-BG" w:eastAsia="bg-BG"/>
              </w:rPr>
              <w:t>Боро</w:t>
            </w:r>
            <w:r w:rsidRPr="001510FA">
              <w:rPr>
                <w:rFonts w:ascii="Times New Roman" w:hAnsi="Times New Roman"/>
                <w:sz w:val="24"/>
                <w:szCs w:val="24"/>
                <w:lang w:val="bg-BG" w:eastAsia="bg-BG"/>
              </w:rPr>
              <w:t>ван</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210.</w:t>
            </w:r>
            <w:r w:rsidRPr="001510FA">
              <w:rPr>
                <w:rFonts w:ascii="Times New Roman" w:hAnsi="Times New Roman"/>
                <w:spacing w:val="-1"/>
                <w:sz w:val="24"/>
                <w:szCs w:val="24"/>
                <w:lang w:val="bg-BG" w:eastAsia="bg-BG"/>
              </w:rPr>
              <w:t>7</w:t>
            </w:r>
            <w:r w:rsidRPr="001510FA">
              <w:rPr>
                <w:rFonts w:ascii="Times New Roman" w:hAnsi="Times New Roman"/>
                <w:sz w:val="24"/>
                <w:szCs w:val="24"/>
                <w:lang w:val="bg-BG" w:eastAsia="bg-BG"/>
              </w:rPr>
              <w:t>3</w:t>
            </w:r>
          </w:p>
        </w:tc>
      </w:tr>
      <w:tr w:rsidR="001510FA" w:rsidRPr="001510FA" w:rsidTr="007F3433">
        <w:trPr>
          <w:trHeight w:hRule="exact" w:val="372"/>
        </w:trPr>
        <w:tc>
          <w:tcPr>
            <w:tcW w:w="382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Общ</w:t>
            </w:r>
            <w:r w:rsidRPr="001510FA">
              <w:rPr>
                <w:rFonts w:ascii="Times New Roman" w:hAnsi="Times New Roman"/>
                <w:spacing w:val="1"/>
                <w:sz w:val="24"/>
                <w:szCs w:val="24"/>
                <w:lang w:val="bg-BG" w:eastAsia="bg-BG"/>
              </w:rPr>
              <w:t>и</w:t>
            </w:r>
            <w:r w:rsidRPr="001510FA">
              <w:rPr>
                <w:rFonts w:ascii="Times New Roman" w:hAnsi="Times New Roman"/>
                <w:spacing w:val="-1"/>
                <w:sz w:val="24"/>
                <w:szCs w:val="24"/>
                <w:lang w:val="bg-BG" w:eastAsia="bg-BG"/>
              </w:rPr>
              <w:t>н</w:t>
            </w:r>
            <w:r w:rsidRPr="001510FA">
              <w:rPr>
                <w:rFonts w:ascii="Times New Roman" w:hAnsi="Times New Roman"/>
                <w:sz w:val="24"/>
                <w:szCs w:val="24"/>
                <w:lang w:val="bg-BG" w:eastAsia="bg-BG"/>
              </w:rPr>
              <w:t>а</w:t>
            </w:r>
            <w:r w:rsidRPr="001510FA">
              <w:rPr>
                <w:rFonts w:ascii="Times New Roman" w:hAnsi="Times New Roman"/>
                <w:spacing w:val="-6"/>
                <w:sz w:val="24"/>
                <w:szCs w:val="24"/>
                <w:lang w:val="bg-BG" w:eastAsia="bg-BG"/>
              </w:rPr>
              <w:t xml:space="preserve"> </w:t>
            </w:r>
            <w:r w:rsidRPr="001510FA">
              <w:rPr>
                <w:rFonts w:ascii="Times New Roman" w:hAnsi="Times New Roman"/>
                <w:sz w:val="24"/>
                <w:szCs w:val="24"/>
                <w:lang w:val="bg-BG" w:eastAsia="bg-BG"/>
              </w:rPr>
              <w:t>Х</w:t>
            </w:r>
            <w:r w:rsidRPr="001510FA">
              <w:rPr>
                <w:rFonts w:ascii="Times New Roman" w:hAnsi="Times New Roman"/>
                <w:spacing w:val="3"/>
                <w:sz w:val="24"/>
                <w:szCs w:val="24"/>
                <w:lang w:val="bg-BG" w:eastAsia="bg-BG"/>
              </w:rPr>
              <w:t>а</w:t>
            </w:r>
            <w:r w:rsidRPr="001510FA">
              <w:rPr>
                <w:rFonts w:ascii="Times New Roman" w:hAnsi="Times New Roman"/>
                <w:spacing w:val="-1"/>
                <w:sz w:val="24"/>
                <w:szCs w:val="24"/>
                <w:lang w:val="bg-BG" w:eastAsia="bg-BG"/>
              </w:rPr>
              <w:t>й</w:t>
            </w:r>
            <w:r w:rsidRPr="001510FA">
              <w:rPr>
                <w:rFonts w:ascii="Times New Roman" w:hAnsi="Times New Roman"/>
                <w:spacing w:val="1"/>
                <w:sz w:val="24"/>
                <w:szCs w:val="24"/>
                <w:lang w:val="bg-BG" w:eastAsia="bg-BG"/>
              </w:rPr>
              <w:t>р</w:t>
            </w:r>
            <w:r w:rsidRPr="001510FA">
              <w:rPr>
                <w:rFonts w:ascii="Times New Roman" w:hAnsi="Times New Roman"/>
                <w:sz w:val="24"/>
                <w:szCs w:val="24"/>
                <w:lang w:val="bg-BG" w:eastAsia="bg-BG"/>
              </w:rPr>
              <w:t>ед</w:t>
            </w:r>
            <w:r w:rsidRPr="001510FA">
              <w:rPr>
                <w:rFonts w:ascii="Times New Roman" w:hAnsi="Times New Roman"/>
                <w:spacing w:val="1"/>
                <w:sz w:val="24"/>
                <w:szCs w:val="24"/>
                <w:lang w:val="bg-BG" w:eastAsia="bg-BG"/>
              </w:rPr>
              <w:t>и</w:t>
            </w:r>
            <w:r w:rsidRPr="001510FA">
              <w:rPr>
                <w:rFonts w:ascii="Times New Roman" w:hAnsi="Times New Roman"/>
                <w:sz w:val="24"/>
                <w:szCs w:val="24"/>
                <w:lang w:val="bg-BG" w:eastAsia="bg-BG"/>
              </w:rPr>
              <w:t>н</w:t>
            </w:r>
          </w:p>
        </w:tc>
        <w:tc>
          <w:tcPr>
            <w:tcW w:w="2294" w:type="dxa"/>
            <w:tcBorders>
              <w:top w:val="single" w:sz="8" w:space="0" w:color="000000"/>
              <w:left w:val="single" w:sz="8" w:space="0" w:color="000000"/>
              <w:bottom w:val="single" w:sz="8" w:space="0" w:color="000000"/>
              <w:right w:val="single" w:sz="8" w:space="0" w:color="000000"/>
            </w:tcBorders>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189.</w:t>
            </w:r>
            <w:r w:rsidRPr="001510FA">
              <w:rPr>
                <w:rFonts w:ascii="Times New Roman" w:hAnsi="Times New Roman"/>
                <w:spacing w:val="-1"/>
                <w:sz w:val="24"/>
                <w:szCs w:val="24"/>
                <w:lang w:val="bg-BG" w:eastAsia="bg-BG"/>
              </w:rPr>
              <w:t>0</w:t>
            </w:r>
            <w:r w:rsidRPr="001510FA">
              <w:rPr>
                <w:rFonts w:ascii="Times New Roman" w:hAnsi="Times New Roman"/>
                <w:sz w:val="24"/>
                <w:szCs w:val="24"/>
                <w:lang w:val="bg-BG" w:eastAsia="bg-BG"/>
              </w:rPr>
              <w:t>7</w:t>
            </w:r>
          </w:p>
        </w:tc>
      </w:tr>
      <w:tr w:rsidR="001510FA" w:rsidRPr="001510FA" w:rsidTr="007F3433">
        <w:trPr>
          <w:trHeight w:hRule="exact" w:val="372"/>
        </w:trPr>
        <w:tc>
          <w:tcPr>
            <w:tcW w:w="3824" w:type="dxa"/>
            <w:tcBorders>
              <w:top w:val="single" w:sz="8" w:space="0" w:color="000000"/>
              <w:left w:val="single" w:sz="8" w:space="0" w:color="000000"/>
              <w:bottom w:val="single" w:sz="8" w:space="0" w:color="000000"/>
              <w:right w:val="single" w:sz="8" w:space="0" w:color="000000"/>
            </w:tcBorders>
            <w:shd w:val="clear" w:color="auto" w:fill="92D04F"/>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Об</w:t>
            </w:r>
            <w:r w:rsidRPr="001510FA">
              <w:rPr>
                <w:rFonts w:ascii="Times New Roman" w:hAnsi="Times New Roman"/>
                <w:spacing w:val="2"/>
                <w:sz w:val="24"/>
                <w:szCs w:val="24"/>
                <w:lang w:val="bg-BG" w:eastAsia="bg-BG"/>
              </w:rPr>
              <w:t>щ</w:t>
            </w:r>
            <w:r w:rsidRPr="001510FA">
              <w:rPr>
                <w:rFonts w:ascii="Times New Roman" w:hAnsi="Times New Roman"/>
                <w:sz w:val="24"/>
                <w:szCs w:val="24"/>
                <w:lang w:val="bg-BG" w:eastAsia="bg-BG"/>
              </w:rPr>
              <w:t>ина</w:t>
            </w:r>
            <w:r w:rsidRPr="001510FA">
              <w:rPr>
                <w:rFonts w:ascii="Times New Roman" w:hAnsi="Times New Roman"/>
                <w:spacing w:val="-9"/>
                <w:sz w:val="24"/>
                <w:szCs w:val="24"/>
                <w:lang w:val="bg-BG" w:eastAsia="bg-BG"/>
              </w:rPr>
              <w:t xml:space="preserve"> </w:t>
            </w:r>
            <w:r w:rsidRPr="001510FA">
              <w:rPr>
                <w:rFonts w:ascii="Times New Roman" w:hAnsi="Times New Roman"/>
                <w:sz w:val="24"/>
                <w:szCs w:val="24"/>
                <w:lang w:val="bg-BG" w:eastAsia="bg-BG"/>
              </w:rPr>
              <w:t>Криводол</w:t>
            </w:r>
          </w:p>
        </w:tc>
        <w:tc>
          <w:tcPr>
            <w:tcW w:w="2294" w:type="dxa"/>
            <w:tcBorders>
              <w:top w:val="single" w:sz="8" w:space="0" w:color="000000"/>
              <w:left w:val="single" w:sz="8" w:space="0" w:color="000000"/>
              <w:bottom w:val="single" w:sz="8" w:space="0" w:color="000000"/>
              <w:right w:val="single" w:sz="8" w:space="0" w:color="000000"/>
            </w:tcBorders>
            <w:shd w:val="clear" w:color="auto" w:fill="92D04F"/>
          </w:tcPr>
          <w:p w:rsidR="001510FA" w:rsidRPr="001510FA" w:rsidRDefault="001510FA" w:rsidP="001510FA">
            <w:pPr>
              <w:autoSpaceDE w:val="0"/>
              <w:autoSpaceDN w:val="0"/>
              <w:adjustRightInd w:val="0"/>
              <w:spacing w:before="120" w:after="0" w:line="240" w:lineRule="auto"/>
              <w:ind w:firstLine="600"/>
              <w:jc w:val="both"/>
              <w:rPr>
                <w:rFonts w:ascii="Times New Roman" w:hAnsi="Times New Roman"/>
                <w:sz w:val="24"/>
                <w:szCs w:val="24"/>
                <w:lang w:val="bg-BG" w:eastAsia="bg-BG"/>
              </w:rPr>
            </w:pPr>
            <w:r w:rsidRPr="001510FA">
              <w:rPr>
                <w:rFonts w:ascii="Times New Roman" w:hAnsi="Times New Roman"/>
                <w:sz w:val="24"/>
                <w:szCs w:val="24"/>
                <w:lang w:val="bg-BG" w:eastAsia="bg-BG"/>
              </w:rPr>
              <w:t>326.</w:t>
            </w:r>
            <w:r w:rsidR="00AB2739">
              <w:rPr>
                <w:rFonts w:ascii="Times New Roman" w:hAnsi="Times New Roman"/>
                <w:spacing w:val="-1"/>
                <w:sz w:val="24"/>
                <w:szCs w:val="24"/>
                <w:lang w:val="bg-BG" w:eastAsia="bg-BG"/>
              </w:rPr>
              <w:t>90</w:t>
            </w:r>
          </w:p>
        </w:tc>
      </w:tr>
    </w:tbl>
    <w:p w:rsidR="001510FA" w:rsidRDefault="001510FA" w:rsidP="0008276A">
      <w:pPr>
        <w:spacing w:line="276" w:lineRule="auto"/>
        <w:jc w:val="both"/>
        <w:rPr>
          <w:rFonts w:ascii="Times New Roman" w:hAnsi="Times New Roman"/>
          <w:color w:val="000000" w:themeColor="text1"/>
          <w:sz w:val="24"/>
          <w:szCs w:val="24"/>
          <w:lang w:val="bg-BG"/>
        </w:rPr>
      </w:pPr>
    </w:p>
    <w:p w:rsidR="00BA27CD" w:rsidRDefault="00BA27CD" w:rsidP="0008276A">
      <w:pPr>
        <w:spacing w:line="276" w:lineRule="auto"/>
        <w:jc w:val="both"/>
        <w:rPr>
          <w:rFonts w:ascii="Times New Roman" w:hAnsi="Times New Roman"/>
          <w:color w:val="4F6228" w:themeColor="accent3" w:themeShade="80"/>
          <w:sz w:val="24"/>
          <w:szCs w:val="24"/>
          <w:lang w:val="bg-BG"/>
        </w:rPr>
      </w:pPr>
      <w:r w:rsidRPr="00BA27CD">
        <w:rPr>
          <w:rFonts w:ascii="Times New Roman" w:hAnsi="Times New Roman"/>
          <w:color w:val="4F6228" w:themeColor="accent3" w:themeShade="80"/>
          <w:sz w:val="24"/>
          <w:szCs w:val="24"/>
          <w:lang w:val="bg-BG"/>
        </w:rPr>
        <w:t>Релеф и геоложка характеристика</w:t>
      </w:r>
    </w:p>
    <w:p w:rsidR="00D0413D" w:rsidRPr="00D0413D" w:rsidRDefault="00D0413D" w:rsidP="00D0413D">
      <w:pPr>
        <w:spacing w:after="0" w:line="276" w:lineRule="auto"/>
        <w:ind w:firstLine="708"/>
        <w:jc w:val="both"/>
        <w:rPr>
          <w:rFonts w:ascii="Times New Roman" w:hAnsi="Times New Roman"/>
          <w:color w:val="000000" w:themeColor="text1"/>
          <w:sz w:val="24"/>
          <w:szCs w:val="24"/>
          <w:lang w:val="bg-BG"/>
        </w:rPr>
      </w:pPr>
      <w:r w:rsidRPr="00D0413D">
        <w:rPr>
          <w:rFonts w:ascii="Times New Roman" w:hAnsi="Times New Roman"/>
          <w:color w:val="000000" w:themeColor="text1"/>
          <w:sz w:val="24"/>
          <w:szCs w:val="24"/>
          <w:lang w:val="bg-BG"/>
        </w:rPr>
        <w:t xml:space="preserve">Релефът е разнообразен, като преобладава хълмистият и нископланинският релеф в землището на община Криводол, което е важно условие и ресурс за развитие на интензивно аграрно стопанство. Основната част от земеделските територии са с малки наклони и не ограничават териториалното развитие на транспортната инфраструктура, селищната мрежа и изграждането на напоителните системи.  </w:t>
      </w:r>
    </w:p>
    <w:p w:rsidR="00D0413D" w:rsidRPr="00D0413D" w:rsidRDefault="00D0413D" w:rsidP="00D0413D">
      <w:pPr>
        <w:spacing w:after="0" w:line="276" w:lineRule="auto"/>
        <w:ind w:firstLine="708"/>
        <w:jc w:val="both"/>
        <w:rPr>
          <w:rFonts w:ascii="Times New Roman" w:hAnsi="Times New Roman"/>
          <w:color w:val="000000" w:themeColor="text1"/>
          <w:sz w:val="24"/>
          <w:szCs w:val="24"/>
          <w:lang w:val="bg-BG"/>
        </w:rPr>
      </w:pPr>
      <w:r w:rsidRPr="00D0413D">
        <w:rPr>
          <w:rFonts w:ascii="Times New Roman" w:hAnsi="Times New Roman"/>
          <w:color w:val="000000" w:themeColor="text1"/>
          <w:sz w:val="24"/>
          <w:szCs w:val="24"/>
          <w:lang w:val="bg-BG"/>
        </w:rPr>
        <w:t xml:space="preserve">Основно релефът на общината е представен от морфоструктурата на </w:t>
      </w:r>
      <w:proofErr w:type="spellStart"/>
      <w:r w:rsidRPr="00D0413D">
        <w:rPr>
          <w:rFonts w:ascii="Times New Roman" w:hAnsi="Times New Roman"/>
          <w:color w:val="000000" w:themeColor="text1"/>
          <w:sz w:val="24"/>
          <w:szCs w:val="24"/>
          <w:lang w:val="bg-BG"/>
        </w:rPr>
        <w:t>Балканидите</w:t>
      </w:r>
      <w:proofErr w:type="spellEnd"/>
      <w:r w:rsidRPr="00D0413D">
        <w:rPr>
          <w:rFonts w:ascii="Times New Roman" w:hAnsi="Times New Roman"/>
          <w:color w:val="000000" w:themeColor="text1"/>
          <w:sz w:val="24"/>
          <w:szCs w:val="24"/>
          <w:lang w:val="bg-BG"/>
        </w:rPr>
        <w:t xml:space="preserve">, а най-северните части - от Мизийската плоча. Ясната граница между двете морфоструктури е прокарана от с. Владимирово и с. </w:t>
      </w:r>
      <w:proofErr w:type="spellStart"/>
      <w:r w:rsidRPr="00D0413D">
        <w:rPr>
          <w:rFonts w:ascii="Times New Roman" w:hAnsi="Times New Roman"/>
          <w:color w:val="000000" w:themeColor="text1"/>
          <w:sz w:val="24"/>
          <w:szCs w:val="24"/>
          <w:lang w:val="bg-BG"/>
        </w:rPr>
        <w:t>Jlecypa</w:t>
      </w:r>
      <w:proofErr w:type="spellEnd"/>
      <w:r w:rsidRPr="00D0413D">
        <w:rPr>
          <w:rFonts w:ascii="Times New Roman" w:hAnsi="Times New Roman"/>
          <w:color w:val="000000" w:themeColor="text1"/>
          <w:sz w:val="24"/>
          <w:szCs w:val="24"/>
          <w:lang w:val="bg-BG"/>
        </w:rPr>
        <w:t xml:space="preserve">, където са разкрити </w:t>
      </w:r>
      <w:proofErr w:type="spellStart"/>
      <w:r w:rsidRPr="00D0413D">
        <w:rPr>
          <w:rFonts w:ascii="Times New Roman" w:hAnsi="Times New Roman"/>
          <w:color w:val="000000" w:themeColor="text1"/>
          <w:sz w:val="24"/>
          <w:szCs w:val="24"/>
          <w:lang w:val="bg-BG"/>
        </w:rPr>
        <w:t>маастрихтските</w:t>
      </w:r>
      <w:proofErr w:type="spellEnd"/>
      <w:r w:rsidRPr="00D0413D">
        <w:rPr>
          <w:rFonts w:ascii="Times New Roman" w:hAnsi="Times New Roman"/>
          <w:color w:val="000000" w:themeColor="text1"/>
          <w:sz w:val="24"/>
          <w:szCs w:val="24"/>
          <w:lang w:val="bg-BG"/>
        </w:rPr>
        <w:t xml:space="preserve"> варовици изпод </w:t>
      </w:r>
      <w:proofErr w:type="spellStart"/>
      <w:r w:rsidRPr="00D0413D">
        <w:rPr>
          <w:rFonts w:ascii="Times New Roman" w:hAnsi="Times New Roman"/>
          <w:color w:val="000000" w:themeColor="text1"/>
          <w:sz w:val="24"/>
          <w:szCs w:val="24"/>
          <w:lang w:val="bg-BG"/>
        </w:rPr>
        <w:t>миоценската</w:t>
      </w:r>
      <w:proofErr w:type="spellEnd"/>
      <w:r w:rsidRPr="00D0413D">
        <w:rPr>
          <w:rFonts w:ascii="Times New Roman" w:hAnsi="Times New Roman"/>
          <w:color w:val="000000" w:themeColor="text1"/>
          <w:sz w:val="24"/>
          <w:szCs w:val="24"/>
          <w:lang w:val="bg-BG"/>
        </w:rPr>
        <w:t xml:space="preserve"> покривка. Тази ивица се нарича </w:t>
      </w:r>
      <w:proofErr w:type="spellStart"/>
      <w:r w:rsidRPr="00D0413D">
        <w:rPr>
          <w:rFonts w:ascii="Times New Roman" w:hAnsi="Times New Roman"/>
          <w:color w:val="000000" w:themeColor="text1"/>
          <w:sz w:val="24"/>
          <w:szCs w:val="24"/>
          <w:lang w:val="bg-BG"/>
        </w:rPr>
        <w:t>Лютенска</w:t>
      </w:r>
      <w:proofErr w:type="spellEnd"/>
      <w:r w:rsidRPr="00D0413D">
        <w:rPr>
          <w:rFonts w:ascii="Times New Roman" w:hAnsi="Times New Roman"/>
          <w:color w:val="000000" w:themeColor="text1"/>
          <w:sz w:val="24"/>
          <w:szCs w:val="24"/>
          <w:lang w:val="bg-BG"/>
        </w:rPr>
        <w:t xml:space="preserve"> </w:t>
      </w:r>
      <w:proofErr w:type="spellStart"/>
      <w:r w:rsidRPr="00D0413D">
        <w:rPr>
          <w:rFonts w:ascii="Times New Roman" w:hAnsi="Times New Roman"/>
          <w:color w:val="000000" w:themeColor="text1"/>
          <w:sz w:val="24"/>
          <w:szCs w:val="24"/>
          <w:lang w:val="bg-BG"/>
        </w:rPr>
        <w:t>хорст</w:t>
      </w:r>
      <w:proofErr w:type="spellEnd"/>
      <w:r w:rsidRPr="00D0413D">
        <w:rPr>
          <w:rFonts w:ascii="Times New Roman" w:hAnsi="Times New Roman"/>
          <w:color w:val="000000" w:themeColor="text1"/>
          <w:sz w:val="24"/>
          <w:szCs w:val="24"/>
          <w:lang w:val="bg-BG"/>
        </w:rPr>
        <w:t xml:space="preserve"> (</w:t>
      </w:r>
      <w:proofErr w:type="spellStart"/>
      <w:r w:rsidRPr="00D0413D">
        <w:rPr>
          <w:rFonts w:ascii="Times New Roman" w:hAnsi="Times New Roman"/>
          <w:color w:val="000000" w:themeColor="text1"/>
          <w:sz w:val="24"/>
          <w:szCs w:val="24"/>
          <w:lang w:val="bg-BG"/>
        </w:rPr>
        <w:t>антиклинала</w:t>
      </w:r>
      <w:proofErr w:type="spellEnd"/>
      <w:r w:rsidRPr="00D0413D">
        <w:rPr>
          <w:rFonts w:ascii="Times New Roman" w:hAnsi="Times New Roman"/>
          <w:color w:val="000000" w:themeColor="text1"/>
          <w:sz w:val="24"/>
          <w:szCs w:val="24"/>
          <w:lang w:val="bg-BG"/>
        </w:rPr>
        <w:t xml:space="preserve">). Основната структура, която се включва в релефа на територията на община Криводол е </w:t>
      </w:r>
      <w:proofErr w:type="spellStart"/>
      <w:r w:rsidRPr="00D0413D">
        <w:rPr>
          <w:rFonts w:ascii="Times New Roman" w:hAnsi="Times New Roman"/>
          <w:color w:val="000000" w:themeColor="text1"/>
          <w:sz w:val="24"/>
          <w:szCs w:val="24"/>
          <w:lang w:val="bg-BG"/>
        </w:rPr>
        <w:t>Мраморенската</w:t>
      </w:r>
      <w:proofErr w:type="spellEnd"/>
      <w:r w:rsidRPr="00D0413D">
        <w:rPr>
          <w:rFonts w:ascii="Times New Roman" w:hAnsi="Times New Roman"/>
          <w:color w:val="000000" w:themeColor="text1"/>
          <w:sz w:val="24"/>
          <w:szCs w:val="24"/>
          <w:lang w:val="bg-BG"/>
        </w:rPr>
        <w:t xml:space="preserve"> </w:t>
      </w:r>
      <w:proofErr w:type="spellStart"/>
      <w:r w:rsidRPr="00D0413D">
        <w:rPr>
          <w:rFonts w:ascii="Times New Roman" w:hAnsi="Times New Roman"/>
          <w:color w:val="000000" w:themeColor="text1"/>
          <w:sz w:val="24"/>
          <w:szCs w:val="24"/>
          <w:lang w:val="bg-BG"/>
        </w:rPr>
        <w:t>антиклинала</w:t>
      </w:r>
      <w:proofErr w:type="spellEnd"/>
      <w:r w:rsidRPr="00D0413D">
        <w:rPr>
          <w:rFonts w:ascii="Times New Roman" w:hAnsi="Times New Roman"/>
          <w:color w:val="000000" w:themeColor="text1"/>
          <w:sz w:val="24"/>
          <w:szCs w:val="24"/>
          <w:lang w:val="bg-BG"/>
        </w:rPr>
        <w:t xml:space="preserve">, която изгражда източната част на Белоградчишкия </w:t>
      </w:r>
      <w:proofErr w:type="spellStart"/>
      <w:r w:rsidRPr="00D0413D">
        <w:rPr>
          <w:rFonts w:ascii="Times New Roman" w:hAnsi="Times New Roman"/>
          <w:color w:val="000000" w:themeColor="text1"/>
          <w:sz w:val="24"/>
          <w:szCs w:val="24"/>
          <w:lang w:val="bg-BG"/>
        </w:rPr>
        <w:t>антиклинорий</w:t>
      </w:r>
      <w:proofErr w:type="spellEnd"/>
      <w:r w:rsidRPr="00D0413D">
        <w:rPr>
          <w:rFonts w:ascii="Times New Roman" w:hAnsi="Times New Roman"/>
          <w:color w:val="000000" w:themeColor="text1"/>
          <w:sz w:val="24"/>
          <w:szCs w:val="24"/>
          <w:lang w:val="bg-BG"/>
        </w:rPr>
        <w:t xml:space="preserve">. Тя се простира на юг от северната ивица на </w:t>
      </w:r>
      <w:proofErr w:type="spellStart"/>
      <w:r w:rsidRPr="00D0413D">
        <w:rPr>
          <w:rFonts w:ascii="Times New Roman" w:hAnsi="Times New Roman"/>
          <w:color w:val="000000" w:themeColor="text1"/>
          <w:sz w:val="24"/>
          <w:szCs w:val="24"/>
          <w:lang w:val="bg-BG"/>
        </w:rPr>
        <w:t>Предбалкана</w:t>
      </w:r>
      <w:proofErr w:type="spellEnd"/>
      <w:r w:rsidRPr="00D0413D">
        <w:rPr>
          <w:rFonts w:ascii="Times New Roman" w:hAnsi="Times New Roman"/>
          <w:color w:val="000000" w:themeColor="text1"/>
          <w:sz w:val="24"/>
          <w:szCs w:val="24"/>
          <w:lang w:val="bg-BG"/>
        </w:rPr>
        <w:t xml:space="preserve"> и на изток от р. Ботуня, северно от Милин камък и през </w:t>
      </w:r>
      <w:proofErr w:type="spellStart"/>
      <w:r w:rsidRPr="00D0413D">
        <w:rPr>
          <w:rFonts w:ascii="Times New Roman" w:hAnsi="Times New Roman"/>
          <w:color w:val="000000" w:themeColor="text1"/>
          <w:sz w:val="24"/>
          <w:szCs w:val="24"/>
          <w:lang w:val="bg-BG"/>
        </w:rPr>
        <w:t>Каменополското</w:t>
      </w:r>
      <w:proofErr w:type="spellEnd"/>
      <w:r w:rsidRPr="00D0413D">
        <w:rPr>
          <w:rFonts w:ascii="Times New Roman" w:hAnsi="Times New Roman"/>
          <w:color w:val="000000" w:themeColor="text1"/>
          <w:sz w:val="24"/>
          <w:szCs w:val="24"/>
          <w:lang w:val="bg-BG"/>
        </w:rPr>
        <w:t xml:space="preserve"> възвишение достига до долината на р. Искър. По протежението й са разкрити </w:t>
      </w:r>
      <w:proofErr w:type="spellStart"/>
      <w:r w:rsidRPr="00D0413D">
        <w:rPr>
          <w:rFonts w:ascii="Times New Roman" w:hAnsi="Times New Roman"/>
          <w:color w:val="000000" w:themeColor="text1"/>
          <w:sz w:val="24"/>
          <w:szCs w:val="24"/>
          <w:lang w:val="bg-BG"/>
        </w:rPr>
        <w:t>кредни</w:t>
      </w:r>
      <w:proofErr w:type="spellEnd"/>
      <w:r w:rsidRPr="00D0413D">
        <w:rPr>
          <w:rFonts w:ascii="Times New Roman" w:hAnsi="Times New Roman"/>
          <w:color w:val="000000" w:themeColor="text1"/>
          <w:sz w:val="24"/>
          <w:szCs w:val="24"/>
          <w:lang w:val="bg-BG"/>
        </w:rPr>
        <w:t xml:space="preserve">, палеогенски и </w:t>
      </w:r>
      <w:proofErr w:type="spellStart"/>
      <w:r w:rsidRPr="00D0413D">
        <w:rPr>
          <w:rFonts w:ascii="Times New Roman" w:hAnsi="Times New Roman"/>
          <w:color w:val="000000" w:themeColor="text1"/>
          <w:sz w:val="24"/>
          <w:szCs w:val="24"/>
          <w:lang w:val="bg-BG"/>
        </w:rPr>
        <w:t>неогенски</w:t>
      </w:r>
      <w:proofErr w:type="spellEnd"/>
      <w:r w:rsidRPr="00D0413D">
        <w:rPr>
          <w:rFonts w:ascii="Times New Roman" w:hAnsi="Times New Roman"/>
          <w:color w:val="000000" w:themeColor="text1"/>
          <w:sz w:val="24"/>
          <w:szCs w:val="24"/>
          <w:lang w:val="bg-BG"/>
        </w:rPr>
        <w:t xml:space="preserve"> седименти. Ядрото е формирано през долната креда, а мантията през </w:t>
      </w:r>
      <w:proofErr w:type="spellStart"/>
      <w:r w:rsidRPr="00D0413D">
        <w:rPr>
          <w:rFonts w:ascii="Times New Roman" w:hAnsi="Times New Roman"/>
          <w:color w:val="000000" w:themeColor="text1"/>
          <w:sz w:val="24"/>
          <w:szCs w:val="24"/>
          <w:lang w:val="bg-BG"/>
        </w:rPr>
        <w:lastRenderedPageBreak/>
        <w:t>палеогена</w:t>
      </w:r>
      <w:proofErr w:type="spellEnd"/>
      <w:r w:rsidRPr="00D0413D">
        <w:rPr>
          <w:rFonts w:ascii="Times New Roman" w:hAnsi="Times New Roman"/>
          <w:color w:val="000000" w:themeColor="text1"/>
          <w:sz w:val="24"/>
          <w:szCs w:val="24"/>
          <w:lang w:val="bg-BG"/>
        </w:rPr>
        <w:t xml:space="preserve">. На запад от р. Ботуня е развита </w:t>
      </w:r>
      <w:proofErr w:type="spellStart"/>
      <w:r w:rsidRPr="00D0413D">
        <w:rPr>
          <w:rFonts w:ascii="Times New Roman" w:hAnsi="Times New Roman"/>
          <w:color w:val="000000" w:themeColor="text1"/>
          <w:sz w:val="24"/>
          <w:szCs w:val="24"/>
          <w:lang w:val="bg-BG"/>
        </w:rPr>
        <w:t>Салашката</w:t>
      </w:r>
      <w:proofErr w:type="spellEnd"/>
      <w:r w:rsidRPr="00D0413D">
        <w:rPr>
          <w:rFonts w:ascii="Times New Roman" w:hAnsi="Times New Roman"/>
          <w:color w:val="000000" w:themeColor="text1"/>
          <w:sz w:val="24"/>
          <w:szCs w:val="24"/>
          <w:lang w:val="bg-BG"/>
        </w:rPr>
        <w:t xml:space="preserve"> </w:t>
      </w:r>
      <w:proofErr w:type="spellStart"/>
      <w:r w:rsidRPr="00D0413D">
        <w:rPr>
          <w:rFonts w:ascii="Times New Roman" w:hAnsi="Times New Roman"/>
          <w:color w:val="000000" w:themeColor="text1"/>
          <w:sz w:val="24"/>
          <w:szCs w:val="24"/>
          <w:lang w:val="bg-BG"/>
        </w:rPr>
        <w:t>синклинала</w:t>
      </w:r>
      <w:proofErr w:type="spellEnd"/>
      <w:r w:rsidRPr="00D0413D">
        <w:rPr>
          <w:rFonts w:ascii="Times New Roman" w:hAnsi="Times New Roman"/>
          <w:color w:val="000000" w:themeColor="text1"/>
          <w:sz w:val="24"/>
          <w:szCs w:val="24"/>
          <w:lang w:val="bg-BG"/>
        </w:rPr>
        <w:t xml:space="preserve"> (</w:t>
      </w:r>
      <w:proofErr w:type="spellStart"/>
      <w:r w:rsidRPr="00D0413D">
        <w:rPr>
          <w:rFonts w:ascii="Times New Roman" w:hAnsi="Times New Roman"/>
          <w:color w:val="000000" w:themeColor="text1"/>
          <w:sz w:val="24"/>
          <w:szCs w:val="24"/>
          <w:lang w:val="bg-BG"/>
        </w:rPr>
        <w:t>Белимелско-Ботунски</w:t>
      </w:r>
      <w:proofErr w:type="spellEnd"/>
      <w:r w:rsidRPr="00D0413D">
        <w:rPr>
          <w:rFonts w:ascii="Times New Roman" w:hAnsi="Times New Roman"/>
          <w:color w:val="000000" w:themeColor="text1"/>
          <w:sz w:val="24"/>
          <w:szCs w:val="24"/>
          <w:lang w:val="bg-BG"/>
        </w:rPr>
        <w:t xml:space="preserve"> участък). Геоложкият строеж предопределя формирането на всички основни типове подземни води - </w:t>
      </w:r>
      <w:proofErr w:type="spellStart"/>
      <w:r w:rsidRPr="00D0413D">
        <w:rPr>
          <w:rFonts w:ascii="Times New Roman" w:hAnsi="Times New Roman"/>
          <w:color w:val="000000" w:themeColor="text1"/>
          <w:sz w:val="24"/>
          <w:szCs w:val="24"/>
          <w:lang w:val="bg-BG"/>
        </w:rPr>
        <w:t>пукнатинни</w:t>
      </w:r>
      <w:proofErr w:type="spellEnd"/>
      <w:r w:rsidRPr="00D0413D">
        <w:rPr>
          <w:rFonts w:ascii="Times New Roman" w:hAnsi="Times New Roman"/>
          <w:color w:val="000000" w:themeColor="text1"/>
          <w:sz w:val="24"/>
          <w:szCs w:val="24"/>
          <w:lang w:val="bg-BG"/>
        </w:rPr>
        <w:t>, карстови и порови.</w:t>
      </w:r>
    </w:p>
    <w:p w:rsidR="00D0413D" w:rsidRPr="00D0413D" w:rsidRDefault="00D0413D" w:rsidP="00D0413D">
      <w:pPr>
        <w:spacing w:after="0" w:line="276" w:lineRule="auto"/>
        <w:ind w:firstLine="708"/>
        <w:jc w:val="both"/>
        <w:rPr>
          <w:rFonts w:ascii="Times New Roman" w:hAnsi="Times New Roman"/>
          <w:color w:val="000000" w:themeColor="text1"/>
          <w:sz w:val="24"/>
          <w:szCs w:val="24"/>
          <w:lang w:val="bg-BG"/>
        </w:rPr>
      </w:pPr>
      <w:r w:rsidRPr="00D0413D">
        <w:rPr>
          <w:rFonts w:ascii="Times New Roman" w:hAnsi="Times New Roman"/>
          <w:color w:val="000000" w:themeColor="text1"/>
          <w:sz w:val="24"/>
          <w:szCs w:val="24"/>
          <w:lang w:val="bg-BG"/>
        </w:rPr>
        <w:t>Територията на общината условно попада в три физикогеографски области на България – Западна Стара планина, Западния Предбалкан и Западната Дунавска равнина.</w:t>
      </w:r>
    </w:p>
    <w:p w:rsidR="00D0413D" w:rsidRPr="00D0413D" w:rsidRDefault="00D0413D" w:rsidP="00D0413D">
      <w:pPr>
        <w:spacing w:after="0" w:line="276" w:lineRule="auto"/>
        <w:jc w:val="both"/>
        <w:rPr>
          <w:rFonts w:ascii="Times New Roman" w:hAnsi="Times New Roman"/>
          <w:color w:val="000000" w:themeColor="text1"/>
          <w:sz w:val="24"/>
          <w:szCs w:val="24"/>
          <w:lang w:val="bg-BG"/>
        </w:rPr>
      </w:pPr>
      <w:r w:rsidRPr="00D0413D">
        <w:rPr>
          <w:rFonts w:ascii="Times New Roman" w:hAnsi="Times New Roman"/>
          <w:color w:val="000000" w:themeColor="text1"/>
          <w:sz w:val="24"/>
          <w:szCs w:val="24"/>
          <w:lang w:val="bg-BG"/>
        </w:rPr>
        <w:t xml:space="preserve">Към Старопланинската физикогеографска област се отнасят най-северозападните части на Врачанска планина, заемащи най-южната част общината – част от землищата на селата Главаци и Ботуня. Тук се намира и най-високата точка на общината – 1073 m, разположена югоизточно от </w:t>
      </w:r>
      <w:proofErr w:type="spellStart"/>
      <w:r w:rsidRPr="00D0413D">
        <w:rPr>
          <w:rFonts w:ascii="Times New Roman" w:hAnsi="Times New Roman"/>
          <w:color w:val="000000" w:themeColor="text1"/>
          <w:sz w:val="24"/>
          <w:szCs w:val="24"/>
          <w:lang w:val="bg-BG"/>
        </w:rPr>
        <w:t>Мътнишкия</w:t>
      </w:r>
      <w:proofErr w:type="spellEnd"/>
      <w:r w:rsidRPr="00D0413D">
        <w:rPr>
          <w:rFonts w:ascii="Times New Roman" w:hAnsi="Times New Roman"/>
          <w:color w:val="000000" w:themeColor="text1"/>
          <w:sz w:val="24"/>
          <w:szCs w:val="24"/>
          <w:lang w:val="bg-BG"/>
        </w:rPr>
        <w:t xml:space="preserve"> манастир „Св. Николай“.</w:t>
      </w:r>
    </w:p>
    <w:p w:rsidR="00E56434" w:rsidRDefault="00D0413D" w:rsidP="00E56434">
      <w:pPr>
        <w:spacing w:line="276" w:lineRule="auto"/>
        <w:ind w:firstLine="708"/>
        <w:jc w:val="both"/>
        <w:rPr>
          <w:rFonts w:ascii="Times New Roman" w:hAnsi="Times New Roman"/>
          <w:color w:val="000000" w:themeColor="text1"/>
          <w:sz w:val="24"/>
          <w:szCs w:val="24"/>
          <w:lang w:val="bg-BG"/>
        </w:rPr>
      </w:pPr>
      <w:r w:rsidRPr="00D0413D">
        <w:rPr>
          <w:rFonts w:ascii="Times New Roman" w:hAnsi="Times New Roman"/>
          <w:color w:val="000000" w:themeColor="text1"/>
          <w:sz w:val="24"/>
          <w:szCs w:val="24"/>
          <w:lang w:val="bg-BG"/>
        </w:rPr>
        <w:t xml:space="preserve">Средната част от територията на общината попада в пределите на Западния Предбалкан, като тук преобладаващият релеф е хълмистия. Тук са обособени два ниски рида, които попадат частично в пределите на общината. Между долините на реките Ботуня и </w:t>
      </w:r>
      <w:proofErr w:type="spellStart"/>
      <w:r w:rsidRPr="00D0413D">
        <w:rPr>
          <w:rFonts w:ascii="Times New Roman" w:hAnsi="Times New Roman"/>
          <w:color w:val="000000" w:themeColor="text1"/>
          <w:sz w:val="24"/>
          <w:szCs w:val="24"/>
          <w:lang w:val="bg-BG"/>
        </w:rPr>
        <w:t>Рибине</w:t>
      </w:r>
      <w:proofErr w:type="spellEnd"/>
      <w:r w:rsidRPr="00D0413D">
        <w:rPr>
          <w:rFonts w:ascii="Times New Roman" w:hAnsi="Times New Roman"/>
          <w:color w:val="000000" w:themeColor="text1"/>
          <w:sz w:val="24"/>
          <w:szCs w:val="24"/>
          <w:lang w:val="bg-BG"/>
        </w:rPr>
        <w:t xml:space="preserve"> (десни притоци на Огоста), в посока от северозапад на югоизток се простира централната и югоизточна част на </w:t>
      </w:r>
      <w:proofErr w:type="spellStart"/>
      <w:r w:rsidRPr="00D0413D">
        <w:rPr>
          <w:rFonts w:ascii="Times New Roman" w:hAnsi="Times New Roman"/>
          <w:color w:val="000000" w:themeColor="text1"/>
          <w:sz w:val="24"/>
          <w:szCs w:val="24"/>
          <w:lang w:val="bg-BG"/>
        </w:rPr>
        <w:t>Владимировския</w:t>
      </w:r>
      <w:proofErr w:type="spellEnd"/>
      <w:r w:rsidRPr="00D0413D">
        <w:rPr>
          <w:rFonts w:ascii="Times New Roman" w:hAnsi="Times New Roman"/>
          <w:color w:val="000000" w:themeColor="text1"/>
          <w:sz w:val="24"/>
          <w:szCs w:val="24"/>
          <w:lang w:val="bg-BG"/>
        </w:rPr>
        <w:t xml:space="preserve"> рид с връх </w:t>
      </w:r>
      <w:proofErr w:type="spellStart"/>
      <w:r w:rsidRPr="00D0413D">
        <w:rPr>
          <w:rFonts w:ascii="Times New Roman" w:hAnsi="Times New Roman"/>
          <w:color w:val="000000" w:themeColor="text1"/>
          <w:sz w:val="24"/>
          <w:szCs w:val="24"/>
          <w:lang w:val="bg-BG"/>
        </w:rPr>
        <w:t>Бауренска</w:t>
      </w:r>
      <w:proofErr w:type="spellEnd"/>
      <w:r w:rsidRPr="00D0413D">
        <w:rPr>
          <w:rFonts w:ascii="Times New Roman" w:hAnsi="Times New Roman"/>
          <w:color w:val="000000" w:themeColor="text1"/>
          <w:sz w:val="24"/>
          <w:szCs w:val="24"/>
          <w:lang w:val="bg-BG"/>
        </w:rPr>
        <w:t xml:space="preserve"> могила (281 m), разположен северозападно от село Баурене. На югоизток от него, в пределите на общината попадат най-северозападните разклонения на възвишението Милин камък с максимална височина от 276 m източно от град Криводол. По североизточните склонове на двата рида преминава условната граница между Западния Предбалкан и Западната Дунавска равнина. Между </w:t>
      </w:r>
      <w:proofErr w:type="spellStart"/>
      <w:r w:rsidRPr="00D0413D">
        <w:rPr>
          <w:rFonts w:ascii="Times New Roman" w:hAnsi="Times New Roman"/>
          <w:color w:val="000000" w:themeColor="text1"/>
          <w:sz w:val="24"/>
          <w:szCs w:val="24"/>
          <w:lang w:val="bg-BG"/>
        </w:rPr>
        <w:t>Владимировския</w:t>
      </w:r>
      <w:proofErr w:type="spellEnd"/>
      <w:r w:rsidRPr="00D0413D">
        <w:rPr>
          <w:rFonts w:ascii="Times New Roman" w:hAnsi="Times New Roman"/>
          <w:color w:val="000000" w:themeColor="text1"/>
          <w:sz w:val="24"/>
          <w:szCs w:val="24"/>
          <w:lang w:val="bg-BG"/>
        </w:rPr>
        <w:t xml:space="preserve"> рид и възвишението Милин камък на североизток и Врачанска планина на юг в посока от югоизток на северозапад се простира североизточната, най-ниска част на обширното и равно Врачанско поле, като неговата надморска височина тук е около 250 m. Най-северната част на общината, северно от двете възвишения е заета от южните части на Западната Дунавска равнина, като тук релефът е равнинен. Северозападно от село Фурен, в долината на река </w:t>
      </w:r>
      <w:proofErr w:type="spellStart"/>
      <w:r w:rsidRPr="00D0413D">
        <w:rPr>
          <w:rFonts w:ascii="Times New Roman" w:hAnsi="Times New Roman"/>
          <w:color w:val="000000" w:themeColor="text1"/>
          <w:sz w:val="24"/>
          <w:szCs w:val="24"/>
          <w:lang w:val="bg-BG"/>
        </w:rPr>
        <w:t>Рибине</w:t>
      </w:r>
      <w:proofErr w:type="spellEnd"/>
      <w:r w:rsidRPr="00D0413D">
        <w:rPr>
          <w:rFonts w:ascii="Times New Roman" w:hAnsi="Times New Roman"/>
          <w:color w:val="000000" w:themeColor="text1"/>
          <w:sz w:val="24"/>
          <w:szCs w:val="24"/>
          <w:lang w:val="bg-BG"/>
        </w:rPr>
        <w:t xml:space="preserve"> (десен приток на Огоста) се намира най-ниската точка на общината – 75 m н.в.</w:t>
      </w:r>
    </w:p>
    <w:p w:rsidR="00A5008E" w:rsidRDefault="00D0413D" w:rsidP="00A5008E">
      <w:pPr>
        <w:jc w:val="both"/>
        <w:rPr>
          <w:lang w:val="bg-BG"/>
        </w:rPr>
      </w:pPr>
      <w:r w:rsidRPr="00D0413D">
        <w:rPr>
          <w:rFonts w:ascii="Times New Roman" w:hAnsi="Times New Roman"/>
          <w:color w:val="4F6228" w:themeColor="accent3" w:themeShade="80"/>
          <w:sz w:val="24"/>
          <w:szCs w:val="24"/>
          <w:lang w:val="bg-BG"/>
        </w:rPr>
        <w:t>Климат</w:t>
      </w:r>
      <w:r w:rsidRPr="00D0413D">
        <w:rPr>
          <w:rFonts w:ascii="Times New Roman" w:hAnsi="Times New Roman"/>
          <w:color w:val="000000" w:themeColor="text1"/>
          <w:sz w:val="24"/>
          <w:szCs w:val="24"/>
          <w:lang w:val="bg-BG"/>
        </w:rPr>
        <w:cr/>
      </w:r>
      <w:r w:rsidRPr="00D0413D">
        <w:t xml:space="preserve"> </w:t>
      </w:r>
      <w:r w:rsidR="00A5008E">
        <w:rPr>
          <w:lang w:val="bg-BG"/>
        </w:rPr>
        <w:tab/>
      </w:r>
    </w:p>
    <w:p w:rsidR="00A5008E" w:rsidRDefault="00A5008E" w:rsidP="00A5008E">
      <w:pPr>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Местоположението</w:t>
      </w:r>
      <w:r w:rsidR="00D0413D" w:rsidRPr="00D0413D">
        <w:rPr>
          <w:rFonts w:ascii="Times New Roman" w:hAnsi="Times New Roman"/>
          <w:color w:val="000000" w:themeColor="text1"/>
          <w:sz w:val="24"/>
          <w:szCs w:val="24"/>
          <w:lang w:val="bg-BG"/>
        </w:rPr>
        <w:t xml:space="preserve"> на общината в Северозападна България определя доминирането на умерено-континентален тип климат. Той се формира под влияние на континенталните въздушни маси  на умерените ширини, които нахлуват от североизток \по-рядко от </w:t>
      </w:r>
      <w:proofErr w:type="spellStart"/>
      <w:r w:rsidR="00D0413D" w:rsidRPr="00D0413D">
        <w:rPr>
          <w:rFonts w:ascii="Times New Roman" w:hAnsi="Times New Roman"/>
          <w:color w:val="000000" w:themeColor="text1"/>
          <w:sz w:val="24"/>
          <w:szCs w:val="24"/>
          <w:lang w:val="bg-BG"/>
        </w:rPr>
        <w:t>северозапад|</w:t>
      </w:r>
      <w:proofErr w:type="spellEnd"/>
      <w:r w:rsidR="00D0413D" w:rsidRPr="00D0413D">
        <w:rPr>
          <w:rFonts w:ascii="Times New Roman" w:hAnsi="Times New Roman"/>
          <w:color w:val="000000" w:themeColor="text1"/>
          <w:sz w:val="24"/>
          <w:szCs w:val="24"/>
          <w:lang w:val="bg-BG"/>
        </w:rPr>
        <w:t xml:space="preserve"> и на континентални въздушни маси, формирани над Балканския полуостров. С конкретно влияние са и трансформираните в различна степен океански въздушни маси, които нахлуват от северозапад и запад  (по-рядко от север и североизток). Характерни са нахлувания и на тропични въздушни маси от юг и на арктични въздушни маси от североизток. Умерено-континенталният тип климат е мо</w:t>
      </w:r>
      <w:r>
        <w:rPr>
          <w:rFonts w:ascii="Times New Roman" w:hAnsi="Times New Roman"/>
          <w:color w:val="000000" w:themeColor="text1"/>
          <w:sz w:val="24"/>
          <w:szCs w:val="24"/>
          <w:lang w:val="bg-BG"/>
        </w:rPr>
        <w:t>дифициран до известна степен по</w:t>
      </w:r>
      <w:r w:rsidR="00D0413D" w:rsidRPr="00D0413D">
        <w:rPr>
          <w:rFonts w:ascii="Times New Roman" w:hAnsi="Times New Roman"/>
          <w:color w:val="000000" w:themeColor="text1"/>
          <w:sz w:val="24"/>
          <w:szCs w:val="24"/>
          <w:lang w:val="bg-BG"/>
        </w:rPr>
        <w:t xml:space="preserve"> посока север – юг, под влияние на релефа. </w:t>
      </w:r>
      <w:r w:rsidR="00D0413D" w:rsidRPr="00D0413D">
        <w:rPr>
          <w:rFonts w:ascii="Times New Roman" w:hAnsi="Times New Roman"/>
          <w:color w:val="000000" w:themeColor="text1"/>
          <w:sz w:val="24"/>
          <w:szCs w:val="24"/>
          <w:lang w:val="bg-BG"/>
        </w:rPr>
        <w:lastRenderedPageBreak/>
        <w:t>Влиянието на релефа се изразява и в създаване на условия за увеличаване на облачността и съответно на количеството на валежите в южната части на общината.</w:t>
      </w:r>
    </w:p>
    <w:p w:rsidR="00A5008E" w:rsidRPr="00D0413D" w:rsidRDefault="00A5008E" w:rsidP="00A5008E">
      <w:pPr>
        <w:ind w:firstLine="708"/>
        <w:jc w:val="both"/>
        <w:rPr>
          <w:rFonts w:ascii="Times New Roman" w:hAnsi="Times New Roman"/>
          <w:color w:val="000000" w:themeColor="text1"/>
          <w:sz w:val="24"/>
          <w:szCs w:val="24"/>
          <w:lang w:val="bg-BG"/>
        </w:rPr>
      </w:pPr>
    </w:p>
    <w:p w:rsidR="00A5008E" w:rsidRDefault="00A5008E" w:rsidP="00A5008E">
      <w:pPr>
        <w:spacing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14:anchorId="25C6AA5D" wp14:editId="5182725F">
            <wp:extent cx="5942965" cy="3456940"/>
            <wp:effectExtent l="0" t="0" r="635"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3456940"/>
                    </a:xfrm>
                    <a:prstGeom prst="rect">
                      <a:avLst/>
                    </a:prstGeom>
                    <a:noFill/>
                  </pic:spPr>
                </pic:pic>
              </a:graphicData>
            </a:graphic>
          </wp:inline>
        </w:drawing>
      </w:r>
    </w:p>
    <w:p w:rsidR="00A5008E" w:rsidRDefault="00A5008E" w:rsidP="00A5008E">
      <w:pPr>
        <w:spacing w:line="276" w:lineRule="auto"/>
        <w:jc w:val="right"/>
        <w:rPr>
          <w:rFonts w:ascii="Times New Roman" w:hAnsi="Times New Roman"/>
          <w:color w:val="000000" w:themeColor="text1"/>
          <w:sz w:val="24"/>
          <w:szCs w:val="24"/>
          <w:lang w:val="bg-BG"/>
        </w:rPr>
      </w:pPr>
      <w:r w:rsidRPr="00A5008E">
        <w:rPr>
          <w:rFonts w:ascii="Times New Roman" w:hAnsi="Times New Roman"/>
          <w:color w:val="000000" w:themeColor="text1"/>
          <w:sz w:val="24"/>
          <w:szCs w:val="24"/>
          <w:lang w:val="bg-BG"/>
        </w:rPr>
        <w:t>Климатични области в България</w:t>
      </w:r>
    </w:p>
    <w:p w:rsidR="00A5008E" w:rsidRDefault="00A5008E" w:rsidP="00A5008E">
      <w:pPr>
        <w:spacing w:line="276" w:lineRule="auto"/>
        <w:jc w:val="both"/>
        <w:rPr>
          <w:rFonts w:ascii="Times New Roman" w:hAnsi="Times New Roman"/>
          <w:color w:val="000000" w:themeColor="text1"/>
          <w:sz w:val="24"/>
          <w:szCs w:val="24"/>
          <w:lang w:val="bg-BG"/>
        </w:rPr>
      </w:pPr>
    </w:p>
    <w:p w:rsidR="00836338" w:rsidRPr="00836338" w:rsidRDefault="00836338" w:rsidP="00836338">
      <w:pPr>
        <w:spacing w:line="276" w:lineRule="auto"/>
        <w:ind w:firstLine="708"/>
        <w:jc w:val="both"/>
        <w:rPr>
          <w:rFonts w:ascii="Times New Roman" w:hAnsi="Times New Roman"/>
          <w:color w:val="000000" w:themeColor="text1"/>
          <w:sz w:val="24"/>
          <w:szCs w:val="24"/>
          <w:lang w:val="bg-BG"/>
        </w:rPr>
      </w:pPr>
      <w:r w:rsidRPr="00836338">
        <w:rPr>
          <w:rFonts w:ascii="Times New Roman" w:hAnsi="Times New Roman"/>
          <w:color w:val="000000" w:themeColor="text1"/>
          <w:sz w:val="24"/>
          <w:szCs w:val="24"/>
          <w:lang w:val="bg-BG"/>
        </w:rPr>
        <w:t>Годишните валежи на територията на общината се изменят в диапазона 600 – 800 мм. На територията на общината се запазва характерната за умерено-ко</w:t>
      </w:r>
      <w:r>
        <w:rPr>
          <w:rFonts w:ascii="Times New Roman" w:hAnsi="Times New Roman"/>
          <w:color w:val="000000" w:themeColor="text1"/>
          <w:sz w:val="24"/>
          <w:szCs w:val="24"/>
          <w:lang w:val="bg-BG"/>
        </w:rPr>
        <w:t>нтиненталната климатична област особеност</w:t>
      </w:r>
      <w:r w:rsidRPr="00836338">
        <w:rPr>
          <w:rFonts w:ascii="Times New Roman" w:hAnsi="Times New Roman"/>
          <w:color w:val="000000" w:themeColor="text1"/>
          <w:sz w:val="24"/>
          <w:szCs w:val="24"/>
          <w:lang w:val="bg-BG"/>
        </w:rPr>
        <w:t xml:space="preserve"> за нарастване на валежите в посока към Глав</w:t>
      </w:r>
      <w:r>
        <w:rPr>
          <w:rFonts w:ascii="Times New Roman" w:hAnsi="Times New Roman"/>
          <w:color w:val="000000" w:themeColor="text1"/>
          <w:sz w:val="24"/>
          <w:szCs w:val="24"/>
          <w:lang w:val="bg-BG"/>
        </w:rPr>
        <w:t>ната старопланинска верига като</w:t>
      </w:r>
      <w:r w:rsidRPr="00836338">
        <w:rPr>
          <w:rFonts w:ascii="Times New Roman" w:hAnsi="Times New Roman"/>
          <w:color w:val="000000" w:themeColor="text1"/>
          <w:sz w:val="24"/>
          <w:szCs w:val="24"/>
          <w:lang w:val="bg-BG"/>
        </w:rPr>
        <w:t xml:space="preserve"> най-голяма е валежната сума в южната част на общината, а най- малка в северната част от територията.</w:t>
      </w:r>
    </w:p>
    <w:p w:rsidR="00836338" w:rsidRDefault="00836338" w:rsidP="00836338">
      <w:pPr>
        <w:spacing w:line="276" w:lineRule="auto"/>
        <w:ind w:firstLine="708"/>
        <w:jc w:val="both"/>
        <w:rPr>
          <w:rFonts w:ascii="Times New Roman" w:hAnsi="Times New Roman"/>
          <w:b/>
          <w:i/>
          <w:color w:val="000000" w:themeColor="text1"/>
          <w:sz w:val="24"/>
          <w:szCs w:val="24"/>
          <w:lang w:val="bg-BG"/>
        </w:rPr>
      </w:pPr>
      <w:r w:rsidRPr="00836338">
        <w:rPr>
          <w:rFonts w:ascii="Times New Roman" w:hAnsi="Times New Roman"/>
          <w:b/>
          <w:i/>
          <w:color w:val="000000" w:themeColor="text1"/>
          <w:sz w:val="24"/>
          <w:szCs w:val="24"/>
          <w:lang w:val="bg-BG"/>
        </w:rPr>
        <w:t>Пространствено разпределение на годишните валежи (в mm) в България</w:t>
      </w:r>
    </w:p>
    <w:p w:rsidR="00836338" w:rsidRDefault="00836338" w:rsidP="00836338">
      <w:pPr>
        <w:spacing w:line="276" w:lineRule="auto"/>
        <w:ind w:firstLine="708"/>
        <w:jc w:val="both"/>
        <w:rPr>
          <w:rFonts w:ascii="Times New Roman" w:hAnsi="Times New Roman"/>
          <w:b/>
          <w:i/>
          <w:color w:val="000000" w:themeColor="text1"/>
          <w:sz w:val="24"/>
          <w:szCs w:val="24"/>
          <w:lang w:val="bg-BG"/>
        </w:rPr>
      </w:pPr>
    </w:p>
    <w:p w:rsidR="00836338" w:rsidRPr="00836338" w:rsidRDefault="00836338" w:rsidP="00836338">
      <w:pPr>
        <w:spacing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lastRenderedPageBreak/>
        <w:drawing>
          <wp:inline distT="0" distB="0" distL="0" distR="0" wp14:anchorId="58E5F838" wp14:editId="0970652C">
            <wp:extent cx="5295900" cy="3476625"/>
            <wp:effectExtent l="0" t="0" r="0" b="9525"/>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3476208"/>
                    </a:xfrm>
                    <a:prstGeom prst="rect">
                      <a:avLst/>
                    </a:prstGeom>
                    <a:noFill/>
                  </pic:spPr>
                </pic:pic>
              </a:graphicData>
            </a:graphic>
          </wp:inline>
        </w:drawing>
      </w:r>
    </w:p>
    <w:p w:rsidR="00836338" w:rsidRPr="00836338" w:rsidRDefault="00836338" w:rsidP="00836338">
      <w:pPr>
        <w:spacing w:line="276" w:lineRule="auto"/>
        <w:ind w:firstLine="708"/>
        <w:jc w:val="both"/>
        <w:rPr>
          <w:rFonts w:ascii="Times New Roman" w:hAnsi="Times New Roman"/>
          <w:i/>
          <w:color w:val="000000" w:themeColor="text1"/>
          <w:sz w:val="20"/>
          <w:szCs w:val="20"/>
          <w:lang w:val="bg-BG"/>
        </w:rPr>
      </w:pPr>
      <w:r w:rsidRPr="00836338">
        <w:rPr>
          <w:rFonts w:ascii="Times New Roman" w:hAnsi="Times New Roman"/>
          <w:i/>
          <w:color w:val="000000" w:themeColor="text1"/>
          <w:sz w:val="20"/>
          <w:szCs w:val="20"/>
          <w:lang w:val="bg-BG"/>
        </w:rPr>
        <w:t xml:space="preserve">Източник: “Доклад за пространственото разпределение на почвеното засушаване в България и неговото териториално разпределение”, проф. дфн Веселин Александров, Националният институт по хидрология и метеорология на БАН  </w:t>
      </w:r>
    </w:p>
    <w:p w:rsidR="00836338" w:rsidRDefault="00836338" w:rsidP="00E676C2">
      <w:pPr>
        <w:spacing w:after="0" w:line="276" w:lineRule="auto"/>
        <w:ind w:firstLine="720"/>
        <w:jc w:val="both"/>
        <w:rPr>
          <w:rFonts w:ascii="Times New Roman" w:hAnsi="Times New Roman"/>
          <w:sz w:val="24"/>
          <w:szCs w:val="24"/>
          <w:lang w:val="bg-BG"/>
        </w:rPr>
      </w:pPr>
      <w:proofErr w:type="spellStart"/>
      <w:r w:rsidRPr="00836338">
        <w:rPr>
          <w:rFonts w:ascii="Times New Roman" w:hAnsi="Times New Roman"/>
          <w:sz w:val="24"/>
          <w:szCs w:val="24"/>
          <w:lang w:val="bg-BG"/>
        </w:rPr>
        <w:t>Вътрешногодишното</w:t>
      </w:r>
      <w:proofErr w:type="spellEnd"/>
      <w:r w:rsidRPr="00836338">
        <w:rPr>
          <w:rFonts w:ascii="Times New Roman" w:hAnsi="Times New Roman"/>
          <w:sz w:val="24"/>
          <w:szCs w:val="24"/>
          <w:lang w:val="bg-BG"/>
        </w:rPr>
        <w:t xml:space="preserve"> разпределение на валежите се характеризира с проявата  на  типич</w:t>
      </w:r>
      <w:r>
        <w:rPr>
          <w:rFonts w:ascii="Times New Roman" w:hAnsi="Times New Roman"/>
          <w:sz w:val="24"/>
          <w:szCs w:val="24"/>
          <w:lang w:val="bg-BG"/>
        </w:rPr>
        <w:t>ен умерено-континентален режим -</w:t>
      </w:r>
      <w:r w:rsidRPr="00836338">
        <w:rPr>
          <w:rFonts w:ascii="Times New Roman" w:hAnsi="Times New Roman"/>
          <w:sz w:val="24"/>
          <w:szCs w:val="24"/>
          <w:lang w:val="bg-BG"/>
        </w:rPr>
        <w:t xml:space="preserve"> основен максимум през м. май-юни и минимум през февруари.</w:t>
      </w:r>
    </w:p>
    <w:p w:rsidR="00E676C2" w:rsidRDefault="00E676C2" w:rsidP="00E676C2">
      <w:pPr>
        <w:spacing w:after="0" w:line="276" w:lineRule="auto"/>
        <w:ind w:firstLine="720"/>
        <w:jc w:val="both"/>
        <w:rPr>
          <w:rFonts w:ascii="Times New Roman" w:hAnsi="Times New Roman"/>
          <w:sz w:val="24"/>
          <w:szCs w:val="24"/>
          <w:lang w:val="bg-BG"/>
        </w:rPr>
      </w:pPr>
    </w:p>
    <w:p w:rsidR="00E676C2" w:rsidRPr="00836338" w:rsidRDefault="00E676C2" w:rsidP="00E676C2">
      <w:pPr>
        <w:spacing w:after="0" w:line="276" w:lineRule="auto"/>
        <w:ind w:firstLine="720"/>
        <w:jc w:val="both"/>
        <w:rPr>
          <w:rFonts w:ascii="Times New Roman" w:hAnsi="Times New Roman"/>
          <w:sz w:val="24"/>
          <w:szCs w:val="24"/>
          <w:lang w:val="bg-BG"/>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60"/>
        <w:gridCol w:w="591"/>
        <w:gridCol w:w="590"/>
        <w:gridCol w:w="590"/>
        <w:gridCol w:w="591"/>
        <w:gridCol w:w="676"/>
        <w:gridCol w:w="676"/>
        <w:gridCol w:w="605"/>
        <w:gridCol w:w="651"/>
        <w:gridCol w:w="591"/>
        <w:gridCol w:w="591"/>
        <w:gridCol w:w="592"/>
        <w:gridCol w:w="599"/>
        <w:gridCol w:w="928"/>
      </w:tblGrid>
      <w:tr w:rsidR="00836338" w:rsidRPr="00836338" w:rsidTr="007F3433">
        <w:trPr>
          <w:jc w:val="center"/>
        </w:trPr>
        <w:tc>
          <w:tcPr>
            <w:tcW w:w="116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Станция</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ІІ</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ІІІ</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ІV</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w:t>
            </w:r>
          </w:p>
        </w:tc>
        <w:tc>
          <w:tcPr>
            <w:tcW w:w="61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VІІ</w:t>
            </w:r>
          </w:p>
        </w:tc>
        <w:tc>
          <w:tcPr>
            <w:tcW w:w="65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VІІІ</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ІХ</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ХІ</w:t>
            </w:r>
          </w:p>
        </w:tc>
        <w:tc>
          <w:tcPr>
            <w:tcW w:w="60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ХІІ</w:t>
            </w:r>
          </w:p>
        </w:tc>
        <w:tc>
          <w:tcPr>
            <w:tcW w:w="93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Ср.год.</w:t>
            </w:r>
          </w:p>
        </w:tc>
      </w:tr>
      <w:tr w:rsidR="00836338" w:rsidRPr="00836338" w:rsidTr="007F3433">
        <w:trPr>
          <w:jc w:val="center"/>
        </w:trPr>
        <w:tc>
          <w:tcPr>
            <w:tcW w:w="116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Криводол</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39</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35</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43</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59</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90</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90</w:t>
            </w:r>
          </w:p>
        </w:tc>
        <w:tc>
          <w:tcPr>
            <w:tcW w:w="61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59</w:t>
            </w:r>
          </w:p>
        </w:tc>
        <w:tc>
          <w:tcPr>
            <w:tcW w:w="65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51</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48</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47</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51</w:t>
            </w:r>
          </w:p>
        </w:tc>
        <w:tc>
          <w:tcPr>
            <w:tcW w:w="60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42</w:t>
            </w:r>
          </w:p>
        </w:tc>
        <w:tc>
          <w:tcPr>
            <w:tcW w:w="93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653</w:t>
            </w:r>
          </w:p>
        </w:tc>
      </w:tr>
      <w:tr w:rsidR="00836338" w:rsidRPr="00836338" w:rsidTr="007F3433">
        <w:trPr>
          <w:jc w:val="center"/>
        </w:trPr>
        <w:tc>
          <w:tcPr>
            <w:tcW w:w="116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Враца</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48</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41</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52</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71</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112</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106</w:t>
            </w:r>
          </w:p>
        </w:tc>
        <w:tc>
          <w:tcPr>
            <w:tcW w:w="61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78</w:t>
            </w:r>
          </w:p>
        </w:tc>
        <w:tc>
          <w:tcPr>
            <w:tcW w:w="65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61</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59</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65</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62</w:t>
            </w:r>
          </w:p>
        </w:tc>
        <w:tc>
          <w:tcPr>
            <w:tcW w:w="60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54</w:t>
            </w:r>
          </w:p>
        </w:tc>
        <w:tc>
          <w:tcPr>
            <w:tcW w:w="93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811</w:t>
            </w:r>
          </w:p>
        </w:tc>
      </w:tr>
      <w:tr w:rsidR="00836338" w:rsidRPr="00836338" w:rsidTr="007F3433">
        <w:trPr>
          <w:jc w:val="center"/>
        </w:trPr>
        <w:tc>
          <w:tcPr>
            <w:tcW w:w="116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Монтана</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38</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31</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37</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56</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89</w:t>
            </w:r>
          </w:p>
        </w:tc>
        <w:tc>
          <w:tcPr>
            <w:tcW w:w="688"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85</w:t>
            </w:r>
          </w:p>
        </w:tc>
        <w:tc>
          <w:tcPr>
            <w:tcW w:w="613"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57</w:t>
            </w:r>
          </w:p>
        </w:tc>
        <w:tc>
          <w:tcPr>
            <w:tcW w:w="65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48</w:t>
            </w:r>
          </w:p>
        </w:tc>
        <w:tc>
          <w:tcPr>
            <w:tcW w:w="604"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44</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50</w:t>
            </w:r>
          </w:p>
        </w:tc>
        <w:tc>
          <w:tcPr>
            <w:tcW w:w="605"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50</w:t>
            </w:r>
          </w:p>
        </w:tc>
        <w:tc>
          <w:tcPr>
            <w:tcW w:w="606"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42</w:t>
            </w:r>
          </w:p>
        </w:tc>
        <w:tc>
          <w:tcPr>
            <w:tcW w:w="93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628</w:t>
            </w:r>
          </w:p>
        </w:tc>
      </w:tr>
    </w:tbl>
    <w:p w:rsidR="00836338" w:rsidRPr="00836338" w:rsidRDefault="00836338" w:rsidP="00836338">
      <w:pPr>
        <w:spacing w:after="0" w:line="360" w:lineRule="auto"/>
        <w:ind w:left="5400" w:firstLine="360"/>
        <w:jc w:val="center"/>
        <w:rPr>
          <w:rFonts w:ascii="Times New Roman" w:hAnsi="Times New Roman"/>
          <w:b/>
        </w:rPr>
      </w:pPr>
      <w:r w:rsidRPr="00836338">
        <w:rPr>
          <w:rFonts w:ascii="Times New Roman" w:hAnsi="Times New Roman"/>
          <w:b/>
          <w:lang w:val="bg-BG"/>
        </w:rPr>
        <w:t xml:space="preserve">Климатичен справочник </w:t>
      </w:r>
    </w:p>
    <w:p w:rsidR="00836338" w:rsidRPr="00836338" w:rsidRDefault="00836338" w:rsidP="00836338">
      <w:pPr>
        <w:spacing w:after="0" w:line="360" w:lineRule="auto"/>
        <w:ind w:left="5400" w:firstLine="360"/>
        <w:jc w:val="center"/>
        <w:rPr>
          <w:rFonts w:ascii="Times New Roman" w:hAnsi="Times New Roman"/>
          <w:b/>
        </w:rPr>
      </w:pPr>
    </w:p>
    <w:p w:rsidR="00836338" w:rsidRDefault="00B84E95" w:rsidP="00B84E95">
      <w:pPr>
        <w:spacing w:after="0" w:line="240" w:lineRule="auto"/>
        <w:ind w:firstLine="708"/>
        <w:jc w:val="both"/>
        <w:rPr>
          <w:rFonts w:ascii="Times New Roman" w:hAnsi="Times New Roman"/>
          <w:sz w:val="24"/>
          <w:szCs w:val="24"/>
          <w:lang w:val="bg-BG"/>
        </w:rPr>
      </w:pPr>
      <w:r w:rsidRPr="00B84E95">
        <w:rPr>
          <w:rFonts w:ascii="Times New Roman" w:hAnsi="Times New Roman"/>
          <w:sz w:val="24"/>
          <w:szCs w:val="24"/>
          <w:lang w:val="bg-BG"/>
        </w:rPr>
        <w:t>Средната годишна температура е в порядъка на око</w:t>
      </w:r>
      <w:r>
        <w:rPr>
          <w:rFonts w:ascii="Times New Roman" w:hAnsi="Times New Roman"/>
          <w:sz w:val="24"/>
          <w:szCs w:val="24"/>
          <w:lang w:val="bg-BG"/>
        </w:rPr>
        <w:t xml:space="preserve">ло 11,0ºС. Средната температура </w:t>
      </w:r>
      <w:r w:rsidRPr="00B84E95">
        <w:rPr>
          <w:rFonts w:ascii="Times New Roman" w:hAnsi="Times New Roman"/>
          <w:sz w:val="24"/>
          <w:szCs w:val="24"/>
          <w:lang w:val="bg-BG"/>
        </w:rPr>
        <w:t xml:space="preserve">през най–студения месец януари, се характеризира с отрицателна стойност от –2,0ºС (до –3,0ºС), като при големи </w:t>
      </w:r>
      <w:proofErr w:type="spellStart"/>
      <w:r w:rsidRPr="00B84E95">
        <w:rPr>
          <w:rFonts w:ascii="Times New Roman" w:hAnsi="Times New Roman"/>
          <w:sz w:val="24"/>
          <w:szCs w:val="24"/>
          <w:lang w:val="bg-BG"/>
        </w:rPr>
        <w:t>застудявания</w:t>
      </w:r>
      <w:proofErr w:type="spellEnd"/>
      <w:r w:rsidRPr="00B84E95">
        <w:rPr>
          <w:rFonts w:ascii="Times New Roman" w:hAnsi="Times New Roman"/>
          <w:sz w:val="24"/>
          <w:szCs w:val="24"/>
          <w:lang w:val="bg-BG"/>
        </w:rPr>
        <w:t xml:space="preserve"> с</w:t>
      </w:r>
      <w:r>
        <w:rPr>
          <w:rFonts w:ascii="Times New Roman" w:hAnsi="Times New Roman"/>
          <w:sz w:val="24"/>
          <w:szCs w:val="24"/>
          <w:lang w:val="bg-BG"/>
        </w:rPr>
        <w:t>е отчитат температури до –15–20</w:t>
      </w:r>
      <w:r w:rsidRPr="00B84E95">
        <w:rPr>
          <w:rFonts w:ascii="Times New Roman" w:hAnsi="Times New Roman"/>
          <w:sz w:val="24"/>
          <w:szCs w:val="24"/>
          <w:lang w:val="bg-BG"/>
        </w:rPr>
        <w:t>ºС. Средната температура</w:t>
      </w:r>
      <w:r>
        <w:rPr>
          <w:rFonts w:ascii="Times New Roman" w:hAnsi="Times New Roman"/>
          <w:sz w:val="24"/>
          <w:szCs w:val="24"/>
          <w:lang w:val="bg-BG"/>
        </w:rPr>
        <w:t xml:space="preserve"> </w:t>
      </w:r>
      <w:r w:rsidRPr="00B84E95">
        <w:rPr>
          <w:rFonts w:ascii="Times New Roman" w:hAnsi="Times New Roman"/>
          <w:sz w:val="24"/>
          <w:szCs w:val="24"/>
          <w:lang w:val="bg-BG"/>
        </w:rPr>
        <w:t>през месец юли е над 23ºС.</w:t>
      </w:r>
    </w:p>
    <w:p w:rsidR="00836338" w:rsidRDefault="00836338" w:rsidP="00836338">
      <w:pPr>
        <w:spacing w:after="0" w:line="360" w:lineRule="auto"/>
        <w:ind w:firstLine="708"/>
        <w:jc w:val="both"/>
        <w:rPr>
          <w:rFonts w:ascii="Times New Roman" w:hAnsi="Times New Roman"/>
          <w:sz w:val="24"/>
          <w:szCs w:val="24"/>
          <w:lang w:val="bg-BG"/>
        </w:rPr>
      </w:pPr>
    </w:p>
    <w:tbl>
      <w:tblPr>
        <w:tblW w:w="0" w:type="auto"/>
        <w:jc w:val="center"/>
        <w:tblInd w:w="19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11"/>
        <w:gridCol w:w="659"/>
        <w:gridCol w:w="529"/>
        <w:gridCol w:w="529"/>
        <w:gridCol w:w="640"/>
        <w:gridCol w:w="640"/>
        <w:gridCol w:w="640"/>
        <w:gridCol w:w="640"/>
        <w:gridCol w:w="640"/>
        <w:gridCol w:w="640"/>
        <w:gridCol w:w="640"/>
        <w:gridCol w:w="530"/>
        <w:gridCol w:w="561"/>
        <w:gridCol w:w="936"/>
      </w:tblGrid>
      <w:tr w:rsidR="00836338" w:rsidRPr="00836338" w:rsidTr="007F3433">
        <w:trPr>
          <w:jc w:val="center"/>
        </w:trPr>
        <w:tc>
          <w:tcPr>
            <w:tcW w:w="99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lastRenderedPageBreak/>
              <w:t>Станция</w:t>
            </w:r>
          </w:p>
        </w:tc>
        <w:tc>
          <w:tcPr>
            <w:tcW w:w="70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ІІ</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ІІІ</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ІV</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VІІ</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VІІІ</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ІХ</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w:t>
            </w:r>
          </w:p>
        </w:tc>
        <w:tc>
          <w:tcPr>
            <w:tcW w:w="54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ХІ</w:t>
            </w:r>
          </w:p>
        </w:tc>
        <w:tc>
          <w:tcPr>
            <w:tcW w:w="57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ХІІ</w:t>
            </w:r>
          </w:p>
        </w:tc>
        <w:tc>
          <w:tcPr>
            <w:tcW w:w="947"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Ср.год.</w:t>
            </w:r>
          </w:p>
        </w:tc>
      </w:tr>
      <w:tr w:rsidR="00836338" w:rsidRPr="00836338" w:rsidTr="007F3433">
        <w:trPr>
          <w:jc w:val="center"/>
        </w:trPr>
        <w:tc>
          <w:tcPr>
            <w:tcW w:w="99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Враца</w:t>
            </w:r>
          </w:p>
        </w:tc>
        <w:tc>
          <w:tcPr>
            <w:tcW w:w="70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-1.9</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0.6</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5.0</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11.6</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16.4</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19.8</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22.2</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22.0</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17.8</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12.0</w:t>
            </w:r>
          </w:p>
        </w:tc>
        <w:tc>
          <w:tcPr>
            <w:tcW w:w="54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6.2</w:t>
            </w:r>
          </w:p>
        </w:tc>
        <w:tc>
          <w:tcPr>
            <w:tcW w:w="57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1.0</w:t>
            </w:r>
          </w:p>
        </w:tc>
        <w:tc>
          <w:tcPr>
            <w:tcW w:w="947"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11.1</w:t>
            </w:r>
          </w:p>
        </w:tc>
      </w:tr>
      <w:tr w:rsidR="00836338" w:rsidRPr="00836338" w:rsidTr="007F3433">
        <w:trPr>
          <w:jc w:val="center"/>
        </w:trPr>
        <w:tc>
          <w:tcPr>
            <w:tcW w:w="99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both"/>
              <w:rPr>
                <w:rFonts w:ascii="Times New Roman" w:hAnsi="Times New Roman"/>
                <w:lang w:val="bg-BG"/>
              </w:rPr>
            </w:pPr>
            <w:r w:rsidRPr="00836338">
              <w:rPr>
                <w:rFonts w:ascii="Times New Roman" w:hAnsi="Times New Roman"/>
                <w:lang w:val="bg-BG"/>
              </w:rPr>
              <w:t>Вършец</w:t>
            </w:r>
          </w:p>
        </w:tc>
        <w:tc>
          <w:tcPr>
            <w:tcW w:w="702"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-2.5</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0</w:t>
            </w:r>
          </w:p>
        </w:tc>
        <w:tc>
          <w:tcPr>
            <w:tcW w:w="539"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4.2</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10.6</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15.3</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18.7</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20.9</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20.4</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16.5</w:t>
            </w:r>
          </w:p>
        </w:tc>
        <w:tc>
          <w:tcPr>
            <w:tcW w:w="65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10.9</w:t>
            </w:r>
          </w:p>
        </w:tc>
        <w:tc>
          <w:tcPr>
            <w:tcW w:w="540"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5.7</w:t>
            </w:r>
          </w:p>
        </w:tc>
        <w:tc>
          <w:tcPr>
            <w:tcW w:w="571"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0.5</w:t>
            </w:r>
          </w:p>
        </w:tc>
        <w:tc>
          <w:tcPr>
            <w:tcW w:w="947" w:type="dxa"/>
            <w:tcBorders>
              <w:top w:val="single" w:sz="4" w:space="0" w:color="auto"/>
              <w:left w:val="single" w:sz="4" w:space="0" w:color="auto"/>
              <w:bottom w:val="single" w:sz="4" w:space="0" w:color="auto"/>
              <w:right w:val="single" w:sz="4" w:space="0" w:color="auto"/>
            </w:tcBorders>
          </w:tcPr>
          <w:p w:rsidR="00836338" w:rsidRPr="00836338" w:rsidRDefault="00836338" w:rsidP="00836338">
            <w:pPr>
              <w:spacing w:after="0" w:line="360" w:lineRule="auto"/>
              <w:jc w:val="center"/>
              <w:rPr>
                <w:rFonts w:ascii="Times New Roman" w:hAnsi="Times New Roman"/>
                <w:lang w:val="bg-BG"/>
              </w:rPr>
            </w:pPr>
            <w:r w:rsidRPr="00836338">
              <w:rPr>
                <w:rFonts w:ascii="Times New Roman" w:hAnsi="Times New Roman"/>
                <w:lang w:val="bg-BG"/>
              </w:rPr>
              <w:t>10.1</w:t>
            </w:r>
          </w:p>
        </w:tc>
      </w:tr>
    </w:tbl>
    <w:p w:rsidR="00836338" w:rsidRPr="00836338" w:rsidRDefault="00836338" w:rsidP="00836338">
      <w:pPr>
        <w:spacing w:after="0" w:line="360" w:lineRule="auto"/>
        <w:ind w:left="5400" w:firstLine="360"/>
        <w:jc w:val="center"/>
        <w:rPr>
          <w:rFonts w:ascii="Times New Roman" w:hAnsi="Times New Roman"/>
          <w:b/>
          <w:lang w:val="bg-BG"/>
        </w:rPr>
      </w:pPr>
      <w:r w:rsidRPr="00836338">
        <w:rPr>
          <w:rFonts w:ascii="Times New Roman" w:hAnsi="Times New Roman"/>
          <w:b/>
          <w:lang w:val="bg-BG"/>
        </w:rPr>
        <w:t xml:space="preserve">Климатичен справочник </w:t>
      </w:r>
    </w:p>
    <w:p w:rsidR="00E676C2" w:rsidRDefault="00E676C2" w:rsidP="00E676C2">
      <w:pPr>
        <w:spacing w:after="0" w:line="276" w:lineRule="auto"/>
        <w:ind w:firstLine="720"/>
        <w:jc w:val="both"/>
        <w:rPr>
          <w:rFonts w:ascii="Times New Roman" w:hAnsi="Times New Roman"/>
          <w:b/>
          <w:sz w:val="24"/>
          <w:szCs w:val="24"/>
          <w:lang w:val="bg-BG"/>
        </w:rPr>
      </w:pP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b/>
          <w:sz w:val="24"/>
          <w:szCs w:val="24"/>
          <w:lang w:val="bg-BG"/>
        </w:rPr>
        <w:t>Мъглите</w:t>
      </w:r>
      <w:r w:rsidRPr="00836338">
        <w:rPr>
          <w:rFonts w:ascii="Times New Roman" w:hAnsi="Times New Roman"/>
          <w:sz w:val="24"/>
          <w:szCs w:val="24"/>
          <w:lang w:val="bg-BG"/>
        </w:rPr>
        <w:t xml:space="preserve"> се образуват като резултат от съчетаването на климатичните условия и физико-географските характеристики на района. Това е състояние на въздуха в приземния слой, когато видимостта е под 1 км. Кондензацията на наличните водни пари във въздуха в следствие на понижената температура за дадената относителна влажност предизвиква повишаване на концентрацията на различните замърсители на въздуха, които се явяват център за кондензацията на водните пари. Намалената видимост е резултат от кондензацията на водните пари и замърсяването на въздуха с прах, сажди и оксиди от изгарянето на течни и твърди горива и други </w:t>
      </w:r>
      <w:proofErr w:type="spellStart"/>
      <w:r w:rsidRPr="00836338">
        <w:rPr>
          <w:rFonts w:ascii="Times New Roman" w:hAnsi="Times New Roman"/>
          <w:sz w:val="24"/>
          <w:szCs w:val="24"/>
          <w:lang w:val="bg-BG"/>
        </w:rPr>
        <w:t>горими</w:t>
      </w:r>
      <w:proofErr w:type="spellEnd"/>
      <w:r w:rsidRPr="00836338">
        <w:rPr>
          <w:rFonts w:ascii="Times New Roman" w:hAnsi="Times New Roman"/>
          <w:sz w:val="24"/>
          <w:szCs w:val="24"/>
          <w:lang w:val="bg-BG"/>
        </w:rPr>
        <w:t xml:space="preserve"> продукти. Разсейването на мъглите става с повишаването на температурата през деня, усилването на </w:t>
      </w:r>
      <w:proofErr w:type="spellStart"/>
      <w:r w:rsidRPr="00836338">
        <w:rPr>
          <w:rFonts w:ascii="Times New Roman" w:hAnsi="Times New Roman"/>
          <w:sz w:val="24"/>
          <w:szCs w:val="24"/>
          <w:lang w:val="bg-BG"/>
        </w:rPr>
        <w:t>турболентността</w:t>
      </w:r>
      <w:proofErr w:type="spellEnd"/>
      <w:r w:rsidRPr="00836338">
        <w:rPr>
          <w:rFonts w:ascii="Times New Roman" w:hAnsi="Times New Roman"/>
          <w:sz w:val="24"/>
          <w:szCs w:val="24"/>
          <w:lang w:val="bg-BG"/>
        </w:rPr>
        <w:t xml:space="preserve"> на въздуха, появяването на вятър, разрушаването на температурната инверсия. На територията на общината мъглите са характерно явление за студеното полугодие (Х – ІІІ), когато средния брой на дни с мъгла е между 15 и 37. Месеците ноември и декември се характеризират с най-голям брой дни с мъгла – 7-8 дни.</w:t>
      </w: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На територията на общината няма значими местни емитери на вредни вещества в атмосферата. Значими емитери обаче, са разположени в съседната община – Враца. Направеният анализ на климатичните фактори и метеорологични елементи показва, че те са благоприятни и не обуславят атмосферен пренос на замърсени въздушни маси над територията на общината. Независимо от това е необходимо да се осъществява периодичен контрол на състоянието на въздуха в общината и особено в граничните й територии с община Враца.</w:t>
      </w:r>
    </w:p>
    <w:p w:rsidR="00836338" w:rsidRDefault="00836338" w:rsidP="00E676C2">
      <w:pPr>
        <w:spacing w:after="0" w:line="276" w:lineRule="auto"/>
        <w:ind w:firstLine="720"/>
        <w:jc w:val="both"/>
        <w:rPr>
          <w:rFonts w:ascii="Times New Roman" w:hAnsi="Times New Roman"/>
          <w:sz w:val="24"/>
          <w:szCs w:val="24"/>
          <w:lang w:val="bg-BG"/>
        </w:rPr>
      </w:pPr>
      <w:proofErr w:type="spellStart"/>
      <w:r w:rsidRPr="00836338">
        <w:rPr>
          <w:rFonts w:ascii="Times New Roman" w:hAnsi="Times New Roman"/>
          <w:sz w:val="24"/>
          <w:szCs w:val="24"/>
          <w:lang w:val="bg-BG"/>
        </w:rPr>
        <w:t>Агроклиматичните</w:t>
      </w:r>
      <w:proofErr w:type="spellEnd"/>
      <w:r w:rsidRPr="00836338">
        <w:rPr>
          <w:rFonts w:ascii="Times New Roman" w:hAnsi="Times New Roman"/>
          <w:sz w:val="24"/>
          <w:szCs w:val="24"/>
          <w:lang w:val="bg-BG"/>
        </w:rPr>
        <w:t xml:space="preserve"> условия в общината са много подходящи за отглеждането на зърнени, фуражно-тревни култури и особено за отглеждането на овощни и трайни култури.</w:t>
      </w:r>
    </w:p>
    <w:p w:rsidR="00836338" w:rsidRDefault="00836338" w:rsidP="00836338">
      <w:pPr>
        <w:spacing w:after="0" w:line="360" w:lineRule="auto"/>
        <w:ind w:firstLine="720"/>
        <w:jc w:val="both"/>
        <w:rPr>
          <w:rFonts w:ascii="Times New Roman" w:hAnsi="Times New Roman"/>
          <w:sz w:val="24"/>
          <w:szCs w:val="24"/>
          <w:lang w:val="bg-BG"/>
        </w:rPr>
      </w:pPr>
    </w:p>
    <w:p w:rsidR="00836338" w:rsidRDefault="00836338" w:rsidP="00836338">
      <w:pPr>
        <w:spacing w:after="0" w:line="360" w:lineRule="auto"/>
        <w:ind w:firstLine="720"/>
        <w:jc w:val="both"/>
        <w:rPr>
          <w:rFonts w:ascii="Times New Roman" w:hAnsi="Times New Roman"/>
          <w:color w:val="4F6228" w:themeColor="accent3" w:themeShade="80"/>
          <w:sz w:val="24"/>
          <w:szCs w:val="24"/>
          <w:lang w:val="bg-BG"/>
        </w:rPr>
      </w:pPr>
      <w:proofErr w:type="spellStart"/>
      <w:r w:rsidRPr="00836338">
        <w:rPr>
          <w:rFonts w:ascii="Times New Roman" w:hAnsi="Times New Roman"/>
          <w:color w:val="4F6228" w:themeColor="accent3" w:themeShade="80"/>
          <w:sz w:val="24"/>
          <w:szCs w:val="24"/>
        </w:rPr>
        <w:t>Водни</w:t>
      </w:r>
      <w:proofErr w:type="spellEnd"/>
      <w:r w:rsidRPr="00836338">
        <w:rPr>
          <w:rFonts w:ascii="Times New Roman" w:hAnsi="Times New Roman"/>
          <w:color w:val="4F6228" w:themeColor="accent3" w:themeShade="80"/>
          <w:sz w:val="24"/>
          <w:szCs w:val="24"/>
        </w:rPr>
        <w:t xml:space="preserve"> </w:t>
      </w:r>
      <w:proofErr w:type="spellStart"/>
      <w:r w:rsidRPr="00836338">
        <w:rPr>
          <w:rFonts w:ascii="Times New Roman" w:hAnsi="Times New Roman"/>
          <w:color w:val="4F6228" w:themeColor="accent3" w:themeShade="80"/>
          <w:sz w:val="24"/>
          <w:szCs w:val="24"/>
        </w:rPr>
        <w:t>ресурси</w:t>
      </w:r>
      <w:proofErr w:type="spellEnd"/>
    </w:p>
    <w:p w:rsidR="00836338" w:rsidRDefault="00836338" w:rsidP="00836338">
      <w:pPr>
        <w:spacing w:after="0" w:line="360" w:lineRule="auto"/>
        <w:jc w:val="both"/>
        <w:rPr>
          <w:rFonts w:ascii="Times New Roman" w:hAnsi="Times New Roman"/>
          <w:color w:val="4F6228" w:themeColor="accent3" w:themeShade="80"/>
          <w:sz w:val="24"/>
          <w:szCs w:val="24"/>
          <w:lang w:val="bg-BG"/>
        </w:rPr>
      </w:pPr>
    </w:p>
    <w:p w:rsidR="00662654" w:rsidRPr="00662654" w:rsidRDefault="00662654" w:rsidP="00662654">
      <w:pPr>
        <w:spacing w:after="0" w:line="276" w:lineRule="auto"/>
        <w:ind w:firstLine="708"/>
        <w:jc w:val="both"/>
        <w:rPr>
          <w:rFonts w:ascii="Times New Roman" w:hAnsi="Times New Roman"/>
          <w:sz w:val="24"/>
          <w:szCs w:val="24"/>
          <w:lang w:val="bg-BG"/>
        </w:rPr>
      </w:pPr>
      <w:r w:rsidRPr="00662654">
        <w:rPr>
          <w:rFonts w:ascii="Times New Roman" w:hAnsi="Times New Roman"/>
          <w:sz w:val="24"/>
          <w:szCs w:val="24"/>
          <w:lang w:val="bg-BG"/>
        </w:rPr>
        <w:t>Основните водни ресурси на територията на община Криводол са представени от</w:t>
      </w:r>
      <w:r>
        <w:rPr>
          <w:rFonts w:ascii="Times New Roman" w:hAnsi="Times New Roman"/>
          <w:sz w:val="24"/>
          <w:szCs w:val="24"/>
          <w:lang w:val="bg-BG"/>
        </w:rPr>
        <w:t xml:space="preserve"> </w:t>
      </w:r>
      <w:r w:rsidRPr="00662654">
        <w:rPr>
          <w:rFonts w:ascii="Times New Roman" w:hAnsi="Times New Roman"/>
          <w:sz w:val="24"/>
          <w:szCs w:val="24"/>
          <w:lang w:val="bg-BG"/>
        </w:rPr>
        <w:t xml:space="preserve">речните системи на реките Ботуня (десен приток на р. Огоста) и Лева (нар. </w:t>
      </w:r>
      <w:proofErr w:type="spellStart"/>
      <w:r w:rsidRPr="00662654">
        <w:rPr>
          <w:rFonts w:ascii="Times New Roman" w:hAnsi="Times New Roman"/>
          <w:sz w:val="24"/>
          <w:szCs w:val="24"/>
          <w:lang w:val="bg-BG"/>
        </w:rPr>
        <w:t>Въртешница</w:t>
      </w:r>
      <w:proofErr w:type="spellEnd"/>
      <w:r w:rsidRPr="00662654">
        <w:rPr>
          <w:rFonts w:ascii="Times New Roman" w:hAnsi="Times New Roman"/>
          <w:sz w:val="24"/>
          <w:szCs w:val="24"/>
          <w:lang w:val="bg-BG"/>
        </w:rPr>
        <w:t>,</w:t>
      </w:r>
    </w:p>
    <w:p w:rsidR="00E676C2" w:rsidRPr="00836338" w:rsidRDefault="00662654" w:rsidP="00662654">
      <w:pPr>
        <w:spacing w:after="0" w:line="276" w:lineRule="auto"/>
        <w:rPr>
          <w:rFonts w:ascii="Times New Roman" w:hAnsi="Times New Roman"/>
          <w:sz w:val="24"/>
          <w:szCs w:val="24"/>
          <w:lang w:val="bg-BG"/>
        </w:rPr>
      </w:pPr>
      <w:r w:rsidRPr="00662654">
        <w:rPr>
          <w:rFonts w:ascii="Times New Roman" w:hAnsi="Times New Roman"/>
          <w:sz w:val="24"/>
          <w:szCs w:val="24"/>
          <w:lang w:val="bg-BG"/>
        </w:rPr>
        <w:t>главен приток на р. Ботуня). Те се характеризират с непо</w:t>
      </w:r>
      <w:r>
        <w:rPr>
          <w:rFonts w:ascii="Times New Roman" w:hAnsi="Times New Roman"/>
          <w:sz w:val="24"/>
          <w:szCs w:val="24"/>
          <w:lang w:val="bg-BG"/>
        </w:rPr>
        <w:t xml:space="preserve">стоянен режим на оттока и с </w:t>
      </w:r>
      <w:r w:rsidRPr="00662654">
        <w:rPr>
          <w:rFonts w:ascii="Times New Roman" w:hAnsi="Times New Roman"/>
          <w:sz w:val="24"/>
          <w:szCs w:val="24"/>
          <w:lang w:val="bg-BG"/>
        </w:rPr>
        <w:t>относително чисти води. Северната и североизточна част</w:t>
      </w:r>
      <w:r>
        <w:rPr>
          <w:rFonts w:ascii="Times New Roman" w:hAnsi="Times New Roman"/>
          <w:sz w:val="24"/>
          <w:szCs w:val="24"/>
          <w:lang w:val="bg-BG"/>
        </w:rPr>
        <w:t xml:space="preserve"> на общината се пресича от друг </w:t>
      </w:r>
      <w:r>
        <w:rPr>
          <w:rFonts w:ascii="Times New Roman" w:hAnsi="Times New Roman"/>
          <w:sz w:val="24"/>
          <w:szCs w:val="24"/>
          <w:lang w:val="bg-BG"/>
        </w:rPr>
        <w:lastRenderedPageBreak/>
        <w:t>десен приток на</w:t>
      </w:r>
      <w:r w:rsidRPr="00662654">
        <w:rPr>
          <w:rFonts w:ascii="Times New Roman" w:hAnsi="Times New Roman"/>
          <w:sz w:val="24"/>
          <w:szCs w:val="24"/>
          <w:lang w:val="bg-BG"/>
        </w:rPr>
        <w:t xml:space="preserve"> р. Огоста – р. </w:t>
      </w:r>
      <w:proofErr w:type="spellStart"/>
      <w:r w:rsidRPr="00662654">
        <w:rPr>
          <w:rFonts w:ascii="Times New Roman" w:hAnsi="Times New Roman"/>
          <w:sz w:val="24"/>
          <w:szCs w:val="24"/>
          <w:lang w:val="bg-BG"/>
        </w:rPr>
        <w:t>Рибине</w:t>
      </w:r>
      <w:proofErr w:type="spellEnd"/>
      <w:r w:rsidRPr="00662654">
        <w:rPr>
          <w:rFonts w:ascii="Times New Roman" w:hAnsi="Times New Roman"/>
          <w:sz w:val="24"/>
          <w:szCs w:val="24"/>
          <w:lang w:val="bg-BG"/>
        </w:rPr>
        <w:t>.</w:t>
      </w:r>
      <w:r w:rsidRPr="00662654">
        <w:rPr>
          <w:rFonts w:ascii="Times New Roman" w:hAnsi="Times New Roman"/>
          <w:noProof/>
          <w:sz w:val="24"/>
          <w:szCs w:val="24"/>
          <w:lang w:val="bg-BG" w:eastAsia="bg-BG"/>
        </w:rPr>
        <w:t xml:space="preserve"> </w:t>
      </w:r>
      <w:r w:rsidR="00836338">
        <w:rPr>
          <w:rFonts w:ascii="Times New Roman" w:hAnsi="Times New Roman"/>
          <w:noProof/>
          <w:sz w:val="24"/>
          <w:szCs w:val="24"/>
          <w:lang w:val="bg-BG" w:eastAsia="bg-BG"/>
        </w:rPr>
        <w:drawing>
          <wp:inline distT="0" distB="0" distL="0" distR="0" wp14:anchorId="2CF609F8" wp14:editId="75E93244">
            <wp:extent cx="6172200" cy="5695950"/>
            <wp:effectExtent l="0" t="0" r="0" b="0"/>
            <wp:docPr id="23" name="Картина 23" descr="She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mo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5695950"/>
                    </a:xfrm>
                    <a:prstGeom prst="rect">
                      <a:avLst/>
                    </a:prstGeom>
                    <a:noFill/>
                    <a:ln>
                      <a:noFill/>
                    </a:ln>
                  </pic:spPr>
                </pic:pic>
              </a:graphicData>
            </a:graphic>
          </wp:inline>
        </w:drawing>
      </w:r>
    </w:p>
    <w:p w:rsidR="00836338" w:rsidRPr="00836338" w:rsidRDefault="00836338" w:rsidP="00836338">
      <w:pPr>
        <w:spacing w:after="0" w:line="360" w:lineRule="auto"/>
        <w:ind w:left="2250" w:firstLine="540"/>
        <w:jc w:val="both"/>
        <w:rPr>
          <w:rFonts w:ascii="Times New Roman" w:hAnsi="Times New Roman"/>
          <w:sz w:val="24"/>
          <w:szCs w:val="24"/>
          <w:lang w:val="bg-BG"/>
        </w:rPr>
      </w:pPr>
      <w:r w:rsidRPr="00836338">
        <w:rPr>
          <w:rFonts w:ascii="Times New Roman" w:hAnsi="Times New Roman"/>
          <w:sz w:val="24"/>
          <w:szCs w:val="24"/>
          <w:lang w:val="bg-BG"/>
        </w:rPr>
        <w:t>Хидрографска схема на р. Огоста</w:t>
      </w:r>
    </w:p>
    <w:p w:rsidR="00836338" w:rsidRPr="00836338" w:rsidRDefault="00836338" w:rsidP="00836338">
      <w:pPr>
        <w:spacing w:after="0" w:line="360" w:lineRule="auto"/>
        <w:ind w:left="2250" w:firstLine="540"/>
        <w:jc w:val="both"/>
        <w:rPr>
          <w:rFonts w:ascii="Times New Roman" w:hAnsi="Times New Roman"/>
          <w:sz w:val="24"/>
          <w:szCs w:val="24"/>
          <w:lang w:val="bg-BG"/>
        </w:rPr>
      </w:pPr>
    </w:p>
    <w:p w:rsidR="00836338" w:rsidRPr="00836338" w:rsidRDefault="00836338" w:rsidP="00836338">
      <w:pPr>
        <w:spacing w:after="0" w:line="360" w:lineRule="auto"/>
        <w:ind w:left="2250" w:firstLine="540"/>
        <w:jc w:val="both"/>
        <w:rPr>
          <w:rFonts w:ascii="Times New Roman" w:hAnsi="Times New Roman"/>
          <w:sz w:val="24"/>
          <w:szCs w:val="24"/>
          <w:lang w:val="bg-BG"/>
        </w:rPr>
      </w:pPr>
    </w:p>
    <w:p w:rsidR="00E676C2" w:rsidRDefault="00E676C2" w:rsidP="005D7DD7">
      <w:pPr>
        <w:spacing w:after="0" w:line="360" w:lineRule="auto"/>
        <w:jc w:val="both"/>
        <w:rPr>
          <w:rFonts w:ascii="Times New Roman" w:hAnsi="Times New Roman"/>
          <w:sz w:val="24"/>
          <w:szCs w:val="24"/>
          <w:lang w:val="bg-BG"/>
        </w:rPr>
      </w:pPr>
    </w:p>
    <w:p w:rsidR="0017549D" w:rsidRDefault="0017549D" w:rsidP="00836338">
      <w:pPr>
        <w:spacing w:after="0" w:line="360" w:lineRule="auto"/>
        <w:ind w:firstLine="720"/>
        <w:jc w:val="both"/>
        <w:rPr>
          <w:rFonts w:ascii="Times New Roman" w:hAnsi="Times New Roman"/>
          <w:sz w:val="24"/>
          <w:szCs w:val="24"/>
          <w:lang w:val="bg-BG"/>
        </w:rPr>
      </w:pPr>
    </w:p>
    <w:p w:rsidR="00836338" w:rsidRPr="00836338" w:rsidRDefault="00836338" w:rsidP="00836338">
      <w:pPr>
        <w:spacing w:after="0" w:line="360"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Основните хидрографски характеристики на реките са посочени в таблица </w:t>
      </w:r>
      <w:r w:rsidR="00E676C2">
        <w:rPr>
          <w:rFonts w:ascii="Times New Roman" w:hAnsi="Times New Roman"/>
          <w:sz w:val="24"/>
          <w:szCs w:val="24"/>
          <w:lang w:val="bg-BG"/>
        </w:rPr>
        <w:t>1</w:t>
      </w:r>
      <w:r w:rsidRPr="00836338">
        <w:rPr>
          <w:rFonts w:ascii="Times New Roman" w:hAnsi="Times New Roman"/>
          <w:sz w:val="24"/>
          <w:szCs w:val="24"/>
          <w:lang w:val="bg-BG"/>
        </w:rPr>
        <w:t>.</w:t>
      </w:r>
    </w:p>
    <w:p w:rsidR="00836338" w:rsidRPr="00836338" w:rsidRDefault="000C2177" w:rsidP="00836338">
      <w:pPr>
        <w:spacing w:after="0" w:line="360" w:lineRule="auto"/>
        <w:rPr>
          <w:rFonts w:ascii="Times New Roman" w:hAnsi="Times New Roman"/>
          <w:i/>
          <w:lang w:val="ru-RU"/>
        </w:rPr>
      </w:pPr>
      <w:r>
        <w:rPr>
          <w:rFonts w:ascii="Times New Roman" w:hAnsi="Times New Roman"/>
          <w:i/>
          <w:lang w:val="ru-RU"/>
        </w:rPr>
        <w:t>Таблица 4</w:t>
      </w:r>
      <w:r w:rsidR="00836338" w:rsidRPr="00836338">
        <w:rPr>
          <w:rFonts w:ascii="Times New Roman" w:hAnsi="Times New Roman"/>
          <w:i/>
          <w:lang w:val="ru-RU"/>
        </w:rPr>
        <w:t xml:space="preserve">.   </w:t>
      </w:r>
      <w:proofErr w:type="spellStart"/>
      <w:r w:rsidR="00836338" w:rsidRPr="00836338">
        <w:rPr>
          <w:rFonts w:ascii="Times New Roman" w:hAnsi="Times New Roman"/>
          <w:i/>
          <w:lang w:val="ru-RU"/>
        </w:rPr>
        <w:t>Хидрографски</w:t>
      </w:r>
      <w:proofErr w:type="spellEnd"/>
      <w:r w:rsidR="00836338" w:rsidRPr="00836338">
        <w:rPr>
          <w:rFonts w:ascii="Times New Roman" w:hAnsi="Times New Roman"/>
          <w:i/>
          <w:lang w:val="ru-RU"/>
        </w:rPr>
        <w:t xml:space="preserve"> характеристики на </w:t>
      </w:r>
      <w:proofErr w:type="spellStart"/>
      <w:r w:rsidR="00836338" w:rsidRPr="00836338">
        <w:rPr>
          <w:rFonts w:ascii="Times New Roman" w:hAnsi="Times New Roman"/>
          <w:i/>
          <w:lang w:val="ru-RU"/>
        </w:rPr>
        <w:t>реките</w:t>
      </w:r>
      <w:proofErr w:type="spellEnd"/>
    </w:p>
    <w:tbl>
      <w:tblPr>
        <w:tblW w:w="10327" w:type="dxa"/>
        <w:jc w:val="center"/>
        <w:tblInd w:w="340" w:type="dxa"/>
        <w:tblBorders>
          <w:top w:val="single" w:sz="4" w:space="0" w:color="auto"/>
          <w:left w:val="single" w:sz="4" w:space="0" w:color="auto"/>
          <w:bottom w:val="single" w:sz="4" w:space="0" w:color="auto"/>
          <w:right w:val="single" w:sz="4" w:space="0" w:color="auto"/>
        </w:tblBorders>
        <w:tblLayout w:type="fixed"/>
        <w:tblCellMar>
          <w:left w:w="20" w:type="dxa"/>
          <w:right w:w="20" w:type="dxa"/>
        </w:tblCellMar>
        <w:tblLook w:val="0000" w:firstRow="0" w:lastRow="0" w:firstColumn="0" w:lastColumn="0" w:noHBand="0" w:noVBand="0"/>
      </w:tblPr>
      <w:tblGrid>
        <w:gridCol w:w="844"/>
        <w:gridCol w:w="810"/>
        <w:gridCol w:w="900"/>
        <w:gridCol w:w="900"/>
        <w:gridCol w:w="540"/>
        <w:gridCol w:w="990"/>
        <w:gridCol w:w="900"/>
        <w:gridCol w:w="900"/>
        <w:gridCol w:w="540"/>
        <w:gridCol w:w="630"/>
        <w:gridCol w:w="540"/>
        <w:gridCol w:w="540"/>
        <w:gridCol w:w="810"/>
        <w:gridCol w:w="483"/>
      </w:tblGrid>
      <w:tr w:rsidR="00836338" w:rsidRPr="00836338" w:rsidTr="007F3433">
        <w:trPr>
          <w:cantSplit/>
          <w:trHeight w:val="404"/>
          <w:jc w:val="center"/>
        </w:trPr>
        <w:tc>
          <w:tcPr>
            <w:tcW w:w="844"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rPr>
              <w:lastRenderedPageBreak/>
              <w:t>Р</w:t>
            </w:r>
            <w:r w:rsidRPr="00836338">
              <w:rPr>
                <w:rFonts w:ascii="Times New Roman" w:hAnsi="Times New Roman"/>
                <w:b/>
                <w:snapToGrid w:val="0"/>
                <w:color w:val="000000"/>
                <w:sz w:val="20"/>
                <w:szCs w:val="20"/>
                <w:lang w:val="bg-BG"/>
              </w:rPr>
              <w:t>ека</w:t>
            </w:r>
          </w:p>
        </w:tc>
        <w:tc>
          <w:tcPr>
            <w:tcW w:w="3150" w:type="dxa"/>
            <w:gridSpan w:val="4"/>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lang w:val="bg-BG"/>
              </w:rPr>
              <w:t>Извор</w:t>
            </w:r>
          </w:p>
        </w:tc>
        <w:tc>
          <w:tcPr>
            <w:tcW w:w="3330" w:type="dxa"/>
            <w:gridSpan w:val="4"/>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lang w:val="bg-BG"/>
              </w:rPr>
              <w:t>Устие</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Дъл</w:t>
            </w:r>
            <w:proofErr w:type="spellEnd"/>
            <w:r w:rsidRPr="00836338">
              <w:rPr>
                <w:rFonts w:ascii="Times New Roman" w:hAnsi="Times New Roman"/>
                <w:b/>
                <w:snapToGrid w:val="0"/>
                <w:color w:val="000000"/>
                <w:sz w:val="20"/>
                <w:szCs w:val="20"/>
                <w:lang w:val="bg-BG"/>
              </w:rPr>
              <w:t>-</w:t>
            </w:r>
          </w:p>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жина</w:t>
            </w:r>
            <w:proofErr w:type="spellEnd"/>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lang w:val="bg-BG"/>
              </w:rPr>
              <w:t>Площ</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Нак</w:t>
            </w:r>
            <w:proofErr w:type="spellEnd"/>
            <w:r w:rsidRPr="00836338">
              <w:rPr>
                <w:rFonts w:ascii="Times New Roman" w:hAnsi="Times New Roman"/>
                <w:b/>
                <w:snapToGrid w:val="0"/>
                <w:color w:val="000000"/>
                <w:sz w:val="20"/>
                <w:szCs w:val="20"/>
                <w:lang w:val="bg-BG"/>
              </w:rPr>
              <w:t>-</w:t>
            </w:r>
          </w:p>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лон</w:t>
            </w:r>
            <w:proofErr w:type="spellEnd"/>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lang w:val="bg-BG"/>
              </w:rPr>
              <w:t>Гъстота на речната мрежа</w:t>
            </w:r>
          </w:p>
        </w:tc>
        <w:tc>
          <w:tcPr>
            <w:tcW w:w="483"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Зале-сеност</w:t>
            </w:r>
            <w:proofErr w:type="spellEnd"/>
          </w:p>
        </w:tc>
      </w:tr>
      <w:tr w:rsidR="00836338" w:rsidRPr="00836338" w:rsidTr="007F3433">
        <w:trPr>
          <w:cantSplit/>
          <w:trHeight w:val="139"/>
          <w:jc w:val="center"/>
        </w:trPr>
        <w:tc>
          <w:tcPr>
            <w:tcW w:w="844"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местност</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координати</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Ко-та</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местност</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координати</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Ко-та</w:t>
            </w:r>
          </w:p>
        </w:tc>
        <w:tc>
          <w:tcPr>
            <w:tcW w:w="63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483"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r>
      <w:tr w:rsidR="00836338" w:rsidRPr="00836338" w:rsidTr="007F3433">
        <w:trPr>
          <w:cantSplit/>
          <w:trHeight w:val="139"/>
          <w:jc w:val="center"/>
        </w:trPr>
        <w:tc>
          <w:tcPr>
            <w:tcW w:w="844"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с.ш.</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и.д.</w:t>
            </w:r>
          </w:p>
        </w:tc>
        <w:tc>
          <w:tcPr>
            <w:tcW w:w="54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с.ш.</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и.д.</w:t>
            </w:r>
          </w:p>
        </w:tc>
        <w:tc>
          <w:tcPr>
            <w:tcW w:w="540" w:type="dxa"/>
            <w:vMerge/>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rPr>
                <w:rFonts w:ascii="Times New Roman" w:hAnsi="Times New Roman"/>
                <w:snapToGrid w:val="0"/>
                <w:color w:val="000000"/>
                <w:sz w:val="20"/>
                <w:szCs w:val="20"/>
                <w:lang w:val="bg-BG"/>
              </w:rPr>
            </w:pPr>
          </w:p>
        </w:tc>
        <w:tc>
          <w:tcPr>
            <w:tcW w:w="63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roofErr w:type="spellStart"/>
            <w:r w:rsidRPr="00836338">
              <w:rPr>
                <w:rFonts w:ascii="Times New Roman" w:hAnsi="Times New Roman"/>
                <w:snapToGrid w:val="0"/>
                <w:color w:val="000000"/>
                <w:sz w:val="20"/>
                <w:szCs w:val="20"/>
                <w:lang w:val="bg-BG"/>
              </w:rPr>
              <w:t>km</w:t>
            </w:r>
            <w:proofErr w:type="spellEnd"/>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km</w:t>
            </w:r>
            <w:r w:rsidRPr="00836338">
              <w:rPr>
                <w:rFonts w:ascii="Times New Roman" w:hAnsi="Times New Roman"/>
                <w:snapToGrid w:val="0"/>
                <w:color w:val="000000"/>
                <w:sz w:val="20"/>
                <w:szCs w:val="20"/>
                <w:vertAlign w:val="superscript"/>
                <w:lang w:val="bg-BG"/>
              </w:rPr>
              <w:t>2</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w:t>
            </w:r>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roofErr w:type="spellStart"/>
            <w:r w:rsidRPr="00836338">
              <w:rPr>
                <w:rFonts w:ascii="Times New Roman" w:hAnsi="Times New Roman"/>
                <w:snapToGrid w:val="0"/>
                <w:color w:val="000000"/>
                <w:sz w:val="20"/>
                <w:szCs w:val="20"/>
                <w:lang w:val="bg-BG"/>
              </w:rPr>
              <w:t>km</w:t>
            </w:r>
            <w:proofErr w:type="spellEnd"/>
            <w:r w:rsidRPr="00836338">
              <w:rPr>
                <w:rFonts w:ascii="Times New Roman" w:hAnsi="Times New Roman"/>
                <w:snapToGrid w:val="0"/>
                <w:color w:val="000000"/>
                <w:sz w:val="20"/>
                <w:szCs w:val="20"/>
                <w:lang w:val="bg-BG"/>
              </w:rPr>
              <w:t>/km</w:t>
            </w:r>
            <w:r w:rsidRPr="00836338">
              <w:rPr>
                <w:rFonts w:ascii="Times New Roman" w:hAnsi="Times New Roman"/>
                <w:snapToGrid w:val="0"/>
                <w:color w:val="000000"/>
                <w:sz w:val="20"/>
                <w:szCs w:val="20"/>
                <w:vertAlign w:val="superscript"/>
                <w:lang w:val="bg-BG"/>
              </w:rPr>
              <w:t>2</w:t>
            </w:r>
          </w:p>
        </w:tc>
        <w:tc>
          <w:tcPr>
            <w:tcW w:w="483"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w:t>
            </w:r>
          </w:p>
        </w:tc>
      </w:tr>
      <w:tr w:rsidR="00836338" w:rsidRPr="00836338" w:rsidTr="007F3433">
        <w:trPr>
          <w:trHeight w:val="909"/>
          <w:jc w:val="center"/>
        </w:trPr>
        <w:tc>
          <w:tcPr>
            <w:tcW w:w="844"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r w:rsidRPr="00836338">
              <w:rPr>
                <w:rFonts w:ascii="Times New Roman" w:hAnsi="Times New Roman"/>
                <w:b/>
                <w:snapToGrid w:val="0"/>
                <w:color w:val="000000"/>
                <w:sz w:val="20"/>
                <w:szCs w:val="20"/>
                <w:lang w:val="bg-BG"/>
              </w:rPr>
              <w:t>Ботуня</w:t>
            </w:r>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 xml:space="preserve">ЮЮИ от </w:t>
            </w:r>
            <w:proofErr w:type="spellStart"/>
            <w:r w:rsidRPr="00836338">
              <w:rPr>
                <w:rFonts w:ascii="Times New Roman" w:hAnsi="Times New Roman"/>
                <w:snapToGrid w:val="0"/>
                <w:color w:val="000000"/>
                <w:sz w:val="20"/>
                <w:szCs w:val="20"/>
                <w:lang w:val="bg-BG"/>
              </w:rPr>
              <w:t>вр</w:t>
            </w:r>
            <w:proofErr w:type="spellEnd"/>
            <w:r w:rsidRPr="00836338">
              <w:rPr>
                <w:rFonts w:ascii="Times New Roman" w:hAnsi="Times New Roman"/>
                <w:snapToGrid w:val="0"/>
                <w:color w:val="000000"/>
                <w:sz w:val="20"/>
                <w:szCs w:val="20"/>
                <w:lang w:val="bg-BG"/>
              </w:rPr>
              <w:t xml:space="preserve">. </w:t>
            </w:r>
            <w:proofErr w:type="spellStart"/>
            <w:r w:rsidRPr="00836338">
              <w:rPr>
                <w:rFonts w:ascii="Times New Roman" w:hAnsi="Times New Roman"/>
                <w:snapToGrid w:val="0"/>
                <w:color w:val="000000"/>
                <w:sz w:val="20"/>
                <w:szCs w:val="20"/>
                <w:lang w:val="bg-BG"/>
              </w:rPr>
              <w:t>Тодорини</w:t>
            </w:r>
            <w:proofErr w:type="spellEnd"/>
            <w:r w:rsidRPr="00836338">
              <w:rPr>
                <w:rFonts w:ascii="Times New Roman" w:hAnsi="Times New Roman"/>
                <w:snapToGrid w:val="0"/>
                <w:color w:val="000000"/>
                <w:sz w:val="20"/>
                <w:szCs w:val="20"/>
                <w:lang w:val="bg-BG"/>
              </w:rPr>
              <w:t xml:space="preserve"> кукли</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43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07'30"</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23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20'00"</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9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На 75 от устието на р.Огоста</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43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29'10"</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23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21'30"</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63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68.9</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731.7</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120.2</w:t>
            </w:r>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483"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r>
      <w:tr w:rsidR="00836338" w:rsidRPr="00836338" w:rsidTr="007F3433">
        <w:trPr>
          <w:trHeight w:val="909"/>
          <w:jc w:val="center"/>
        </w:trPr>
        <w:tc>
          <w:tcPr>
            <w:tcW w:w="844"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Въртеш-ница</w:t>
            </w:r>
            <w:proofErr w:type="spellEnd"/>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 xml:space="preserve">З от </w:t>
            </w:r>
            <w:proofErr w:type="spellStart"/>
            <w:r w:rsidRPr="00836338">
              <w:rPr>
                <w:rFonts w:ascii="Times New Roman" w:hAnsi="Times New Roman"/>
                <w:snapToGrid w:val="0"/>
                <w:color w:val="000000"/>
                <w:sz w:val="20"/>
                <w:szCs w:val="20"/>
                <w:lang w:val="bg-BG"/>
              </w:rPr>
              <w:t>вр</w:t>
            </w:r>
            <w:proofErr w:type="spellEnd"/>
            <w:r w:rsidRPr="00836338">
              <w:rPr>
                <w:rFonts w:ascii="Times New Roman" w:hAnsi="Times New Roman"/>
                <w:snapToGrid w:val="0"/>
                <w:color w:val="000000"/>
                <w:sz w:val="20"/>
                <w:szCs w:val="20"/>
                <w:lang w:val="bg-BG"/>
              </w:rPr>
              <w:t>. Бук – извор чешма</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43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08'20"</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23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30'30"</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680</w:t>
            </w:r>
          </w:p>
        </w:tc>
        <w:tc>
          <w:tcPr>
            <w:tcW w:w="99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На 23.4 км от устието на Ботуня</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43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23'00"</w:t>
            </w: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23</w:t>
            </w:r>
            <w:r w:rsidRPr="00836338">
              <w:rPr>
                <w:rFonts w:ascii="Times New Roman" w:hAnsi="Times New Roman"/>
                <w:snapToGrid w:val="0"/>
                <w:color w:val="000000"/>
                <w:sz w:val="20"/>
                <w:szCs w:val="20"/>
                <w:vertAlign w:val="superscript"/>
                <w:lang w:val="bg-BG"/>
              </w:rPr>
              <w:t>0</w:t>
            </w:r>
            <w:r w:rsidRPr="00836338">
              <w:rPr>
                <w:rFonts w:ascii="Times New Roman" w:hAnsi="Times New Roman"/>
                <w:snapToGrid w:val="0"/>
                <w:color w:val="000000"/>
                <w:sz w:val="20"/>
                <w:szCs w:val="20"/>
                <w:lang w:val="bg-BG"/>
              </w:rPr>
              <w:t>28'30"</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32</w:t>
            </w:r>
          </w:p>
        </w:tc>
        <w:tc>
          <w:tcPr>
            <w:tcW w:w="63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38.2</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292</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rPr>
            </w:pPr>
            <w:r w:rsidRPr="00836338">
              <w:rPr>
                <w:rFonts w:ascii="Times New Roman" w:hAnsi="Times New Roman"/>
                <w:snapToGrid w:val="0"/>
                <w:color w:val="000000"/>
                <w:sz w:val="20"/>
                <w:szCs w:val="20"/>
              </w:rPr>
              <w:t>0.30</w:t>
            </w:r>
          </w:p>
        </w:tc>
        <w:tc>
          <w:tcPr>
            <w:tcW w:w="483"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r>
      <w:tr w:rsidR="00836338" w:rsidRPr="00836338" w:rsidTr="007F3433">
        <w:trPr>
          <w:trHeight w:val="139"/>
          <w:jc w:val="center"/>
        </w:trPr>
        <w:tc>
          <w:tcPr>
            <w:tcW w:w="844"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b/>
                <w:snapToGrid w:val="0"/>
                <w:color w:val="000000"/>
                <w:sz w:val="20"/>
                <w:szCs w:val="20"/>
                <w:lang w:val="bg-BG"/>
              </w:rPr>
            </w:pPr>
            <w:proofErr w:type="spellStart"/>
            <w:r w:rsidRPr="00836338">
              <w:rPr>
                <w:rFonts w:ascii="Times New Roman" w:hAnsi="Times New Roman"/>
                <w:b/>
                <w:snapToGrid w:val="0"/>
                <w:color w:val="000000"/>
                <w:sz w:val="20"/>
                <w:szCs w:val="20"/>
                <w:lang w:val="bg-BG"/>
              </w:rPr>
              <w:t>Рибине</w:t>
            </w:r>
            <w:proofErr w:type="spellEnd"/>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9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90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63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r w:rsidRPr="00836338">
              <w:rPr>
                <w:rFonts w:ascii="Times New Roman" w:hAnsi="Times New Roman"/>
                <w:snapToGrid w:val="0"/>
                <w:color w:val="000000"/>
                <w:sz w:val="20"/>
                <w:szCs w:val="20"/>
                <w:lang w:val="bg-BG"/>
              </w:rPr>
              <w:t>46.6</w:t>
            </w: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54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c>
          <w:tcPr>
            <w:tcW w:w="810"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rPr>
            </w:pPr>
          </w:p>
        </w:tc>
        <w:tc>
          <w:tcPr>
            <w:tcW w:w="483" w:type="dxa"/>
            <w:tcBorders>
              <w:top w:val="single" w:sz="4" w:space="0" w:color="auto"/>
              <w:left w:val="single" w:sz="4" w:space="0" w:color="auto"/>
              <w:bottom w:val="single" w:sz="4" w:space="0" w:color="auto"/>
              <w:right w:val="single" w:sz="4" w:space="0" w:color="auto"/>
            </w:tcBorders>
            <w:vAlign w:val="center"/>
          </w:tcPr>
          <w:p w:rsidR="00836338" w:rsidRPr="00836338" w:rsidRDefault="00836338" w:rsidP="00836338">
            <w:pPr>
              <w:spacing w:after="0" w:line="360" w:lineRule="auto"/>
              <w:jc w:val="both"/>
              <w:rPr>
                <w:rFonts w:ascii="Times New Roman" w:hAnsi="Times New Roman"/>
                <w:snapToGrid w:val="0"/>
                <w:color w:val="000000"/>
                <w:sz w:val="20"/>
                <w:szCs w:val="20"/>
                <w:lang w:val="bg-BG"/>
              </w:rPr>
            </w:pPr>
          </w:p>
        </w:tc>
      </w:tr>
    </w:tbl>
    <w:p w:rsidR="00836338" w:rsidRPr="00836338" w:rsidRDefault="00836338" w:rsidP="00836338">
      <w:pPr>
        <w:spacing w:after="0" w:line="360" w:lineRule="auto"/>
        <w:jc w:val="both"/>
        <w:rPr>
          <w:rFonts w:ascii="Times New Roman" w:hAnsi="Times New Roman"/>
          <w:sz w:val="24"/>
          <w:szCs w:val="24"/>
          <w:lang w:val="bg-BG"/>
        </w:rPr>
      </w:pP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В горното си течение р. Ботуня тече в дълбока долина със стръмни и изцяло залесени склонове. Наклонът на речното корито намалява към с. </w:t>
      </w:r>
      <w:proofErr w:type="spellStart"/>
      <w:r w:rsidRPr="00836338">
        <w:rPr>
          <w:rFonts w:ascii="Times New Roman" w:hAnsi="Times New Roman"/>
          <w:sz w:val="24"/>
          <w:szCs w:val="24"/>
          <w:lang w:val="bg-BG"/>
        </w:rPr>
        <w:t>Заножене</w:t>
      </w:r>
      <w:proofErr w:type="spellEnd"/>
      <w:r w:rsidRPr="00836338">
        <w:rPr>
          <w:rFonts w:ascii="Times New Roman" w:hAnsi="Times New Roman"/>
          <w:sz w:val="24"/>
          <w:szCs w:val="24"/>
          <w:lang w:val="bg-BG"/>
        </w:rPr>
        <w:t>. Речната долина се разширява, като площите й изцяло са (особено след Вършец) обработваеми. Този характер на долината се запазва до с. Сердар. След с. Сердар реката навлиза напълно в равнинен терен, долината й става много широка. Малки райони с растителност се срещат по склоновете, и то много рядко. При с. Портитовци река Ботуня се влива в р. Огоста.</w:t>
      </w: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Географското положение на общината определя общия фон на който се формират речните води в района – слабо </w:t>
      </w:r>
      <w:proofErr w:type="spellStart"/>
      <w:r w:rsidRPr="00836338">
        <w:rPr>
          <w:rFonts w:ascii="Times New Roman" w:hAnsi="Times New Roman"/>
          <w:sz w:val="24"/>
          <w:szCs w:val="24"/>
          <w:lang w:val="bg-BG"/>
        </w:rPr>
        <w:t>увлажнение</w:t>
      </w:r>
      <w:proofErr w:type="spellEnd"/>
      <w:r w:rsidRPr="00836338">
        <w:rPr>
          <w:rFonts w:ascii="Times New Roman" w:hAnsi="Times New Roman"/>
          <w:sz w:val="24"/>
          <w:szCs w:val="24"/>
          <w:lang w:val="bg-BG"/>
        </w:rPr>
        <w:t xml:space="preserve">  (600 – 800 мм) и интензивно изпарение  (мм)   със значителни колебания на техните стойности през отделните години. При тези условия </w:t>
      </w:r>
      <w:proofErr w:type="spellStart"/>
      <w:r w:rsidRPr="00836338">
        <w:rPr>
          <w:rFonts w:ascii="Times New Roman" w:hAnsi="Times New Roman"/>
          <w:sz w:val="24"/>
          <w:szCs w:val="24"/>
          <w:lang w:val="bg-BG"/>
        </w:rPr>
        <w:t>средномногогодишното</w:t>
      </w:r>
      <w:proofErr w:type="spellEnd"/>
      <w:r w:rsidRPr="00836338">
        <w:rPr>
          <w:rFonts w:ascii="Times New Roman" w:hAnsi="Times New Roman"/>
          <w:sz w:val="24"/>
          <w:szCs w:val="24"/>
          <w:lang w:val="bg-BG"/>
        </w:rPr>
        <w:t xml:space="preserve"> водно количество  на р. Ботуня (устие) е 3.2 м3/сек, като варира от 1.01 м3/сек при много суха година  (95% обезпеченост) до 8.6 м3/сек през многоводна година  (25% обезпеченост).</w:t>
      </w: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Годишният отточен обем на реките, протичащи през общината, се формира преобладаващо от повърхностно оттичащите се води от дъжд и снеготопене. Съотношението между повърхностно и подземно подхранване е съответно 70 : 30. </w:t>
      </w:r>
    </w:p>
    <w:p w:rsidR="00836338" w:rsidRPr="00836338" w:rsidRDefault="00836338" w:rsidP="00E676C2">
      <w:pPr>
        <w:spacing w:after="0" w:line="276" w:lineRule="auto"/>
        <w:ind w:firstLine="720"/>
        <w:jc w:val="both"/>
        <w:rPr>
          <w:rFonts w:ascii="Times New Roman" w:hAnsi="Times New Roman"/>
          <w:sz w:val="24"/>
          <w:szCs w:val="24"/>
          <w:lang w:val="bg-BG"/>
        </w:rPr>
      </w:pPr>
      <w:proofErr w:type="spellStart"/>
      <w:r w:rsidRPr="00836338">
        <w:rPr>
          <w:rFonts w:ascii="Times New Roman" w:hAnsi="Times New Roman"/>
          <w:sz w:val="24"/>
          <w:szCs w:val="24"/>
          <w:lang w:val="bg-BG"/>
        </w:rPr>
        <w:t>Вътрешногодишно</w:t>
      </w:r>
      <w:proofErr w:type="spellEnd"/>
      <w:r w:rsidRPr="00836338">
        <w:rPr>
          <w:rFonts w:ascii="Times New Roman" w:hAnsi="Times New Roman"/>
          <w:sz w:val="24"/>
          <w:szCs w:val="24"/>
          <w:lang w:val="bg-BG"/>
        </w:rPr>
        <w:t xml:space="preserve"> разпределение на речния отток. Тясната обвързаност на отточния и валежен режим обуславя проявата на умереноконтинентален тип отточен режим, който се характеризира с по-продължително пролетно-лятно пълноводие и неустойчиво лятно-есенно маловодие. Периодът с повишена </w:t>
      </w:r>
      <w:proofErr w:type="spellStart"/>
      <w:r w:rsidRPr="00836338">
        <w:rPr>
          <w:rFonts w:ascii="Times New Roman" w:hAnsi="Times New Roman"/>
          <w:sz w:val="24"/>
          <w:szCs w:val="24"/>
          <w:lang w:val="bg-BG"/>
        </w:rPr>
        <w:t>водност</w:t>
      </w:r>
      <w:proofErr w:type="spellEnd"/>
      <w:r w:rsidRPr="00836338">
        <w:rPr>
          <w:rFonts w:ascii="Times New Roman" w:hAnsi="Times New Roman"/>
          <w:sz w:val="24"/>
          <w:szCs w:val="24"/>
          <w:lang w:val="bg-BG"/>
        </w:rPr>
        <w:t xml:space="preserve"> е от началото на март до юни-юли. Дъждовно-снежното подхранване е основният фактор, който определя сложната конфигурация на </w:t>
      </w:r>
      <w:proofErr w:type="spellStart"/>
      <w:r w:rsidRPr="00836338">
        <w:rPr>
          <w:rFonts w:ascii="Times New Roman" w:hAnsi="Times New Roman"/>
          <w:sz w:val="24"/>
          <w:szCs w:val="24"/>
          <w:lang w:val="bg-BG"/>
        </w:rPr>
        <w:t>хидрографа</w:t>
      </w:r>
      <w:proofErr w:type="spellEnd"/>
      <w:r w:rsidRPr="00836338">
        <w:rPr>
          <w:rFonts w:ascii="Times New Roman" w:hAnsi="Times New Roman"/>
          <w:sz w:val="24"/>
          <w:szCs w:val="24"/>
          <w:lang w:val="bg-BG"/>
        </w:rPr>
        <w:t xml:space="preserve"> на пълноводието. Той е разтеглен</w:t>
      </w:r>
      <w:r w:rsidR="00E676C2">
        <w:rPr>
          <w:rFonts w:ascii="Times New Roman" w:hAnsi="Times New Roman"/>
          <w:sz w:val="24"/>
          <w:szCs w:val="24"/>
          <w:lang w:val="bg-BG"/>
        </w:rPr>
        <w:t xml:space="preserve"> във времето, с </w:t>
      </w:r>
      <w:r w:rsidR="00E676C2">
        <w:rPr>
          <w:rFonts w:ascii="Times New Roman" w:hAnsi="Times New Roman"/>
          <w:sz w:val="24"/>
          <w:szCs w:val="24"/>
          <w:lang w:val="bg-BG"/>
        </w:rPr>
        <w:lastRenderedPageBreak/>
        <w:t xml:space="preserve">продължителен и </w:t>
      </w:r>
      <w:r w:rsidRPr="00836338">
        <w:rPr>
          <w:rFonts w:ascii="Times New Roman" w:hAnsi="Times New Roman"/>
          <w:sz w:val="24"/>
          <w:szCs w:val="24"/>
          <w:lang w:val="bg-BG"/>
        </w:rPr>
        <w:t>често деформиран спад. Отделните вълни, които формират поведението на оттока през този период са с различна продължителност, асиметрия, честота и обем.</w:t>
      </w:r>
    </w:p>
    <w:p w:rsidR="00836338" w:rsidRP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Маловодната отточна фаза е с начало юли (август) и край през октомври  (ноември), като често се прекъсва от краткотрайни и с много висок връх вълни. Характеризира се също с голяма изменчивост на времевите си параметри и особено на продължителността. </w:t>
      </w:r>
    </w:p>
    <w:p w:rsidR="00836338" w:rsidRPr="00836338" w:rsidRDefault="00836338" w:rsidP="00E676C2">
      <w:pPr>
        <w:spacing w:after="0" w:line="276" w:lineRule="auto"/>
        <w:jc w:val="both"/>
        <w:rPr>
          <w:rFonts w:ascii="Times New Roman" w:hAnsi="Times New Roman"/>
          <w:sz w:val="24"/>
          <w:szCs w:val="24"/>
          <w:lang w:val="bg-BG"/>
        </w:rPr>
      </w:pPr>
      <w:r w:rsidRPr="00836338">
        <w:rPr>
          <w:rFonts w:ascii="Times New Roman" w:hAnsi="Times New Roman"/>
          <w:sz w:val="24"/>
          <w:szCs w:val="24"/>
          <w:lang w:val="bg-BG"/>
        </w:rPr>
        <w:tab/>
      </w:r>
      <w:proofErr w:type="spellStart"/>
      <w:r w:rsidRPr="00836338">
        <w:rPr>
          <w:rFonts w:ascii="Times New Roman" w:hAnsi="Times New Roman"/>
          <w:sz w:val="24"/>
          <w:szCs w:val="24"/>
          <w:lang w:val="bg-BG"/>
        </w:rPr>
        <w:t>Средномногогодишните</w:t>
      </w:r>
      <w:proofErr w:type="spellEnd"/>
      <w:r w:rsidRPr="00836338">
        <w:rPr>
          <w:rFonts w:ascii="Times New Roman" w:hAnsi="Times New Roman"/>
          <w:sz w:val="24"/>
          <w:szCs w:val="24"/>
          <w:lang w:val="bg-BG"/>
        </w:rPr>
        <w:t xml:space="preserve"> стойности на оттока на р. Ботуня по месеци и сезони са резултат от  климатичните и </w:t>
      </w:r>
      <w:proofErr w:type="spellStart"/>
      <w:r w:rsidRPr="00836338">
        <w:rPr>
          <w:rFonts w:ascii="Times New Roman" w:hAnsi="Times New Roman"/>
          <w:sz w:val="24"/>
          <w:szCs w:val="24"/>
          <w:lang w:val="bg-BG"/>
        </w:rPr>
        <w:t>ландшафтните</w:t>
      </w:r>
      <w:proofErr w:type="spellEnd"/>
      <w:r w:rsidRPr="00836338">
        <w:rPr>
          <w:rFonts w:ascii="Times New Roman" w:hAnsi="Times New Roman"/>
          <w:sz w:val="24"/>
          <w:szCs w:val="24"/>
          <w:lang w:val="bg-BG"/>
        </w:rPr>
        <w:t xml:space="preserve"> условия на територията. Най-значителни водни обеми преминават през м. март (17.87% от годишния отток), а най-малки водни обеми преминават през м. август (1.12% от годишния отток).</w:t>
      </w:r>
    </w:p>
    <w:p w:rsidR="00836338" w:rsidRDefault="00836338" w:rsidP="00E676C2">
      <w:pPr>
        <w:spacing w:after="0" w:line="276" w:lineRule="auto"/>
        <w:ind w:firstLine="720"/>
        <w:jc w:val="both"/>
        <w:rPr>
          <w:rFonts w:ascii="Times New Roman" w:hAnsi="Times New Roman"/>
          <w:sz w:val="24"/>
          <w:szCs w:val="24"/>
          <w:lang w:val="bg-BG"/>
        </w:rPr>
      </w:pPr>
      <w:r w:rsidRPr="00836338">
        <w:rPr>
          <w:rFonts w:ascii="Times New Roman" w:hAnsi="Times New Roman"/>
          <w:sz w:val="24"/>
          <w:szCs w:val="24"/>
          <w:lang w:val="bg-BG"/>
        </w:rPr>
        <w:t xml:space="preserve">Сезонното разпределение на оттока е обусловено от сезонната динамика на климатичните процеси, пречупени през </w:t>
      </w:r>
      <w:proofErr w:type="spellStart"/>
      <w:r w:rsidRPr="00836338">
        <w:rPr>
          <w:rFonts w:ascii="Times New Roman" w:hAnsi="Times New Roman"/>
          <w:sz w:val="24"/>
          <w:szCs w:val="24"/>
          <w:lang w:val="bg-BG"/>
        </w:rPr>
        <w:t>ландшафтните</w:t>
      </w:r>
      <w:proofErr w:type="spellEnd"/>
      <w:r w:rsidRPr="00836338">
        <w:rPr>
          <w:rFonts w:ascii="Times New Roman" w:hAnsi="Times New Roman"/>
          <w:sz w:val="24"/>
          <w:szCs w:val="24"/>
          <w:lang w:val="bg-BG"/>
        </w:rPr>
        <w:t xml:space="preserve"> условия във водосборния басейн на р. Ботуня. Най-голям е отточният обем през пролетния хидроложки сезон. За времето от март до юни протичат около 63% от сумарния  годишен отток, докато през летния хидроложки сезон отточният обем е незначителен  - 25% от сумарния годишен обем.</w:t>
      </w:r>
    </w:p>
    <w:p w:rsidR="00E676C2" w:rsidRPr="00E676C2" w:rsidRDefault="00E676C2" w:rsidP="00E676C2">
      <w:pPr>
        <w:spacing w:after="0" w:line="276" w:lineRule="auto"/>
        <w:ind w:firstLine="720"/>
        <w:jc w:val="both"/>
        <w:rPr>
          <w:rFonts w:ascii="Times New Roman" w:hAnsi="Times New Roman"/>
          <w:sz w:val="24"/>
          <w:szCs w:val="24"/>
          <w:lang w:val="bg-BG"/>
        </w:rPr>
      </w:pPr>
      <w:r w:rsidRPr="00E676C2">
        <w:rPr>
          <w:rFonts w:ascii="Times New Roman" w:hAnsi="Times New Roman"/>
          <w:b/>
          <w:i/>
          <w:sz w:val="24"/>
          <w:szCs w:val="24"/>
          <w:lang w:val="bg-BG"/>
        </w:rPr>
        <w:t>Подземните води</w:t>
      </w:r>
      <w:r w:rsidRPr="00E676C2">
        <w:rPr>
          <w:rFonts w:ascii="Times New Roman" w:hAnsi="Times New Roman"/>
          <w:sz w:val="24"/>
          <w:szCs w:val="24"/>
          <w:lang w:val="bg-BG"/>
        </w:rPr>
        <w:t xml:space="preserve"> са един от основните източници на водни ресурси за общината. Тектонските, </w:t>
      </w:r>
      <w:proofErr w:type="spellStart"/>
      <w:r w:rsidRPr="00E676C2">
        <w:rPr>
          <w:rFonts w:ascii="Times New Roman" w:hAnsi="Times New Roman"/>
          <w:sz w:val="24"/>
          <w:szCs w:val="24"/>
          <w:lang w:val="bg-BG"/>
        </w:rPr>
        <w:t>литолого-стратиграфските</w:t>
      </w:r>
      <w:proofErr w:type="spellEnd"/>
      <w:r w:rsidRPr="00E676C2">
        <w:rPr>
          <w:rFonts w:ascii="Times New Roman" w:hAnsi="Times New Roman"/>
          <w:sz w:val="24"/>
          <w:szCs w:val="24"/>
          <w:lang w:val="bg-BG"/>
        </w:rPr>
        <w:t xml:space="preserve"> и хидродинамичните условия в общината са обусловили формирането на подземни водоносни системи с различно ниво на организация,</w:t>
      </w:r>
      <w:r>
        <w:rPr>
          <w:rFonts w:ascii="Times New Roman" w:hAnsi="Times New Roman"/>
          <w:sz w:val="24"/>
          <w:szCs w:val="24"/>
          <w:lang w:val="bg-BG"/>
        </w:rPr>
        <w:t xml:space="preserve"> </w:t>
      </w:r>
      <w:r w:rsidRPr="00E676C2">
        <w:rPr>
          <w:rFonts w:ascii="Times New Roman" w:hAnsi="Times New Roman"/>
          <w:sz w:val="24"/>
          <w:szCs w:val="24"/>
          <w:lang w:val="bg-BG"/>
        </w:rPr>
        <w:t>пространствено-геоложка позиция, граници и режим, със специфична структура и свойства. Подземните води на територията на общината са порови и карстови.</w:t>
      </w:r>
    </w:p>
    <w:p w:rsidR="00E676C2" w:rsidRPr="00E676C2" w:rsidRDefault="00E676C2" w:rsidP="00E676C2">
      <w:pPr>
        <w:spacing w:after="0" w:line="276" w:lineRule="auto"/>
        <w:ind w:firstLine="720"/>
        <w:jc w:val="both"/>
        <w:rPr>
          <w:rFonts w:ascii="Times New Roman" w:hAnsi="Times New Roman"/>
          <w:sz w:val="24"/>
          <w:szCs w:val="24"/>
          <w:lang w:val="bg-BG"/>
        </w:rPr>
      </w:pPr>
      <w:r w:rsidRPr="00E676C2">
        <w:rPr>
          <w:rFonts w:ascii="Times New Roman" w:hAnsi="Times New Roman"/>
          <w:sz w:val="24"/>
          <w:szCs w:val="24"/>
          <w:lang w:val="bg-BG"/>
        </w:rPr>
        <w:t xml:space="preserve">Алувиалните отложения, изграждащи терасата на р. Ботуня и нейните притоци, са изградени от два пласта, от които водоносен е долният </w:t>
      </w:r>
      <w:proofErr w:type="spellStart"/>
      <w:r w:rsidRPr="00E676C2">
        <w:rPr>
          <w:rFonts w:ascii="Times New Roman" w:hAnsi="Times New Roman"/>
          <w:sz w:val="24"/>
          <w:szCs w:val="24"/>
          <w:lang w:val="bg-BG"/>
        </w:rPr>
        <w:t>песъкливо</w:t>
      </w:r>
      <w:proofErr w:type="spellEnd"/>
      <w:r w:rsidRPr="00E676C2">
        <w:rPr>
          <w:rFonts w:ascii="Times New Roman" w:hAnsi="Times New Roman"/>
          <w:sz w:val="24"/>
          <w:szCs w:val="24"/>
          <w:lang w:val="bg-BG"/>
        </w:rPr>
        <w:t xml:space="preserve"> – чакълест пласт.</w:t>
      </w:r>
    </w:p>
    <w:p w:rsidR="00E676C2" w:rsidRPr="00E676C2" w:rsidRDefault="00E676C2" w:rsidP="00E676C2">
      <w:pPr>
        <w:spacing w:after="0" w:line="276" w:lineRule="auto"/>
        <w:ind w:firstLine="720"/>
        <w:jc w:val="both"/>
        <w:rPr>
          <w:rFonts w:ascii="Times New Roman" w:hAnsi="Times New Roman"/>
          <w:sz w:val="24"/>
          <w:szCs w:val="24"/>
          <w:lang w:val="bg-BG"/>
        </w:rPr>
      </w:pPr>
      <w:r w:rsidRPr="00E676C2">
        <w:rPr>
          <w:rFonts w:ascii="Times New Roman" w:hAnsi="Times New Roman"/>
          <w:sz w:val="24"/>
          <w:szCs w:val="24"/>
          <w:lang w:val="bg-BG"/>
        </w:rPr>
        <w:t>Според хидрогеоложкото райониране (Антонов и др., 1964), територията на община Криводол попада в Мизийски хидрогеоложки регион (подобласт Ломска депресия - Белослатински район),</w:t>
      </w:r>
      <w:r>
        <w:rPr>
          <w:rFonts w:ascii="Times New Roman" w:hAnsi="Times New Roman"/>
          <w:sz w:val="24"/>
          <w:szCs w:val="24"/>
          <w:lang w:val="bg-BG"/>
        </w:rPr>
        <w:t xml:space="preserve"> Балканския регион</w:t>
      </w:r>
      <w:r w:rsidRPr="00E676C2">
        <w:rPr>
          <w:rFonts w:ascii="Times New Roman" w:hAnsi="Times New Roman"/>
          <w:sz w:val="24"/>
          <w:szCs w:val="24"/>
          <w:lang w:val="bg-BG"/>
        </w:rPr>
        <w:t xml:space="preserve"> (в областта на </w:t>
      </w:r>
      <w:proofErr w:type="spellStart"/>
      <w:r w:rsidRPr="00E676C2">
        <w:rPr>
          <w:rFonts w:ascii="Times New Roman" w:hAnsi="Times New Roman"/>
          <w:sz w:val="24"/>
          <w:szCs w:val="24"/>
          <w:lang w:val="bg-BG"/>
        </w:rPr>
        <w:t>Предбалкана</w:t>
      </w:r>
      <w:proofErr w:type="spellEnd"/>
      <w:r w:rsidRPr="00E676C2">
        <w:rPr>
          <w:rFonts w:ascii="Times New Roman" w:hAnsi="Times New Roman"/>
          <w:sz w:val="24"/>
          <w:szCs w:val="24"/>
          <w:lang w:val="bg-BG"/>
        </w:rPr>
        <w:t xml:space="preserve"> –  Михайловградски и </w:t>
      </w:r>
      <w:proofErr w:type="spellStart"/>
      <w:r w:rsidRPr="00E676C2">
        <w:rPr>
          <w:rFonts w:ascii="Times New Roman" w:hAnsi="Times New Roman"/>
          <w:sz w:val="24"/>
          <w:szCs w:val="24"/>
          <w:lang w:val="bg-BG"/>
        </w:rPr>
        <w:t>Градешнишко</w:t>
      </w:r>
      <w:proofErr w:type="spellEnd"/>
      <w:r w:rsidRPr="00E676C2">
        <w:rPr>
          <w:rFonts w:ascii="Times New Roman" w:hAnsi="Times New Roman"/>
          <w:sz w:val="24"/>
          <w:szCs w:val="24"/>
          <w:lang w:val="bg-BG"/>
        </w:rPr>
        <w:t xml:space="preserve"> – </w:t>
      </w:r>
      <w:proofErr w:type="spellStart"/>
      <w:r w:rsidRPr="00E676C2">
        <w:rPr>
          <w:rFonts w:ascii="Times New Roman" w:hAnsi="Times New Roman"/>
          <w:sz w:val="24"/>
          <w:szCs w:val="24"/>
          <w:lang w:val="bg-BG"/>
        </w:rPr>
        <w:t>Владимировски</w:t>
      </w:r>
      <w:proofErr w:type="spellEnd"/>
      <w:r w:rsidRPr="00E676C2">
        <w:rPr>
          <w:rFonts w:ascii="Times New Roman" w:hAnsi="Times New Roman"/>
          <w:sz w:val="24"/>
          <w:szCs w:val="24"/>
          <w:lang w:val="bg-BG"/>
        </w:rPr>
        <w:t xml:space="preserve"> хидрогеоложки район). </w:t>
      </w:r>
    </w:p>
    <w:p w:rsidR="00E676C2" w:rsidRPr="00E676C2" w:rsidRDefault="00E676C2" w:rsidP="00E676C2">
      <w:pPr>
        <w:spacing w:after="0" w:line="276" w:lineRule="auto"/>
        <w:ind w:firstLine="720"/>
        <w:jc w:val="both"/>
        <w:rPr>
          <w:rFonts w:ascii="Times New Roman" w:hAnsi="Times New Roman"/>
          <w:sz w:val="24"/>
          <w:szCs w:val="24"/>
          <w:lang w:val="bg-BG"/>
        </w:rPr>
      </w:pPr>
      <w:proofErr w:type="spellStart"/>
      <w:r w:rsidRPr="00E676C2">
        <w:rPr>
          <w:rFonts w:ascii="Times New Roman" w:hAnsi="Times New Roman"/>
          <w:sz w:val="24"/>
          <w:szCs w:val="24"/>
          <w:lang w:val="bg-BG"/>
        </w:rPr>
        <w:t>Сарматът</w:t>
      </w:r>
      <w:proofErr w:type="spellEnd"/>
      <w:r w:rsidRPr="00E676C2">
        <w:rPr>
          <w:rFonts w:ascii="Times New Roman" w:hAnsi="Times New Roman"/>
          <w:sz w:val="24"/>
          <w:szCs w:val="24"/>
          <w:lang w:val="bg-BG"/>
        </w:rPr>
        <w:t xml:space="preserve"> в Ломската депресия е широко разпространен, а в обсега на Белослатинския район се променя неговата структура. Той става по-песъчлив, изграден от варовици, песъчливи варовици и пясъци, които образуват общ водоносен хоризонт. </w:t>
      </w:r>
      <w:proofErr w:type="spellStart"/>
      <w:r w:rsidRPr="00E676C2">
        <w:rPr>
          <w:rFonts w:ascii="Times New Roman" w:hAnsi="Times New Roman"/>
          <w:sz w:val="24"/>
          <w:szCs w:val="24"/>
          <w:lang w:val="bg-BG"/>
        </w:rPr>
        <w:t>Литоложкият</w:t>
      </w:r>
      <w:proofErr w:type="spellEnd"/>
      <w:r w:rsidRPr="00E676C2">
        <w:rPr>
          <w:rFonts w:ascii="Times New Roman" w:hAnsi="Times New Roman"/>
          <w:sz w:val="24"/>
          <w:szCs w:val="24"/>
          <w:lang w:val="bg-BG"/>
        </w:rPr>
        <w:t xml:space="preserve"> характер на водоносния хоризонт е предопределил в него да се формира карстово – </w:t>
      </w:r>
      <w:proofErr w:type="spellStart"/>
      <w:r w:rsidRPr="00E676C2">
        <w:rPr>
          <w:rFonts w:ascii="Times New Roman" w:hAnsi="Times New Roman"/>
          <w:sz w:val="24"/>
          <w:szCs w:val="24"/>
          <w:lang w:val="bg-BG"/>
        </w:rPr>
        <w:t>порна</w:t>
      </w:r>
      <w:proofErr w:type="spellEnd"/>
      <w:r w:rsidRPr="00E676C2">
        <w:rPr>
          <w:rFonts w:ascii="Times New Roman" w:hAnsi="Times New Roman"/>
          <w:sz w:val="24"/>
          <w:szCs w:val="24"/>
          <w:lang w:val="bg-BG"/>
        </w:rPr>
        <w:t xml:space="preserve"> вода. Тя подхранва редица извори с голям дебит – с. Лесура (8 дм3/сек ), с. Фурен  (4.3 дм3/сек ). Карстовата вода се подхранва от валежните води и е с малка минерализация (под 0.9 г/дм3, водата е </w:t>
      </w:r>
      <w:proofErr w:type="spellStart"/>
      <w:r w:rsidRPr="00E676C2">
        <w:rPr>
          <w:rFonts w:ascii="Times New Roman" w:hAnsi="Times New Roman"/>
          <w:sz w:val="24"/>
          <w:szCs w:val="24"/>
          <w:lang w:val="bg-BG"/>
        </w:rPr>
        <w:t>хидрокарбонатно-калциева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хидрокарбонатно-калциева</w:t>
      </w:r>
      <w:proofErr w:type="spellEnd"/>
      <w:r w:rsidRPr="00E676C2">
        <w:rPr>
          <w:rFonts w:ascii="Times New Roman" w:hAnsi="Times New Roman"/>
          <w:sz w:val="24"/>
          <w:szCs w:val="24"/>
          <w:lang w:val="bg-BG"/>
        </w:rPr>
        <w:t xml:space="preserve"> – магнезиева, и е с голяма твърдост – 7 – 10.8 мг/</w:t>
      </w:r>
      <w:proofErr w:type="spellStart"/>
      <w:r w:rsidRPr="00E676C2">
        <w:rPr>
          <w:rFonts w:ascii="Times New Roman" w:hAnsi="Times New Roman"/>
          <w:sz w:val="24"/>
          <w:szCs w:val="24"/>
          <w:lang w:val="bg-BG"/>
        </w:rPr>
        <w:t>екв</w:t>
      </w:r>
      <w:proofErr w:type="spellEnd"/>
      <w:r w:rsidRPr="00E676C2">
        <w:rPr>
          <w:rFonts w:ascii="Times New Roman" w:hAnsi="Times New Roman"/>
          <w:sz w:val="24"/>
          <w:szCs w:val="24"/>
          <w:lang w:val="bg-BG"/>
        </w:rPr>
        <w:t xml:space="preserve">).  </w:t>
      </w:r>
    </w:p>
    <w:p w:rsidR="00E676C2" w:rsidRPr="00E676C2" w:rsidRDefault="00E676C2" w:rsidP="00E676C2">
      <w:pPr>
        <w:spacing w:after="0" w:line="276" w:lineRule="auto"/>
        <w:ind w:firstLine="720"/>
        <w:jc w:val="both"/>
        <w:rPr>
          <w:rFonts w:ascii="Times New Roman" w:hAnsi="Times New Roman"/>
          <w:sz w:val="24"/>
          <w:szCs w:val="24"/>
          <w:lang w:val="bg-BG"/>
        </w:rPr>
      </w:pPr>
      <w:r w:rsidRPr="00E676C2">
        <w:rPr>
          <w:rFonts w:ascii="Times New Roman" w:hAnsi="Times New Roman"/>
          <w:sz w:val="24"/>
          <w:szCs w:val="24"/>
          <w:lang w:val="bg-BG"/>
        </w:rPr>
        <w:t xml:space="preserve">В структурно отношение района е изграден от </w:t>
      </w:r>
      <w:proofErr w:type="spellStart"/>
      <w:r w:rsidRPr="00E676C2">
        <w:rPr>
          <w:rFonts w:ascii="Times New Roman" w:hAnsi="Times New Roman"/>
          <w:sz w:val="24"/>
          <w:szCs w:val="24"/>
          <w:lang w:val="bg-BG"/>
        </w:rPr>
        <w:t>Салашката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синклинала</w:t>
      </w:r>
      <w:proofErr w:type="spellEnd"/>
      <w:r w:rsidRPr="00E676C2">
        <w:rPr>
          <w:rFonts w:ascii="Times New Roman" w:hAnsi="Times New Roman"/>
          <w:sz w:val="24"/>
          <w:szCs w:val="24"/>
          <w:lang w:val="bg-BG"/>
        </w:rPr>
        <w:t xml:space="preserve">, като община Криводол попада в източната част на района, която се отводнява от р. Огоста и нейните притоци. Най-водоносни са </w:t>
      </w:r>
      <w:proofErr w:type="spellStart"/>
      <w:r w:rsidRPr="00E676C2">
        <w:rPr>
          <w:rFonts w:ascii="Times New Roman" w:hAnsi="Times New Roman"/>
          <w:sz w:val="24"/>
          <w:szCs w:val="24"/>
          <w:lang w:val="bg-BG"/>
        </w:rPr>
        <w:t>окарстените</w:t>
      </w:r>
      <w:proofErr w:type="spellEnd"/>
      <w:r w:rsidRPr="00E676C2">
        <w:rPr>
          <w:rFonts w:ascii="Times New Roman" w:hAnsi="Times New Roman"/>
          <w:sz w:val="24"/>
          <w:szCs w:val="24"/>
          <w:lang w:val="bg-BG"/>
        </w:rPr>
        <w:t xml:space="preserve"> варовици на средния </w:t>
      </w:r>
      <w:proofErr w:type="spellStart"/>
      <w:r w:rsidRPr="00E676C2">
        <w:rPr>
          <w:rFonts w:ascii="Times New Roman" w:hAnsi="Times New Roman"/>
          <w:sz w:val="24"/>
          <w:szCs w:val="24"/>
          <w:lang w:val="bg-BG"/>
        </w:rPr>
        <w:t>триас</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оксфорд-</w:t>
      </w:r>
      <w:r w:rsidRPr="00E676C2">
        <w:rPr>
          <w:rFonts w:ascii="Times New Roman" w:hAnsi="Times New Roman"/>
          <w:sz w:val="24"/>
          <w:szCs w:val="24"/>
          <w:lang w:val="bg-BG"/>
        </w:rPr>
        <w:lastRenderedPageBreak/>
        <w:t>кимериджа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валанжа</w:t>
      </w:r>
      <w:proofErr w:type="spellEnd"/>
      <w:r w:rsidRPr="00E676C2">
        <w:rPr>
          <w:rFonts w:ascii="Times New Roman" w:hAnsi="Times New Roman"/>
          <w:sz w:val="24"/>
          <w:szCs w:val="24"/>
          <w:lang w:val="bg-BG"/>
        </w:rPr>
        <w:t xml:space="preserve"> и </w:t>
      </w:r>
      <w:proofErr w:type="spellStart"/>
      <w:r w:rsidRPr="00E676C2">
        <w:rPr>
          <w:rFonts w:ascii="Times New Roman" w:hAnsi="Times New Roman"/>
          <w:sz w:val="24"/>
          <w:szCs w:val="24"/>
          <w:lang w:val="bg-BG"/>
        </w:rPr>
        <w:t>апта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Синклиналното</w:t>
      </w:r>
      <w:proofErr w:type="spellEnd"/>
      <w:r w:rsidRPr="00E676C2">
        <w:rPr>
          <w:rFonts w:ascii="Times New Roman" w:hAnsi="Times New Roman"/>
          <w:sz w:val="24"/>
          <w:szCs w:val="24"/>
          <w:lang w:val="bg-BG"/>
        </w:rPr>
        <w:t xml:space="preserve"> положение на тези варовици създава благоприятни условия за натрупване и движение на значителни количества карстови води. Карстовите празнини са свързани </w:t>
      </w:r>
      <w:proofErr w:type="spellStart"/>
      <w:r w:rsidRPr="00E676C2">
        <w:rPr>
          <w:rFonts w:ascii="Times New Roman" w:hAnsi="Times New Roman"/>
          <w:sz w:val="24"/>
          <w:szCs w:val="24"/>
          <w:lang w:val="bg-BG"/>
        </w:rPr>
        <w:t>хидравлически</w:t>
      </w:r>
      <w:proofErr w:type="spellEnd"/>
      <w:r w:rsidRPr="00E676C2">
        <w:rPr>
          <w:rFonts w:ascii="Times New Roman" w:hAnsi="Times New Roman"/>
          <w:sz w:val="24"/>
          <w:szCs w:val="24"/>
          <w:lang w:val="bg-BG"/>
        </w:rPr>
        <w:t xml:space="preserve"> и това създава възможност за формиране на наситена зона и водоносен хоризонт. Карстовата вода има ненапорен характер и независимо че ивицата от </w:t>
      </w:r>
      <w:proofErr w:type="spellStart"/>
      <w:r w:rsidRPr="00E676C2">
        <w:rPr>
          <w:rFonts w:ascii="Times New Roman" w:hAnsi="Times New Roman"/>
          <w:sz w:val="24"/>
          <w:szCs w:val="24"/>
          <w:lang w:val="bg-BG"/>
        </w:rPr>
        <w:t>окарстени</w:t>
      </w:r>
      <w:proofErr w:type="spellEnd"/>
      <w:r w:rsidRPr="00E676C2">
        <w:rPr>
          <w:rFonts w:ascii="Times New Roman" w:hAnsi="Times New Roman"/>
          <w:sz w:val="24"/>
          <w:szCs w:val="24"/>
          <w:lang w:val="bg-BG"/>
        </w:rPr>
        <w:t xml:space="preserve"> варовици е непрекъсната, пресичането й от речните долини е причина да се фо</w:t>
      </w:r>
      <w:r w:rsidR="00B87993">
        <w:rPr>
          <w:rFonts w:ascii="Times New Roman" w:hAnsi="Times New Roman"/>
          <w:sz w:val="24"/>
          <w:szCs w:val="24"/>
          <w:lang w:val="bg-BG"/>
        </w:rPr>
        <w:t>рмират отделни карстови басейни</w:t>
      </w:r>
      <w:r w:rsidRPr="00E676C2">
        <w:rPr>
          <w:rFonts w:ascii="Times New Roman" w:hAnsi="Times New Roman"/>
          <w:sz w:val="24"/>
          <w:szCs w:val="24"/>
          <w:lang w:val="bg-BG"/>
        </w:rPr>
        <w:t xml:space="preserve"> - карстови басейни в </w:t>
      </w:r>
      <w:proofErr w:type="spellStart"/>
      <w:r w:rsidRPr="00E676C2">
        <w:rPr>
          <w:rFonts w:ascii="Times New Roman" w:hAnsi="Times New Roman"/>
          <w:sz w:val="24"/>
          <w:szCs w:val="24"/>
          <w:lang w:val="bg-BG"/>
        </w:rPr>
        <w:t>Салашката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синклинала</w:t>
      </w:r>
      <w:proofErr w:type="spellEnd"/>
      <w:r w:rsidRPr="00E676C2">
        <w:rPr>
          <w:rFonts w:ascii="Times New Roman" w:hAnsi="Times New Roman"/>
          <w:sz w:val="24"/>
          <w:szCs w:val="24"/>
          <w:lang w:val="bg-BG"/>
        </w:rPr>
        <w:t xml:space="preserve">, карстов басейн в платото Пъстрина. Значителен карстов извор от басейна на </w:t>
      </w:r>
      <w:proofErr w:type="spellStart"/>
      <w:r w:rsidRPr="00E676C2">
        <w:rPr>
          <w:rFonts w:ascii="Times New Roman" w:hAnsi="Times New Roman"/>
          <w:sz w:val="24"/>
          <w:szCs w:val="24"/>
          <w:lang w:val="bg-BG"/>
        </w:rPr>
        <w:t>Салашката</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синклинала</w:t>
      </w:r>
      <w:proofErr w:type="spellEnd"/>
      <w:r w:rsidRPr="00E676C2">
        <w:rPr>
          <w:rFonts w:ascii="Times New Roman" w:hAnsi="Times New Roman"/>
          <w:sz w:val="24"/>
          <w:szCs w:val="24"/>
          <w:lang w:val="bg-BG"/>
        </w:rPr>
        <w:t xml:space="preserve"> е изворът при с. Главаци (“Кладенеца в селото”) с дебит 0.8 – 1.5 л/сек. Карстовата вода се подхранва изключително от валежите и от временно формираните повърхностни потоци. Ето защо тя е особено уязвима на замърсяване. Други карстови извори, разположени извън територията на общината, са карстовият извор при Монтана и изворът Пали лула. Интензивният </w:t>
      </w:r>
      <w:proofErr w:type="spellStart"/>
      <w:r w:rsidRPr="00E676C2">
        <w:rPr>
          <w:rFonts w:ascii="Times New Roman" w:hAnsi="Times New Roman"/>
          <w:sz w:val="24"/>
          <w:szCs w:val="24"/>
          <w:lang w:val="bg-BG"/>
        </w:rPr>
        <w:t>водообмен</w:t>
      </w:r>
      <w:proofErr w:type="spellEnd"/>
      <w:r w:rsidRPr="00E676C2">
        <w:rPr>
          <w:rFonts w:ascii="Times New Roman" w:hAnsi="Times New Roman"/>
          <w:sz w:val="24"/>
          <w:szCs w:val="24"/>
          <w:lang w:val="bg-BG"/>
        </w:rPr>
        <w:t xml:space="preserve"> е предпоставка за формиране на прясна карстова вода с обща минерализация под 0.5 г/дм</w:t>
      </w:r>
      <w:r w:rsidRPr="00B87993">
        <w:rPr>
          <w:rFonts w:ascii="Times New Roman" w:hAnsi="Times New Roman"/>
          <w:sz w:val="24"/>
          <w:szCs w:val="24"/>
          <w:vertAlign w:val="superscript"/>
          <w:lang w:val="bg-BG"/>
        </w:rPr>
        <w:t>3</w:t>
      </w:r>
      <w:r w:rsidRPr="00E676C2">
        <w:rPr>
          <w:rFonts w:ascii="Times New Roman" w:hAnsi="Times New Roman"/>
          <w:sz w:val="24"/>
          <w:szCs w:val="24"/>
          <w:lang w:val="bg-BG"/>
        </w:rPr>
        <w:t xml:space="preserve">, по химичен състав е </w:t>
      </w:r>
      <w:proofErr w:type="spellStart"/>
      <w:r w:rsidRPr="00E676C2">
        <w:rPr>
          <w:rFonts w:ascii="Times New Roman" w:hAnsi="Times New Roman"/>
          <w:sz w:val="24"/>
          <w:szCs w:val="24"/>
          <w:lang w:val="bg-BG"/>
        </w:rPr>
        <w:t>хидрокарбонатно-калциева</w:t>
      </w:r>
      <w:proofErr w:type="spellEnd"/>
      <w:r w:rsidRPr="00E676C2">
        <w:rPr>
          <w:rFonts w:ascii="Times New Roman" w:hAnsi="Times New Roman"/>
          <w:sz w:val="24"/>
          <w:szCs w:val="24"/>
          <w:lang w:val="bg-BG"/>
        </w:rPr>
        <w:t xml:space="preserve"> до </w:t>
      </w:r>
      <w:proofErr w:type="spellStart"/>
      <w:r w:rsidRPr="00E676C2">
        <w:rPr>
          <w:rFonts w:ascii="Times New Roman" w:hAnsi="Times New Roman"/>
          <w:sz w:val="24"/>
          <w:szCs w:val="24"/>
          <w:lang w:val="bg-BG"/>
        </w:rPr>
        <w:t>хидрокарбонатно-калциева</w:t>
      </w:r>
      <w:proofErr w:type="spellEnd"/>
      <w:r w:rsidRPr="00E676C2">
        <w:rPr>
          <w:rFonts w:ascii="Times New Roman" w:hAnsi="Times New Roman"/>
          <w:sz w:val="24"/>
          <w:szCs w:val="24"/>
          <w:lang w:val="bg-BG"/>
        </w:rPr>
        <w:t xml:space="preserve"> –магнезиева и има средна твърдост (3.4 – 5.2 мг/</w:t>
      </w:r>
      <w:proofErr w:type="spellStart"/>
      <w:r w:rsidRPr="00E676C2">
        <w:rPr>
          <w:rFonts w:ascii="Times New Roman" w:hAnsi="Times New Roman"/>
          <w:sz w:val="24"/>
          <w:szCs w:val="24"/>
          <w:lang w:val="bg-BG"/>
        </w:rPr>
        <w:t>екв</w:t>
      </w:r>
      <w:proofErr w:type="spellEnd"/>
      <w:r w:rsidRPr="00E676C2">
        <w:rPr>
          <w:rFonts w:ascii="Times New Roman" w:hAnsi="Times New Roman"/>
          <w:sz w:val="24"/>
          <w:szCs w:val="24"/>
          <w:lang w:val="bg-BG"/>
        </w:rPr>
        <w:t>. ).</w:t>
      </w:r>
    </w:p>
    <w:p w:rsidR="00E676C2" w:rsidRPr="00E676C2" w:rsidRDefault="00E676C2" w:rsidP="00E676C2">
      <w:pPr>
        <w:spacing w:after="0" w:line="276" w:lineRule="auto"/>
        <w:ind w:firstLine="720"/>
        <w:jc w:val="both"/>
        <w:rPr>
          <w:rFonts w:ascii="Times New Roman" w:hAnsi="Times New Roman"/>
          <w:sz w:val="24"/>
          <w:szCs w:val="24"/>
          <w:lang w:val="bg-BG"/>
        </w:rPr>
      </w:pPr>
      <w:proofErr w:type="spellStart"/>
      <w:r w:rsidRPr="00E676C2">
        <w:rPr>
          <w:rFonts w:ascii="Times New Roman" w:hAnsi="Times New Roman"/>
          <w:sz w:val="24"/>
          <w:szCs w:val="24"/>
          <w:lang w:val="bg-BG"/>
        </w:rPr>
        <w:t>Градешнишко</w:t>
      </w:r>
      <w:proofErr w:type="spellEnd"/>
      <w:r w:rsidRPr="00E676C2">
        <w:rPr>
          <w:rFonts w:ascii="Times New Roman" w:hAnsi="Times New Roman"/>
          <w:sz w:val="24"/>
          <w:szCs w:val="24"/>
          <w:lang w:val="bg-BG"/>
        </w:rPr>
        <w:t xml:space="preserve"> – </w:t>
      </w:r>
      <w:proofErr w:type="spellStart"/>
      <w:r w:rsidRPr="00E676C2">
        <w:rPr>
          <w:rFonts w:ascii="Times New Roman" w:hAnsi="Times New Roman"/>
          <w:sz w:val="24"/>
          <w:szCs w:val="24"/>
          <w:lang w:val="bg-BG"/>
        </w:rPr>
        <w:t>Владимировският</w:t>
      </w:r>
      <w:proofErr w:type="spellEnd"/>
      <w:r w:rsidRPr="00E676C2">
        <w:rPr>
          <w:rFonts w:ascii="Times New Roman" w:hAnsi="Times New Roman"/>
          <w:sz w:val="24"/>
          <w:szCs w:val="24"/>
          <w:lang w:val="bg-BG"/>
        </w:rPr>
        <w:t xml:space="preserve"> район се намира на изток от гр. Монтана, между реките Ботуня, Огоста, притока й </w:t>
      </w:r>
      <w:proofErr w:type="spellStart"/>
      <w:r w:rsidRPr="00E676C2">
        <w:rPr>
          <w:rFonts w:ascii="Times New Roman" w:hAnsi="Times New Roman"/>
          <w:sz w:val="24"/>
          <w:szCs w:val="24"/>
          <w:lang w:val="bg-BG"/>
        </w:rPr>
        <w:t>Рибене</w:t>
      </w:r>
      <w:proofErr w:type="spellEnd"/>
      <w:r w:rsidRPr="00E676C2">
        <w:rPr>
          <w:rFonts w:ascii="Times New Roman" w:hAnsi="Times New Roman"/>
          <w:sz w:val="24"/>
          <w:szCs w:val="24"/>
          <w:lang w:val="bg-BG"/>
        </w:rPr>
        <w:t xml:space="preserve">. Изграден е от </w:t>
      </w:r>
      <w:proofErr w:type="spellStart"/>
      <w:r w:rsidRPr="00E676C2">
        <w:rPr>
          <w:rFonts w:ascii="Times New Roman" w:hAnsi="Times New Roman"/>
          <w:sz w:val="24"/>
          <w:szCs w:val="24"/>
          <w:lang w:val="bg-BG"/>
        </w:rPr>
        <w:t>албски</w:t>
      </w:r>
      <w:proofErr w:type="spellEnd"/>
      <w:r w:rsidRPr="00E676C2">
        <w:rPr>
          <w:rFonts w:ascii="Times New Roman" w:hAnsi="Times New Roman"/>
          <w:sz w:val="24"/>
          <w:szCs w:val="24"/>
          <w:lang w:val="bg-BG"/>
        </w:rPr>
        <w:t xml:space="preserve"> песъчливи </w:t>
      </w:r>
      <w:proofErr w:type="spellStart"/>
      <w:r w:rsidRPr="00E676C2">
        <w:rPr>
          <w:rFonts w:ascii="Times New Roman" w:hAnsi="Times New Roman"/>
          <w:sz w:val="24"/>
          <w:szCs w:val="24"/>
          <w:lang w:val="bg-BG"/>
        </w:rPr>
        <w:t>мергели</w:t>
      </w:r>
      <w:proofErr w:type="spellEnd"/>
      <w:r w:rsidRPr="00E676C2">
        <w:rPr>
          <w:rFonts w:ascii="Times New Roman" w:hAnsi="Times New Roman"/>
          <w:sz w:val="24"/>
          <w:szCs w:val="24"/>
          <w:lang w:val="bg-BG"/>
        </w:rPr>
        <w:t xml:space="preserve"> и пясъчници, </w:t>
      </w:r>
      <w:proofErr w:type="spellStart"/>
      <w:r w:rsidRPr="00E676C2">
        <w:rPr>
          <w:rFonts w:ascii="Times New Roman" w:hAnsi="Times New Roman"/>
          <w:sz w:val="24"/>
          <w:szCs w:val="24"/>
          <w:lang w:val="bg-BG"/>
        </w:rPr>
        <w:t>мастрихтски</w:t>
      </w:r>
      <w:proofErr w:type="spellEnd"/>
      <w:r w:rsidRPr="00E676C2">
        <w:rPr>
          <w:rFonts w:ascii="Times New Roman" w:hAnsi="Times New Roman"/>
          <w:sz w:val="24"/>
          <w:szCs w:val="24"/>
          <w:lang w:val="bg-BG"/>
        </w:rPr>
        <w:t xml:space="preserve"> варовици, </w:t>
      </w:r>
      <w:proofErr w:type="spellStart"/>
      <w:r w:rsidRPr="00E676C2">
        <w:rPr>
          <w:rFonts w:ascii="Times New Roman" w:hAnsi="Times New Roman"/>
          <w:sz w:val="24"/>
          <w:szCs w:val="24"/>
          <w:lang w:val="bg-BG"/>
        </w:rPr>
        <w:t>тортонски</w:t>
      </w:r>
      <w:proofErr w:type="spellEnd"/>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мергели</w:t>
      </w:r>
      <w:proofErr w:type="spellEnd"/>
      <w:r w:rsidRPr="00E676C2">
        <w:rPr>
          <w:rFonts w:ascii="Times New Roman" w:hAnsi="Times New Roman"/>
          <w:sz w:val="24"/>
          <w:szCs w:val="24"/>
          <w:lang w:val="bg-BG"/>
        </w:rPr>
        <w:t xml:space="preserve">, сарматски варовици и др. Водоносни са </w:t>
      </w:r>
      <w:proofErr w:type="spellStart"/>
      <w:r w:rsidRPr="00E676C2">
        <w:rPr>
          <w:rFonts w:ascii="Times New Roman" w:hAnsi="Times New Roman"/>
          <w:sz w:val="24"/>
          <w:szCs w:val="24"/>
          <w:lang w:val="bg-BG"/>
        </w:rPr>
        <w:t>мастрихските</w:t>
      </w:r>
      <w:proofErr w:type="spellEnd"/>
      <w:r w:rsidRPr="00E676C2">
        <w:rPr>
          <w:rFonts w:ascii="Times New Roman" w:hAnsi="Times New Roman"/>
          <w:sz w:val="24"/>
          <w:szCs w:val="24"/>
          <w:lang w:val="bg-BG"/>
        </w:rPr>
        <w:t xml:space="preserve"> и сарматските варовици, пясъци и пясъчници. Характерен за </w:t>
      </w:r>
      <w:proofErr w:type="spellStart"/>
      <w:r w:rsidRPr="00E676C2">
        <w:rPr>
          <w:rFonts w:ascii="Times New Roman" w:hAnsi="Times New Roman"/>
          <w:sz w:val="24"/>
          <w:szCs w:val="24"/>
          <w:lang w:val="bg-BG"/>
        </w:rPr>
        <w:t>мастрихта</w:t>
      </w:r>
      <w:proofErr w:type="spellEnd"/>
      <w:r w:rsidRPr="00E676C2">
        <w:rPr>
          <w:rFonts w:ascii="Times New Roman" w:hAnsi="Times New Roman"/>
          <w:sz w:val="24"/>
          <w:szCs w:val="24"/>
          <w:lang w:val="bg-BG"/>
        </w:rPr>
        <w:t xml:space="preserve"> е големият карстов извор  “Кобиляк”, а за сармата – карстовият извор при с. Градешница. Карстовата вода е ненапорна и се подхранва от инфилтрация на валежни води или чрез директно поглъщане на повърхностно формираните водни потоци. Карстовата вода е прясна, с минерализация до 0.4 г/дм</w:t>
      </w:r>
      <w:r w:rsidRPr="00B87993">
        <w:rPr>
          <w:rFonts w:ascii="Times New Roman" w:hAnsi="Times New Roman"/>
          <w:sz w:val="24"/>
          <w:szCs w:val="24"/>
          <w:vertAlign w:val="superscript"/>
          <w:lang w:val="bg-BG"/>
        </w:rPr>
        <w:t>3</w:t>
      </w:r>
      <w:r w:rsidRPr="00E676C2">
        <w:rPr>
          <w:rFonts w:ascii="Times New Roman" w:hAnsi="Times New Roman"/>
          <w:sz w:val="24"/>
          <w:szCs w:val="24"/>
          <w:lang w:val="bg-BG"/>
        </w:rPr>
        <w:t xml:space="preserve">, </w:t>
      </w:r>
      <w:proofErr w:type="spellStart"/>
      <w:r w:rsidRPr="00E676C2">
        <w:rPr>
          <w:rFonts w:ascii="Times New Roman" w:hAnsi="Times New Roman"/>
          <w:sz w:val="24"/>
          <w:szCs w:val="24"/>
          <w:lang w:val="bg-BG"/>
        </w:rPr>
        <w:t>хидрокарбонатно-калциева</w:t>
      </w:r>
      <w:proofErr w:type="spellEnd"/>
      <w:r w:rsidRPr="00E676C2">
        <w:rPr>
          <w:rFonts w:ascii="Times New Roman" w:hAnsi="Times New Roman"/>
          <w:sz w:val="24"/>
          <w:szCs w:val="24"/>
          <w:lang w:val="bg-BG"/>
        </w:rPr>
        <w:t xml:space="preserve"> с обща твърдост до 7.3мг/</w:t>
      </w:r>
      <w:proofErr w:type="spellStart"/>
      <w:r w:rsidRPr="00E676C2">
        <w:rPr>
          <w:rFonts w:ascii="Times New Roman" w:hAnsi="Times New Roman"/>
          <w:sz w:val="24"/>
          <w:szCs w:val="24"/>
          <w:lang w:val="bg-BG"/>
        </w:rPr>
        <w:t>екв</w:t>
      </w:r>
      <w:proofErr w:type="spellEnd"/>
      <w:r w:rsidRPr="00E676C2">
        <w:rPr>
          <w:rFonts w:ascii="Times New Roman" w:hAnsi="Times New Roman"/>
          <w:sz w:val="24"/>
          <w:szCs w:val="24"/>
          <w:lang w:val="bg-BG"/>
        </w:rPr>
        <w:t>.</w:t>
      </w:r>
    </w:p>
    <w:p w:rsidR="00E676C2" w:rsidRPr="00E676C2" w:rsidRDefault="00E676C2" w:rsidP="00E676C2">
      <w:pPr>
        <w:spacing w:after="0" w:line="276" w:lineRule="auto"/>
        <w:ind w:firstLine="720"/>
        <w:jc w:val="both"/>
        <w:rPr>
          <w:rFonts w:ascii="Times New Roman" w:hAnsi="Times New Roman"/>
          <w:sz w:val="24"/>
          <w:szCs w:val="24"/>
          <w:lang w:val="bg-BG"/>
        </w:rPr>
      </w:pPr>
      <w:r w:rsidRPr="00E676C2">
        <w:rPr>
          <w:rFonts w:ascii="Times New Roman" w:hAnsi="Times New Roman"/>
          <w:sz w:val="24"/>
          <w:szCs w:val="24"/>
          <w:lang w:val="bg-BG"/>
        </w:rPr>
        <w:t>Водните ресурси на общината са ограничени - сумарните водни ресурси на общината се оценяват на около 220.106 м</w:t>
      </w:r>
      <w:r w:rsidRPr="00B87993">
        <w:rPr>
          <w:rFonts w:ascii="Times New Roman" w:hAnsi="Times New Roman"/>
          <w:sz w:val="24"/>
          <w:szCs w:val="24"/>
          <w:vertAlign w:val="superscript"/>
          <w:lang w:val="bg-BG"/>
        </w:rPr>
        <w:t>3</w:t>
      </w:r>
      <w:r w:rsidRPr="00E676C2">
        <w:rPr>
          <w:rFonts w:ascii="Times New Roman" w:hAnsi="Times New Roman"/>
          <w:sz w:val="24"/>
          <w:szCs w:val="24"/>
          <w:lang w:val="bg-BG"/>
        </w:rPr>
        <w:t xml:space="preserve">. С по-голямо значение за задоволяване на нуждите от вода в общината са подземните води в терасата на р. Ботуня и нейните притоци и карстовите води </w:t>
      </w:r>
      <w:r w:rsidR="00B87993">
        <w:rPr>
          <w:rFonts w:ascii="Times New Roman" w:hAnsi="Times New Roman"/>
          <w:sz w:val="24"/>
          <w:szCs w:val="24"/>
          <w:lang w:val="bg-BG"/>
        </w:rPr>
        <w:t>в южната част на общината. Река</w:t>
      </w:r>
      <w:r w:rsidRPr="00E676C2">
        <w:rPr>
          <w:rFonts w:ascii="Times New Roman" w:hAnsi="Times New Roman"/>
          <w:sz w:val="24"/>
          <w:szCs w:val="24"/>
          <w:lang w:val="bg-BG"/>
        </w:rPr>
        <w:t xml:space="preserve"> Ботуня и нейните притоци притежават определен хидроенергиен потенциал. </w:t>
      </w:r>
    </w:p>
    <w:p w:rsidR="00E676C2" w:rsidRDefault="00B87993" w:rsidP="009D7BE9">
      <w:pPr>
        <w:spacing w:line="276" w:lineRule="auto"/>
        <w:ind w:firstLine="720"/>
        <w:jc w:val="both"/>
        <w:rPr>
          <w:rFonts w:ascii="Times New Roman" w:hAnsi="Times New Roman"/>
          <w:sz w:val="24"/>
          <w:szCs w:val="24"/>
          <w:lang w:val="bg-BG"/>
        </w:rPr>
      </w:pPr>
      <w:r>
        <w:rPr>
          <w:rFonts w:ascii="Times New Roman" w:hAnsi="Times New Roman"/>
          <w:sz w:val="24"/>
          <w:szCs w:val="24"/>
          <w:lang w:val="bg-BG"/>
        </w:rPr>
        <w:t>Съгласно Баланса на територии</w:t>
      </w:r>
      <w:r w:rsidR="00E676C2" w:rsidRPr="00E676C2">
        <w:rPr>
          <w:rFonts w:ascii="Times New Roman" w:hAnsi="Times New Roman"/>
          <w:sz w:val="24"/>
          <w:szCs w:val="24"/>
          <w:lang w:val="bg-BG"/>
        </w:rPr>
        <w:t xml:space="preserve">те водните течения и водните площи на територията на общината заемат 3029,713 дка, което </w:t>
      </w:r>
      <w:proofErr w:type="spellStart"/>
      <w:r w:rsidR="00E676C2" w:rsidRPr="00E676C2">
        <w:rPr>
          <w:rFonts w:ascii="Times New Roman" w:hAnsi="Times New Roman"/>
          <w:sz w:val="24"/>
          <w:szCs w:val="24"/>
          <w:lang w:val="bg-BG"/>
        </w:rPr>
        <w:t>представлявя</w:t>
      </w:r>
      <w:proofErr w:type="spellEnd"/>
      <w:r w:rsidR="00E676C2" w:rsidRPr="00E676C2">
        <w:rPr>
          <w:rFonts w:ascii="Times New Roman" w:hAnsi="Times New Roman"/>
          <w:sz w:val="24"/>
          <w:szCs w:val="24"/>
          <w:lang w:val="bg-BG"/>
        </w:rPr>
        <w:t xml:space="preserve"> 0,8% от нейната територия.</w:t>
      </w:r>
    </w:p>
    <w:p w:rsidR="009D7BE9" w:rsidRPr="009D7BE9" w:rsidRDefault="009D7BE9" w:rsidP="009D7BE9">
      <w:pPr>
        <w:spacing w:line="276" w:lineRule="auto"/>
        <w:ind w:firstLine="720"/>
        <w:jc w:val="both"/>
        <w:rPr>
          <w:rFonts w:ascii="Times New Roman" w:hAnsi="Times New Roman"/>
          <w:color w:val="4F6228" w:themeColor="accent3" w:themeShade="80"/>
          <w:sz w:val="24"/>
          <w:szCs w:val="24"/>
          <w:lang w:val="bg-BG"/>
        </w:rPr>
      </w:pPr>
      <w:r w:rsidRPr="009D7BE9">
        <w:rPr>
          <w:rFonts w:ascii="Times New Roman" w:hAnsi="Times New Roman"/>
          <w:color w:val="4F6228" w:themeColor="accent3" w:themeShade="80"/>
          <w:sz w:val="24"/>
          <w:szCs w:val="24"/>
          <w:lang w:val="bg-BG"/>
        </w:rPr>
        <w:t>Полезни изкопаеми</w:t>
      </w:r>
    </w:p>
    <w:p w:rsidR="00DB42F6" w:rsidRDefault="009D7BE9" w:rsidP="0017549D">
      <w:pPr>
        <w:spacing w:after="0" w:line="276" w:lineRule="auto"/>
        <w:ind w:firstLine="720"/>
        <w:jc w:val="both"/>
        <w:rPr>
          <w:rFonts w:ascii="Times New Roman" w:hAnsi="Times New Roman"/>
          <w:sz w:val="24"/>
          <w:szCs w:val="24"/>
          <w:lang w:val="bg-BG"/>
        </w:rPr>
      </w:pPr>
      <w:r w:rsidRPr="009D7BE9">
        <w:rPr>
          <w:rFonts w:ascii="Times New Roman" w:hAnsi="Times New Roman"/>
          <w:sz w:val="24"/>
          <w:szCs w:val="24"/>
          <w:lang w:val="bg-BG"/>
        </w:rPr>
        <w:t xml:space="preserve">Геоложкото и </w:t>
      </w:r>
      <w:proofErr w:type="spellStart"/>
      <w:r w:rsidRPr="009D7BE9">
        <w:rPr>
          <w:rFonts w:ascii="Times New Roman" w:hAnsi="Times New Roman"/>
          <w:sz w:val="24"/>
          <w:szCs w:val="24"/>
          <w:lang w:val="bg-BG"/>
        </w:rPr>
        <w:t>палеогеографското</w:t>
      </w:r>
      <w:proofErr w:type="spellEnd"/>
      <w:r w:rsidRPr="009D7BE9">
        <w:rPr>
          <w:rFonts w:ascii="Times New Roman" w:hAnsi="Times New Roman"/>
          <w:sz w:val="24"/>
          <w:szCs w:val="24"/>
          <w:lang w:val="bg-BG"/>
        </w:rPr>
        <w:t xml:space="preserve"> развитие на територията на община Криводол определят вида и териториалното разпределение на полезните изкопаеми. С промишлено значение са находищата на </w:t>
      </w:r>
      <w:proofErr w:type="spellStart"/>
      <w:r w:rsidRPr="009D7BE9">
        <w:rPr>
          <w:rFonts w:ascii="Times New Roman" w:hAnsi="Times New Roman"/>
          <w:sz w:val="24"/>
          <w:szCs w:val="24"/>
          <w:lang w:val="bg-BG"/>
        </w:rPr>
        <w:t>мергелни</w:t>
      </w:r>
      <w:proofErr w:type="spellEnd"/>
      <w:r w:rsidRPr="009D7BE9">
        <w:rPr>
          <w:rFonts w:ascii="Times New Roman" w:hAnsi="Times New Roman"/>
          <w:sz w:val="24"/>
          <w:szCs w:val="24"/>
          <w:lang w:val="bg-BG"/>
        </w:rPr>
        <w:t xml:space="preserve"> глини, разположени в землищата на общинския център – гр. Криводол, с. Галатин и с. Уровене. Те са добре проучени и анализирани и могат да намерят приложение за развитието на керамичната промишленост. С </w:t>
      </w:r>
      <w:r w:rsidRPr="009D7BE9">
        <w:rPr>
          <w:rFonts w:ascii="Times New Roman" w:hAnsi="Times New Roman"/>
          <w:sz w:val="24"/>
          <w:szCs w:val="24"/>
          <w:lang w:val="bg-BG"/>
        </w:rPr>
        <w:lastRenderedPageBreak/>
        <w:t>промишлено значение се отличават и запасите от строителен камък в южната част на общината – край с. Ботуня. По поречията на р. Ботуня и р. Лева са налице условия за добив на инертни материали – чакъли, пясъци.</w:t>
      </w:r>
    </w:p>
    <w:p w:rsidR="0017549D" w:rsidRDefault="0017549D" w:rsidP="0017549D">
      <w:pPr>
        <w:spacing w:after="0" w:line="276" w:lineRule="auto"/>
        <w:ind w:firstLine="720"/>
        <w:jc w:val="both"/>
        <w:rPr>
          <w:rFonts w:ascii="Times New Roman" w:hAnsi="Times New Roman"/>
          <w:sz w:val="24"/>
          <w:szCs w:val="24"/>
          <w:lang w:val="bg-BG"/>
        </w:rPr>
      </w:pPr>
    </w:p>
    <w:p w:rsidR="00241D7B" w:rsidRPr="00836338" w:rsidRDefault="00241D7B" w:rsidP="00DB42F6">
      <w:pPr>
        <w:spacing w:after="0" w:line="276" w:lineRule="auto"/>
        <w:ind w:firstLine="708"/>
        <w:jc w:val="both"/>
        <w:rPr>
          <w:rFonts w:ascii="Times New Roman" w:hAnsi="Times New Roman"/>
          <w:color w:val="4F6228" w:themeColor="accent3" w:themeShade="80"/>
          <w:sz w:val="24"/>
          <w:szCs w:val="24"/>
          <w:lang w:val="bg-BG"/>
        </w:rPr>
      </w:pPr>
      <w:proofErr w:type="spellStart"/>
      <w:r w:rsidRPr="00241D7B">
        <w:rPr>
          <w:rFonts w:ascii="Times New Roman" w:hAnsi="Times New Roman"/>
          <w:color w:val="4F6228" w:themeColor="accent3" w:themeShade="80"/>
          <w:sz w:val="24"/>
          <w:szCs w:val="24"/>
        </w:rPr>
        <w:t>Почви</w:t>
      </w:r>
      <w:proofErr w:type="spellEnd"/>
    </w:p>
    <w:p w:rsidR="00DB42F6" w:rsidRDefault="00241D7B" w:rsidP="00DB42F6">
      <w:pPr>
        <w:spacing w:after="0" w:line="276" w:lineRule="auto"/>
        <w:ind w:firstLine="708"/>
        <w:jc w:val="both"/>
        <w:rPr>
          <w:rFonts w:ascii="Times New Roman" w:hAnsi="Times New Roman"/>
          <w:color w:val="000000" w:themeColor="text1"/>
          <w:sz w:val="24"/>
          <w:szCs w:val="24"/>
          <w:lang w:val="bg-BG"/>
        </w:rPr>
      </w:pPr>
      <w:r w:rsidRPr="00241D7B">
        <w:rPr>
          <w:rFonts w:ascii="Times New Roman" w:hAnsi="Times New Roman"/>
          <w:color w:val="000000" w:themeColor="text1"/>
          <w:sz w:val="24"/>
          <w:szCs w:val="24"/>
          <w:lang w:val="bg-BG"/>
        </w:rPr>
        <w:t xml:space="preserve">По схемата на FAO (1988 и 1990 г.), територията на община Криводол попада в Карпатско – Дунавска почвена област и по-точно в пределите на </w:t>
      </w:r>
      <w:proofErr w:type="spellStart"/>
      <w:r w:rsidRPr="00241D7B">
        <w:rPr>
          <w:rFonts w:ascii="Times New Roman" w:hAnsi="Times New Roman"/>
          <w:color w:val="000000" w:themeColor="text1"/>
          <w:sz w:val="24"/>
          <w:szCs w:val="24"/>
          <w:lang w:val="bg-BG"/>
        </w:rPr>
        <w:t>Долнодунавската</w:t>
      </w:r>
      <w:proofErr w:type="spellEnd"/>
      <w:r w:rsidRPr="00241D7B">
        <w:rPr>
          <w:rFonts w:ascii="Times New Roman" w:hAnsi="Times New Roman"/>
          <w:color w:val="000000" w:themeColor="text1"/>
          <w:sz w:val="24"/>
          <w:szCs w:val="24"/>
          <w:lang w:val="bg-BG"/>
        </w:rPr>
        <w:t xml:space="preserve"> почвена подобласт, Западна </w:t>
      </w:r>
      <w:proofErr w:type="spellStart"/>
      <w:r w:rsidRPr="00241D7B">
        <w:rPr>
          <w:rFonts w:ascii="Times New Roman" w:hAnsi="Times New Roman"/>
          <w:color w:val="000000" w:themeColor="text1"/>
          <w:sz w:val="24"/>
          <w:szCs w:val="24"/>
          <w:lang w:val="bg-BG"/>
        </w:rPr>
        <w:t>Предбалканска</w:t>
      </w:r>
      <w:proofErr w:type="spellEnd"/>
      <w:r w:rsidRPr="00241D7B">
        <w:rPr>
          <w:rFonts w:ascii="Times New Roman" w:hAnsi="Times New Roman"/>
          <w:color w:val="000000" w:themeColor="text1"/>
          <w:sz w:val="24"/>
          <w:szCs w:val="24"/>
          <w:lang w:val="bg-BG"/>
        </w:rPr>
        <w:t xml:space="preserve"> провинция. </w:t>
      </w:r>
      <w:r w:rsidR="00DB42F6" w:rsidRPr="00DB42F6">
        <w:rPr>
          <w:rFonts w:ascii="Times New Roman" w:hAnsi="Times New Roman"/>
          <w:color w:val="000000" w:themeColor="text1"/>
          <w:sz w:val="24"/>
          <w:szCs w:val="24"/>
          <w:lang w:val="bg-BG"/>
        </w:rPr>
        <w:t xml:space="preserve">С най–голямо разпространение се отличават </w:t>
      </w:r>
      <w:proofErr w:type="spellStart"/>
      <w:r w:rsidR="00DB42F6" w:rsidRPr="00DB42F6">
        <w:rPr>
          <w:rFonts w:ascii="Times New Roman" w:hAnsi="Times New Roman"/>
          <w:color w:val="000000" w:themeColor="text1"/>
          <w:sz w:val="24"/>
          <w:szCs w:val="24"/>
          <w:lang w:val="bg-BG"/>
        </w:rPr>
        <w:t>лесивира</w:t>
      </w:r>
      <w:r w:rsidR="00DB42F6">
        <w:rPr>
          <w:rFonts w:ascii="Times New Roman" w:hAnsi="Times New Roman"/>
          <w:color w:val="000000" w:themeColor="text1"/>
          <w:sz w:val="24"/>
          <w:szCs w:val="24"/>
          <w:lang w:val="bg-BG"/>
        </w:rPr>
        <w:t>ните</w:t>
      </w:r>
      <w:proofErr w:type="spellEnd"/>
      <w:r w:rsidR="00DB42F6">
        <w:rPr>
          <w:rFonts w:ascii="Times New Roman" w:hAnsi="Times New Roman"/>
          <w:color w:val="000000" w:themeColor="text1"/>
          <w:sz w:val="24"/>
          <w:szCs w:val="24"/>
          <w:lang w:val="bg-BG"/>
        </w:rPr>
        <w:t xml:space="preserve"> (сиви горски) почви, както </w:t>
      </w:r>
      <w:r w:rsidR="00DB42F6" w:rsidRPr="00DB42F6">
        <w:rPr>
          <w:rFonts w:ascii="Times New Roman" w:hAnsi="Times New Roman"/>
          <w:color w:val="000000" w:themeColor="text1"/>
          <w:sz w:val="24"/>
          <w:szCs w:val="24"/>
          <w:lang w:val="bg-BG"/>
        </w:rPr>
        <w:t xml:space="preserve">и </w:t>
      </w:r>
      <w:proofErr w:type="spellStart"/>
      <w:r w:rsidR="00DB42F6" w:rsidRPr="00DB42F6">
        <w:rPr>
          <w:rFonts w:ascii="Times New Roman" w:hAnsi="Times New Roman"/>
          <w:color w:val="000000" w:themeColor="text1"/>
          <w:sz w:val="24"/>
          <w:szCs w:val="24"/>
          <w:lang w:val="bg-BG"/>
        </w:rPr>
        <w:t>планосолите</w:t>
      </w:r>
      <w:proofErr w:type="spellEnd"/>
      <w:r w:rsidR="00DB42F6" w:rsidRPr="00DB42F6">
        <w:rPr>
          <w:rFonts w:ascii="Times New Roman" w:hAnsi="Times New Roman"/>
          <w:color w:val="000000" w:themeColor="text1"/>
          <w:sz w:val="24"/>
          <w:szCs w:val="24"/>
          <w:lang w:val="bg-BG"/>
        </w:rPr>
        <w:t xml:space="preserve"> – </w:t>
      </w:r>
      <w:proofErr w:type="spellStart"/>
      <w:r w:rsidR="00DB42F6" w:rsidRPr="00DB42F6">
        <w:rPr>
          <w:rFonts w:ascii="Times New Roman" w:hAnsi="Times New Roman"/>
          <w:color w:val="000000" w:themeColor="text1"/>
          <w:sz w:val="24"/>
          <w:szCs w:val="24"/>
          <w:lang w:val="bg-BG"/>
        </w:rPr>
        <w:t>преовлажнени</w:t>
      </w:r>
      <w:proofErr w:type="spellEnd"/>
      <w:r w:rsidR="00DB42F6" w:rsidRPr="00DB42F6">
        <w:rPr>
          <w:rFonts w:ascii="Times New Roman" w:hAnsi="Times New Roman"/>
          <w:color w:val="000000" w:themeColor="text1"/>
          <w:sz w:val="24"/>
          <w:szCs w:val="24"/>
          <w:lang w:val="bg-BG"/>
        </w:rPr>
        <w:t xml:space="preserve"> почви. Сивите горски почви са с ниско плодородие, като съдържанието на </w:t>
      </w:r>
      <w:proofErr w:type="spellStart"/>
      <w:r w:rsidR="00DB42F6" w:rsidRPr="00DB42F6">
        <w:rPr>
          <w:rFonts w:ascii="Times New Roman" w:hAnsi="Times New Roman"/>
          <w:color w:val="000000" w:themeColor="text1"/>
          <w:sz w:val="24"/>
          <w:szCs w:val="24"/>
          <w:lang w:val="bg-BG"/>
        </w:rPr>
        <w:t>хумус</w:t>
      </w:r>
      <w:proofErr w:type="spellEnd"/>
      <w:r w:rsidR="00DB42F6" w:rsidRPr="00DB42F6">
        <w:rPr>
          <w:rFonts w:ascii="Times New Roman" w:hAnsi="Times New Roman"/>
          <w:color w:val="000000" w:themeColor="text1"/>
          <w:sz w:val="24"/>
          <w:szCs w:val="24"/>
          <w:lang w:val="bg-BG"/>
        </w:rPr>
        <w:t xml:space="preserve"> е 1,0–2,0</w:t>
      </w:r>
      <w:r w:rsidR="00DB42F6">
        <w:rPr>
          <w:rFonts w:ascii="Times New Roman" w:hAnsi="Times New Roman"/>
          <w:color w:val="000000" w:themeColor="text1"/>
          <w:sz w:val="24"/>
          <w:szCs w:val="24"/>
          <w:lang w:val="bg-BG"/>
        </w:rPr>
        <w:t xml:space="preserve">%. </w:t>
      </w:r>
      <w:r w:rsidR="00DB42F6" w:rsidRPr="00DB42F6">
        <w:rPr>
          <w:rFonts w:ascii="Times New Roman" w:hAnsi="Times New Roman"/>
          <w:color w:val="000000" w:themeColor="text1"/>
          <w:sz w:val="24"/>
          <w:szCs w:val="24"/>
          <w:lang w:val="bg-BG"/>
        </w:rPr>
        <w:t>Отличават се с кисела реакция и с песъчливо–глинест механичен състав. Страдат от</w:t>
      </w:r>
      <w:r w:rsidR="00DB42F6">
        <w:rPr>
          <w:rFonts w:ascii="Times New Roman" w:hAnsi="Times New Roman"/>
          <w:color w:val="000000" w:themeColor="text1"/>
          <w:sz w:val="24"/>
          <w:szCs w:val="24"/>
          <w:lang w:val="bg-BG"/>
        </w:rPr>
        <w:t xml:space="preserve"> </w:t>
      </w:r>
      <w:proofErr w:type="spellStart"/>
      <w:r w:rsidR="00DB42F6" w:rsidRPr="00DB42F6">
        <w:rPr>
          <w:rFonts w:ascii="Times New Roman" w:hAnsi="Times New Roman"/>
          <w:color w:val="000000" w:themeColor="text1"/>
          <w:sz w:val="24"/>
          <w:szCs w:val="24"/>
          <w:lang w:val="bg-BG"/>
        </w:rPr>
        <w:t>преовлажняване</w:t>
      </w:r>
      <w:proofErr w:type="spellEnd"/>
      <w:r w:rsidR="00DB42F6" w:rsidRPr="00DB42F6">
        <w:rPr>
          <w:rFonts w:ascii="Times New Roman" w:hAnsi="Times New Roman"/>
          <w:color w:val="000000" w:themeColor="text1"/>
          <w:sz w:val="24"/>
          <w:szCs w:val="24"/>
          <w:lang w:val="bg-BG"/>
        </w:rPr>
        <w:t>. Засегнати са от ерозия, която е в ролята на основен проблем по отношение</w:t>
      </w:r>
      <w:r w:rsidR="00DB42F6">
        <w:rPr>
          <w:rFonts w:ascii="Times New Roman" w:hAnsi="Times New Roman"/>
          <w:color w:val="000000" w:themeColor="text1"/>
          <w:sz w:val="24"/>
          <w:szCs w:val="24"/>
          <w:lang w:val="bg-BG"/>
        </w:rPr>
        <w:t xml:space="preserve"> </w:t>
      </w:r>
      <w:r w:rsidR="00DB42F6" w:rsidRPr="00DB42F6">
        <w:rPr>
          <w:rFonts w:ascii="Times New Roman" w:hAnsi="Times New Roman"/>
          <w:color w:val="000000" w:themeColor="text1"/>
          <w:sz w:val="24"/>
          <w:szCs w:val="24"/>
          <w:lang w:val="bg-BG"/>
        </w:rPr>
        <w:t>на тяхното опазване.</w:t>
      </w:r>
    </w:p>
    <w:p w:rsidR="00241D7B" w:rsidRDefault="00241D7B" w:rsidP="00DB42F6">
      <w:pPr>
        <w:spacing w:after="0" w:line="276" w:lineRule="auto"/>
        <w:ind w:firstLine="708"/>
        <w:jc w:val="both"/>
        <w:rPr>
          <w:rFonts w:ascii="Times New Roman" w:hAnsi="Times New Roman"/>
          <w:color w:val="000000" w:themeColor="text1"/>
          <w:sz w:val="24"/>
          <w:szCs w:val="24"/>
          <w:lang w:val="bg-BG"/>
        </w:rPr>
      </w:pPr>
      <w:r w:rsidRPr="00241D7B">
        <w:rPr>
          <w:rFonts w:ascii="Times New Roman" w:hAnsi="Times New Roman"/>
          <w:color w:val="000000" w:themeColor="text1"/>
          <w:sz w:val="24"/>
          <w:szCs w:val="24"/>
          <w:lang w:val="bg-BG"/>
        </w:rPr>
        <w:t>Покрай р</w:t>
      </w:r>
      <w:r>
        <w:rPr>
          <w:rFonts w:ascii="Times New Roman" w:hAnsi="Times New Roman"/>
          <w:color w:val="000000" w:themeColor="text1"/>
          <w:sz w:val="24"/>
          <w:szCs w:val="24"/>
          <w:lang w:val="bg-BG"/>
        </w:rPr>
        <w:t>еките са разпространени наносни</w:t>
      </w:r>
      <w:r w:rsidRPr="00241D7B">
        <w:rPr>
          <w:rFonts w:ascii="Times New Roman" w:hAnsi="Times New Roman"/>
          <w:color w:val="000000" w:themeColor="text1"/>
          <w:sz w:val="24"/>
          <w:szCs w:val="24"/>
          <w:lang w:val="bg-BG"/>
        </w:rPr>
        <w:t xml:space="preserve"> (алувиално-ливадни почви) </w:t>
      </w:r>
      <w:proofErr w:type="spellStart"/>
      <w:r w:rsidRPr="00241D7B">
        <w:rPr>
          <w:rFonts w:ascii="Times New Roman" w:hAnsi="Times New Roman"/>
          <w:color w:val="000000" w:themeColor="text1"/>
          <w:sz w:val="24"/>
          <w:szCs w:val="24"/>
          <w:lang w:val="bg-BG"/>
        </w:rPr>
        <w:t>почви</w:t>
      </w:r>
      <w:proofErr w:type="spellEnd"/>
      <w:r w:rsidRPr="00241D7B">
        <w:rPr>
          <w:rFonts w:ascii="Times New Roman" w:hAnsi="Times New Roman"/>
          <w:color w:val="000000" w:themeColor="text1"/>
          <w:sz w:val="24"/>
          <w:szCs w:val="24"/>
          <w:lang w:val="bg-BG"/>
        </w:rPr>
        <w:t>. В землищата на селата Фурен и Лесура са разпространени карбонатни черноземи.</w:t>
      </w:r>
    </w:p>
    <w:p w:rsidR="00241D7B" w:rsidRPr="00241D7B" w:rsidRDefault="00241D7B" w:rsidP="005D65F3">
      <w:pPr>
        <w:pStyle w:val="a9"/>
        <w:numPr>
          <w:ilvl w:val="0"/>
          <w:numId w:val="6"/>
        </w:numPr>
        <w:spacing w:after="0" w:line="276" w:lineRule="auto"/>
        <w:jc w:val="both"/>
        <w:rPr>
          <w:rFonts w:ascii="Times New Roman" w:hAnsi="Times New Roman"/>
          <w:sz w:val="24"/>
          <w:szCs w:val="24"/>
          <w:lang w:val="bg-BG"/>
        </w:rPr>
      </w:pPr>
      <w:r w:rsidRPr="00241D7B">
        <w:rPr>
          <w:rFonts w:ascii="Times New Roman" w:hAnsi="Times New Roman"/>
          <w:sz w:val="24"/>
          <w:szCs w:val="24"/>
          <w:lang w:val="bg-BG"/>
        </w:rPr>
        <w:t xml:space="preserve">Тип </w:t>
      </w:r>
      <w:proofErr w:type="spellStart"/>
      <w:r w:rsidRPr="00241D7B">
        <w:rPr>
          <w:rFonts w:ascii="Times New Roman" w:hAnsi="Times New Roman"/>
          <w:sz w:val="24"/>
          <w:szCs w:val="24"/>
          <w:lang w:val="bg-BG"/>
        </w:rPr>
        <w:t>лесивирани</w:t>
      </w:r>
      <w:proofErr w:type="spellEnd"/>
      <w:r w:rsidRPr="00241D7B">
        <w:rPr>
          <w:rFonts w:ascii="Times New Roman" w:hAnsi="Times New Roman"/>
          <w:sz w:val="24"/>
          <w:szCs w:val="24"/>
          <w:lang w:val="bg-BG"/>
        </w:rPr>
        <w:t xml:space="preserve"> почви (</w:t>
      </w:r>
      <w:proofErr w:type="spellStart"/>
      <w:r w:rsidRPr="00241D7B">
        <w:rPr>
          <w:rFonts w:ascii="Times New Roman" w:hAnsi="Times New Roman"/>
          <w:sz w:val="24"/>
          <w:szCs w:val="24"/>
          <w:lang w:val="bg-BG"/>
        </w:rPr>
        <w:t>Luvisols</w:t>
      </w:r>
      <w:proofErr w:type="spellEnd"/>
      <w:r w:rsidRPr="00241D7B">
        <w:rPr>
          <w:rFonts w:ascii="Times New Roman" w:hAnsi="Times New Roman"/>
          <w:sz w:val="24"/>
          <w:szCs w:val="24"/>
          <w:lang w:val="bg-BG"/>
        </w:rPr>
        <w:t>, LV, FAO,1988) се определят като сиви горски почви и заемат 60% от територията на общината.</w:t>
      </w:r>
    </w:p>
    <w:p w:rsidR="00241D7B" w:rsidRPr="00241D7B" w:rsidRDefault="00241D7B" w:rsidP="005D65F3">
      <w:pPr>
        <w:pStyle w:val="a9"/>
        <w:numPr>
          <w:ilvl w:val="0"/>
          <w:numId w:val="6"/>
        </w:numPr>
        <w:spacing w:after="0" w:line="276" w:lineRule="auto"/>
        <w:jc w:val="both"/>
        <w:rPr>
          <w:rFonts w:ascii="Times New Roman" w:hAnsi="Times New Roman"/>
          <w:sz w:val="24"/>
          <w:szCs w:val="24"/>
          <w:lang w:val="bg-BG"/>
        </w:rPr>
      </w:pPr>
      <w:r w:rsidRPr="00241D7B">
        <w:rPr>
          <w:rFonts w:ascii="Times New Roman" w:hAnsi="Times New Roman"/>
          <w:sz w:val="24"/>
          <w:szCs w:val="24"/>
          <w:lang w:val="bg-BG"/>
        </w:rPr>
        <w:t xml:space="preserve">Наносни почви </w:t>
      </w:r>
      <w:proofErr w:type="spellStart"/>
      <w:r w:rsidRPr="00241D7B">
        <w:rPr>
          <w:rFonts w:ascii="Times New Roman" w:hAnsi="Times New Roman"/>
          <w:sz w:val="24"/>
          <w:szCs w:val="24"/>
          <w:lang w:val="bg-BG"/>
        </w:rPr>
        <w:t>Fluvisols</w:t>
      </w:r>
      <w:proofErr w:type="spellEnd"/>
      <w:r w:rsidRPr="00241D7B">
        <w:rPr>
          <w:rFonts w:ascii="Times New Roman" w:hAnsi="Times New Roman"/>
          <w:sz w:val="24"/>
          <w:szCs w:val="24"/>
          <w:lang w:val="bg-BG"/>
        </w:rPr>
        <w:t>, FL, FAO, 1988) се определят като алувиално-ливадни почви.</w:t>
      </w:r>
    </w:p>
    <w:p w:rsidR="00241D7B" w:rsidRDefault="00241D7B" w:rsidP="005D65F3">
      <w:pPr>
        <w:pStyle w:val="a9"/>
        <w:numPr>
          <w:ilvl w:val="0"/>
          <w:numId w:val="6"/>
        </w:numPr>
        <w:spacing w:after="0" w:line="276" w:lineRule="auto"/>
        <w:jc w:val="both"/>
        <w:rPr>
          <w:rFonts w:ascii="Times New Roman" w:hAnsi="Times New Roman"/>
          <w:sz w:val="24"/>
          <w:szCs w:val="24"/>
          <w:lang w:val="bg-BG"/>
        </w:rPr>
      </w:pPr>
      <w:r w:rsidRPr="00241D7B">
        <w:rPr>
          <w:rFonts w:ascii="Times New Roman" w:hAnsi="Times New Roman"/>
          <w:sz w:val="24"/>
          <w:szCs w:val="24"/>
          <w:lang w:val="bg-BG"/>
        </w:rPr>
        <w:t>Черноземи (</w:t>
      </w:r>
      <w:proofErr w:type="spellStart"/>
      <w:r w:rsidRPr="00241D7B">
        <w:rPr>
          <w:rFonts w:ascii="Times New Roman" w:hAnsi="Times New Roman"/>
          <w:sz w:val="24"/>
          <w:szCs w:val="24"/>
          <w:lang w:val="bg-BG"/>
        </w:rPr>
        <w:t>Chernozems</w:t>
      </w:r>
      <w:proofErr w:type="spellEnd"/>
      <w:r w:rsidRPr="00241D7B">
        <w:rPr>
          <w:rFonts w:ascii="Times New Roman" w:hAnsi="Times New Roman"/>
          <w:sz w:val="24"/>
          <w:szCs w:val="24"/>
          <w:lang w:val="bg-BG"/>
        </w:rPr>
        <w:t xml:space="preserve">, CH, FAO, 1988, 1990), подтип карбонатни черноземи </w:t>
      </w:r>
      <w:proofErr w:type="spellStart"/>
      <w:r w:rsidRPr="00241D7B">
        <w:rPr>
          <w:rFonts w:ascii="Times New Roman" w:hAnsi="Times New Roman"/>
          <w:sz w:val="24"/>
          <w:szCs w:val="24"/>
          <w:lang w:val="bg-BG"/>
        </w:rPr>
        <w:t>Calcic</w:t>
      </w:r>
      <w:proofErr w:type="spellEnd"/>
      <w:r w:rsidRPr="00241D7B">
        <w:rPr>
          <w:rFonts w:ascii="Times New Roman" w:hAnsi="Times New Roman"/>
          <w:sz w:val="24"/>
          <w:szCs w:val="24"/>
          <w:lang w:val="bg-BG"/>
        </w:rPr>
        <w:t xml:space="preserve"> </w:t>
      </w:r>
      <w:proofErr w:type="spellStart"/>
      <w:r w:rsidRPr="00241D7B">
        <w:rPr>
          <w:rFonts w:ascii="Times New Roman" w:hAnsi="Times New Roman"/>
          <w:sz w:val="24"/>
          <w:szCs w:val="24"/>
          <w:lang w:val="bg-BG"/>
        </w:rPr>
        <w:t>Chernozems</w:t>
      </w:r>
      <w:proofErr w:type="spellEnd"/>
      <w:r w:rsidRPr="00241D7B">
        <w:rPr>
          <w:rFonts w:ascii="Times New Roman" w:hAnsi="Times New Roman"/>
          <w:sz w:val="24"/>
          <w:szCs w:val="24"/>
          <w:lang w:val="bg-BG"/>
        </w:rPr>
        <w:t xml:space="preserve">, </w:t>
      </w:r>
      <w:proofErr w:type="spellStart"/>
      <w:r w:rsidRPr="00241D7B">
        <w:rPr>
          <w:rFonts w:ascii="Times New Roman" w:hAnsi="Times New Roman"/>
          <w:sz w:val="24"/>
          <w:szCs w:val="24"/>
          <w:lang w:val="bg-BG"/>
        </w:rPr>
        <w:t>CHk</w:t>
      </w:r>
      <w:proofErr w:type="spellEnd"/>
      <w:r w:rsidRPr="00241D7B">
        <w:rPr>
          <w:rFonts w:ascii="Times New Roman" w:hAnsi="Times New Roman"/>
          <w:sz w:val="24"/>
          <w:szCs w:val="24"/>
          <w:lang w:val="bg-BG"/>
        </w:rPr>
        <w:t>).</w:t>
      </w:r>
    </w:p>
    <w:p w:rsidR="00241D7B" w:rsidRPr="00DB42F6" w:rsidRDefault="00241D7B" w:rsidP="00DB42F6">
      <w:pPr>
        <w:spacing w:after="0" w:line="276" w:lineRule="auto"/>
        <w:jc w:val="both"/>
        <w:rPr>
          <w:rFonts w:ascii="Times New Roman" w:hAnsi="Times New Roman"/>
          <w:sz w:val="24"/>
          <w:szCs w:val="24"/>
          <w:lang w:val="bg-BG"/>
        </w:rPr>
      </w:pPr>
    </w:p>
    <w:p w:rsidR="00241D7B" w:rsidRDefault="00241D7B" w:rsidP="00241D7B">
      <w:pPr>
        <w:spacing w:after="0" w:line="360" w:lineRule="auto"/>
        <w:ind w:firstLine="708"/>
        <w:jc w:val="both"/>
        <w:rPr>
          <w:rFonts w:ascii="Times New Roman" w:hAnsi="Times New Roman"/>
          <w:color w:val="000000" w:themeColor="text1"/>
          <w:sz w:val="24"/>
          <w:szCs w:val="24"/>
          <w:lang w:val="bg-BG"/>
        </w:rPr>
      </w:pPr>
      <w:r>
        <w:rPr>
          <w:rFonts w:ascii="Times New Roman" w:hAnsi="Times New Roman"/>
          <w:noProof/>
          <w:sz w:val="24"/>
          <w:szCs w:val="24"/>
          <w:lang w:val="bg-BG" w:eastAsia="bg-BG"/>
        </w:rPr>
        <w:drawing>
          <wp:inline distT="0" distB="0" distL="0" distR="0">
            <wp:extent cx="4829172" cy="335280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75" cy="3359467"/>
                    </a:xfrm>
                    <a:prstGeom prst="rect">
                      <a:avLst/>
                    </a:prstGeom>
                    <a:noFill/>
                    <a:ln>
                      <a:noFill/>
                    </a:ln>
                  </pic:spPr>
                </pic:pic>
              </a:graphicData>
            </a:graphic>
          </wp:inline>
        </w:drawing>
      </w:r>
    </w:p>
    <w:p w:rsidR="00DB42F6" w:rsidRPr="00836338" w:rsidRDefault="00DB42F6" w:rsidP="00DB42F6">
      <w:pPr>
        <w:spacing w:after="0" w:line="276" w:lineRule="auto"/>
        <w:ind w:firstLine="708"/>
        <w:jc w:val="both"/>
        <w:rPr>
          <w:rFonts w:ascii="Times New Roman" w:hAnsi="Times New Roman"/>
          <w:color w:val="000000" w:themeColor="text1"/>
          <w:sz w:val="24"/>
          <w:szCs w:val="24"/>
          <w:lang w:val="bg-BG"/>
        </w:rPr>
      </w:pPr>
      <w:r w:rsidRPr="00DB42F6">
        <w:rPr>
          <w:rFonts w:ascii="Times New Roman" w:hAnsi="Times New Roman"/>
          <w:color w:val="000000" w:themeColor="text1"/>
          <w:sz w:val="24"/>
          <w:szCs w:val="24"/>
          <w:lang w:val="bg-BG"/>
        </w:rPr>
        <w:lastRenderedPageBreak/>
        <w:t>Относно пригодността за развитие на земеделие</w:t>
      </w:r>
      <w:r>
        <w:rPr>
          <w:rFonts w:ascii="Times New Roman" w:hAnsi="Times New Roman"/>
          <w:color w:val="000000" w:themeColor="text1"/>
          <w:sz w:val="24"/>
          <w:szCs w:val="24"/>
          <w:lang w:val="bg-BG"/>
        </w:rPr>
        <w:t xml:space="preserve">то, разпространените в общината </w:t>
      </w:r>
      <w:r w:rsidRPr="00DB42F6">
        <w:rPr>
          <w:rFonts w:ascii="Times New Roman" w:hAnsi="Times New Roman"/>
          <w:color w:val="000000" w:themeColor="text1"/>
          <w:sz w:val="24"/>
          <w:szCs w:val="24"/>
          <w:lang w:val="bg-BG"/>
        </w:rPr>
        <w:t xml:space="preserve">почвени типове се оценяват със „среден до лош </w:t>
      </w:r>
      <w:proofErr w:type="spellStart"/>
      <w:r w:rsidRPr="00DB42F6">
        <w:rPr>
          <w:rFonts w:ascii="Times New Roman" w:hAnsi="Times New Roman"/>
          <w:color w:val="000000" w:themeColor="text1"/>
          <w:sz w:val="24"/>
          <w:szCs w:val="24"/>
          <w:lang w:val="bg-BG"/>
        </w:rPr>
        <w:t>бонитет</w:t>
      </w:r>
      <w:proofErr w:type="spellEnd"/>
      <w:r w:rsidRPr="00DB42F6">
        <w:rPr>
          <w:rFonts w:ascii="Times New Roman" w:hAnsi="Times New Roman"/>
          <w:color w:val="000000" w:themeColor="text1"/>
          <w:sz w:val="24"/>
          <w:szCs w:val="24"/>
          <w:lang w:val="bg-BG"/>
        </w:rPr>
        <w:t>“. Техните качествени параметри ги</w:t>
      </w:r>
      <w:r>
        <w:rPr>
          <w:rFonts w:ascii="Times New Roman" w:hAnsi="Times New Roman"/>
          <w:color w:val="000000" w:themeColor="text1"/>
          <w:sz w:val="24"/>
          <w:szCs w:val="24"/>
          <w:lang w:val="bg-BG"/>
        </w:rPr>
        <w:t xml:space="preserve"> </w:t>
      </w:r>
      <w:r w:rsidRPr="00DB42F6">
        <w:rPr>
          <w:rFonts w:ascii="Times New Roman" w:hAnsi="Times New Roman"/>
          <w:color w:val="000000" w:themeColor="text1"/>
          <w:sz w:val="24"/>
          <w:szCs w:val="24"/>
          <w:lang w:val="bg-BG"/>
        </w:rPr>
        <w:t>правят подходящи за отглеждането на зърнени и фуражни култури. За повишаване на тяхното</w:t>
      </w:r>
      <w:r>
        <w:rPr>
          <w:rFonts w:ascii="Times New Roman" w:hAnsi="Times New Roman"/>
          <w:color w:val="000000" w:themeColor="text1"/>
          <w:sz w:val="24"/>
          <w:szCs w:val="24"/>
          <w:lang w:val="bg-BG"/>
        </w:rPr>
        <w:t xml:space="preserve"> </w:t>
      </w:r>
      <w:r w:rsidRPr="00DB42F6">
        <w:rPr>
          <w:rFonts w:ascii="Times New Roman" w:hAnsi="Times New Roman"/>
          <w:color w:val="000000" w:themeColor="text1"/>
          <w:sz w:val="24"/>
          <w:szCs w:val="24"/>
          <w:lang w:val="bg-BG"/>
        </w:rPr>
        <w:t xml:space="preserve">плодородие е налице необходимост от предприемането на </w:t>
      </w:r>
      <w:proofErr w:type="spellStart"/>
      <w:r w:rsidRPr="00DB42F6">
        <w:rPr>
          <w:rFonts w:ascii="Times New Roman" w:hAnsi="Times New Roman"/>
          <w:color w:val="000000" w:themeColor="text1"/>
          <w:sz w:val="24"/>
          <w:szCs w:val="24"/>
          <w:lang w:val="bg-BG"/>
        </w:rPr>
        <w:t>противоерозионни</w:t>
      </w:r>
      <w:proofErr w:type="spellEnd"/>
      <w:r w:rsidRPr="00DB42F6">
        <w:rPr>
          <w:rFonts w:ascii="Times New Roman" w:hAnsi="Times New Roman"/>
          <w:color w:val="000000" w:themeColor="text1"/>
          <w:sz w:val="24"/>
          <w:szCs w:val="24"/>
          <w:lang w:val="bg-BG"/>
        </w:rPr>
        <w:t xml:space="preserve"> дейности.</w:t>
      </w:r>
    </w:p>
    <w:p w:rsidR="00241D7B" w:rsidRPr="00241D7B" w:rsidRDefault="00241D7B" w:rsidP="00241D7B">
      <w:pPr>
        <w:widowControl w:val="0"/>
        <w:spacing w:after="0" w:line="360" w:lineRule="auto"/>
        <w:jc w:val="center"/>
        <w:rPr>
          <w:rFonts w:ascii="Times New Roman" w:hAnsi="Times New Roman"/>
          <w:i/>
          <w:sz w:val="24"/>
          <w:szCs w:val="24"/>
          <w:lang w:eastAsia="bg-BG"/>
        </w:rPr>
      </w:pPr>
      <w:r w:rsidRPr="00241D7B">
        <w:rPr>
          <w:rFonts w:ascii="Times New Roman" w:hAnsi="Times New Roman"/>
          <w:i/>
          <w:sz w:val="24"/>
          <w:szCs w:val="24"/>
          <w:lang w:val="bg-BG" w:eastAsia="bg-BG"/>
        </w:rPr>
        <w:t>Почвени типове на територията на община Криводол</w:t>
      </w:r>
    </w:p>
    <w:tbl>
      <w:tblPr>
        <w:tblOverlap w:val="never"/>
        <w:tblW w:w="9246" w:type="dxa"/>
        <w:tblLayout w:type="fixed"/>
        <w:tblCellMar>
          <w:left w:w="10" w:type="dxa"/>
          <w:right w:w="10" w:type="dxa"/>
        </w:tblCellMar>
        <w:tblLook w:val="04A0" w:firstRow="1" w:lastRow="0" w:firstColumn="1" w:lastColumn="0" w:noHBand="0" w:noVBand="1"/>
      </w:tblPr>
      <w:tblGrid>
        <w:gridCol w:w="719"/>
        <w:gridCol w:w="8527"/>
      </w:tblGrid>
      <w:tr w:rsidR="00241D7B" w:rsidRPr="00241D7B" w:rsidTr="00B84E95">
        <w:trPr>
          <w:trHeight w:hRule="exact" w:val="443"/>
        </w:trPr>
        <w:tc>
          <w:tcPr>
            <w:tcW w:w="719" w:type="dxa"/>
            <w:tcBorders>
              <w:top w:val="single" w:sz="4" w:space="0" w:color="auto"/>
              <w:left w:val="single" w:sz="4" w:space="0" w:color="auto"/>
            </w:tcBorders>
            <w:shd w:val="clear" w:color="auto" w:fill="FFFFFF"/>
          </w:tcPr>
          <w:p w:rsidR="00241D7B" w:rsidRPr="00241D7B" w:rsidRDefault="00241D7B" w:rsidP="00B84E95">
            <w:pPr>
              <w:widowControl w:val="0"/>
              <w:spacing w:after="0" w:line="360" w:lineRule="auto"/>
              <w:ind w:left="43"/>
              <w:jc w:val="center"/>
              <w:rPr>
                <w:rFonts w:ascii="Times New Roman" w:hAnsi="Times New Roman"/>
                <w:b/>
                <w:lang w:val="bg-BG" w:eastAsia="bg-BG"/>
              </w:rPr>
            </w:pPr>
            <w:r w:rsidRPr="00241D7B">
              <w:rPr>
                <w:rFonts w:ascii="Times New Roman" w:eastAsia="Arial" w:hAnsi="Times New Roman"/>
                <w:b/>
                <w:color w:val="000000"/>
                <w:spacing w:val="-10"/>
                <w:lang w:val="bg-BG" w:eastAsia="bg-BG" w:bidi="bg-BG"/>
              </w:rPr>
              <w:t>Код</w:t>
            </w:r>
          </w:p>
        </w:tc>
        <w:tc>
          <w:tcPr>
            <w:tcW w:w="8527" w:type="dxa"/>
            <w:tcBorders>
              <w:top w:val="single" w:sz="4" w:space="0" w:color="auto"/>
              <w:left w:val="single" w:sz="4" w:space="0" w:color="auto"/>
              <w:right w:val="single" w:sz="4" w:space="0" w:color="auto"/>
            </w:tcBorders>
            <w:shd w:val="clear" w:color="auto" w:fill="FFFFFF"/>
          </w:tcPr>
          <w:p w:rsidR="00241D7B" w:rsidRPr="00241D7B" w:rsidRDefault="00241D7B" w:rsidP="00B84E95">
            <w:pPr>
              <w:widowControl w:val="0"/>
              <w:spacing w:after="0" w:line="360" w:lineRule="auto"/>
              <w:ind w:left="43"/>
              <w:jc w:val="center"/>
              <w:rPr>
                <w:rFonts w:ascii="Times New Roman" w:hAnsi="Times New Roman"/>
                <w:b/>
                <w:lang w:val="bg-BG" w:eastAsia="bg-BG"/>
              </w:rPr>
            </w:pPr>
            <w:r w:rsidRPr="00241D7B">
              <w:rPr>
                <w:rFonts w:ascii="Times New Roman" w:eastAsia="Arial" w:hAnsi="Times New Roman"/>
                <w:b/>
                <w:color w:val="000000"/>
                <w:spacing w:val="-10"/>
                <w:lang w:val="bg-BG" w:eastAsia="bg-BG" w:bidi="bg-BG"/>
              </w:rPr>
              <w:t>Описание</w:t>
            </w:r>
          </w:p>
        </w:tc>
      </w:tr>
      <w:tr w:rsidR="00241D7B" w:rsidRPr="00241D7B" w:rsidTr="00B84E95">
        <w:trPr>
          <w:trHeight w:hRule="exact" w:val="443"/>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5</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left="40"/>
              <w:rPr>
                <w:rFonts w:ascii="Times New Roman" w:hAnsi="Times New Roman"/>
                <w:lang w:val="bg-BG" w:eastAsia="bg-BG"/>
              </w:rPr>
            </w:pPr>
            <w:proofErr w:type="spellStart"/>
            <w:r>
              <w:rPr>
                <w:rFonts w:ascii="Times New Roman" w:eastAsia="Arial" w:hAnsi="Times New Roman"/>
                <w:color w:val="000000"/>
                <w:spacing w:val="-10"/>
                <w:lang w:val="bg-BG" w:eastAsia="bg-BG" w:bidi="bg-BG"/>
              </w:rPr>
              <w:t>Из</w:t>
            </w:r>
            <w:r w:rsidRPr="00241D7B">
              <w:rPr>
                <w:rFonts w:ascii="Times New Roman" w:eastAsia="Arial" w:hAnsi="Times New Roman"/>
                <w:color w:val="000000"/>
                <w:spacing w:val="-10"/>
                <w:lang w:val="bg-BG" w:eastAsia="bg-BG" w:bidi="bg-BG"/>
              </w:rPr>
              <w:t>лужени</w:t>
            </w:r>
            <w:proofErr w:type="spellEnd"/>
            <w:r w:rsidRPr="00241D7B">
              <w:rPr>
                <w:rFonts w:ascii="Times New Roman" w:eastAsia="Arial" w:hAnsi="Times New Roman"/>
                <w:color w:val="000000"/>
                <w:spacing w:val="-10"/>
                <w:lang w:val="bg-BG" w:eastAsia="bg-BG" w:bidi="bg-BG"/>
              </w:rPr>
              <w:t xml:space="preserve"> черноземи</w:t>
            </w:r>
          </w:p>
        </w:tc>
      </w:tr>
      <w:tr w:rsidR="00241D7B" w:rsidRPr="00241D7B" w:rsidTr="00B84E95">
        <w:trPr>
          <w:trHeight w:hRule="exact" w:val="410"/>
        </w:trPr>
        <w:tc>
          <w:tcPr>
            <w:tcW w:w="719" w:type="dxa"/>
            <w:tcBorders>
              <w:top w:val="single" w:sz="4" w:space="0" w:color="auto"/>
              <w:left w:val="single" w:sz="4" w:space="0" w:color="auto"/>
            </w:tcBorders>
            <w:shd w:val="clear" w:color="auto" w:fill="FFFFFF"/>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14</w:t>
            </w:r>
          </w:p>
        </w:tc>
        <w:tc>
          <w:tcPr>
            <w:tcW w:w="8527" w:type="dxa"/>
            <w:tcBorders>
              <w:top w:val="single" w:sz="4" w:space="0" w:color="auto"/>
              <w:left w:val="single" w:sz="4" w:space="0" w:color="auto"/>
              <w:right w:val="single" w:sz="4" w:space="0" w:color="auto"/>
            </w:tcBorders>
            <w:shd w:val="clear" w:color="auto" w:fill="FFFFFF"/>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val="bg-BG" w:eastAsia="bg-BG" w:bidi="bg-BG"/>
              </w:rPr>
              <w:t>Тъмносиви горски</w:t>
            </w:r>
          </w:p>
        </w:tc>
      </w:tr>
      <w:tr w:rsidR="00241D7B" w:rsidRPr="00241D7B" w:rsidTr="00B84E95">
        <w:trPr>
          <w:trHeight w:hRule="exact" w:val="443"/>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15</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val="bg-BG" w:eastAsia="bg-BG" w:bidi="bg-BG"/>
              </w:rPr>
              <w:t>Сиви горски</w:t>
            </w:r>
          </w:p>
        </w:tc>
      </w:tr>
      <w:tr w:rsidR="00241D7B" w:rsidRPr="00241D7B" w:rsidTr="00B84E95">
        <w:trPr>
          <w:trHeight w:hRule="exact" w:val="398"/>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16</w:t>
            </w:r>
          </w:p>
        </w:tc>
        <w:tc>
          <w:tcPr>
            <w:tcW w:w="8527" w:type="dxa"/>
            <w:tcBorders>
              <w:top w:val="single" w:sz="4" w:space="0" w:color="auto"/>
              <w:left w:val="single" w:sz="4" w:space="0" w:color="auto"/>
              <w:right w:val="single" w:sz="4" w:space="0" w:color="auto"/>
            </w:tcBorders>
            <w:shd w:val="clear" w:color="auto" w:fill="FFFFFF"/>
            <w:vAlign w:val="center"/>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val="bg-BG" w:eastAsia="bg-BG" w:bidi="bg-BG"/>
              </w:rPr>
              <w:t>Сиви</w:t>
            </w:r>
          </w:p>
        </w:tc>
      </w:tr>
      <w:tr w:rsidR="00241D7B" w:rsidRPr="00241D7B" w:rsidTr="00B84E95">
        <w:trPr>
          <w:trHeight w:hRule="exact" w:val="416"/>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18</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val="bg-BG" w:eastAsia="bg-BG" w:bidi="bg-BG"/>
              </w:rPr>
              <w:t>Светлосиви горски</w:t>
            </w:r>
          </w:p>
        </w:tc>
      </w:tr>
      <w:tr w:rsidR="00241D7B" w:rsidRPr="00241D7B" w:rsidTr="00B84E95">
        <w:trPr>
          <w:trHeight w:hRule="exact" w:val="443"/>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28</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val="bg-BG" w:eastAsia="bg-BG" w:bidi="bg-BG"/>
              </w:rPr>
              <w:t>Ливадни черноземи</w:t>
            </w:r>
          </w:p>
        </w:tc>
      </w:tr>
      <w:tr w:rsidR="00241D7B" w:rsidRPr="00241D7B" w:rsidTr="00B84E95">
        <w:trPr>
          <w:trHeight w:hRule="exact" w:val="398"/>
        </w:trPr>
        <w:tc>
          <w:tcPr>
            <w:tcW w:w="719" w:type="dxa"/>
            <w:tcBorders>
              <w:top w:val="single" w:sz="4" w:space="0" w:color="auto"/>
              <w:left w:val="single" w:sz="4" w:space="0" w:color="auto"/>
            </w:tcBorders>
            <w:shd w:val="clear" w:color="auto" w:fill="FFFFFF"/>
          </w:tcPr>
          <w:p w:rsidR="00241D7B" w:rsidRPr="00241D7B" w:rsidRDefault="00241D7B" w:rsidP="00B84E95">
            <w:pPr>
              <w:widowControl w:val="0"/>
              <w:spacing w:after="0" w:line="360" w:lineRule="auto"/>
              <w:ind w:right="20"/>
              <w:jc w:val="center"/>
              <w:rPr>
                <w:rFonts w:ascii="Times New Roman" w:hAnsi="Times New Roman"/>
                <w:lang w:val="bg-BG" w:eastAsia="bg-BG"/>
              </w:rPr>
            </w:pPr>
            <w:r w:rsidRPr="00241D7B">
              <w:rPr>
                <w:rFonts w:ascii="Times New Roman" w:eastAsia="Arial" w:hAnsi="Times New Roman"/>
                <w:color w:val="000000"/>
                <w:spacing w:val="-10"/>
                <w:lang w:val="bg-BG" w:eastAsia="bg-BG" w:bidi="bg-BG"/>
              </w:rPr>
              <w:t>31</w:t>
            </w:r>
          </w:p>
        </w:tc>
        <w:tc>
          <w:tcPr>
            <w:tcW w:w="8527" w:type="dxa"/>
            <w:tcBorders>
              <w:top w:val="single" w:sz="4" w:space="0" w:color="auto"/>
              <w:left w:val="single" w:sz="4" w:space="0" w:color="auto"/>
              <w:right w:val="single" w:sz="4" w:space="0" w:color="auto"/>
            </w:tcBorders>
            <w:shd w:val="clear" w:color="auto" w:fill="FFFFFF"/>
          </w:tcPr>
          <w:p w:rsidR="00241D7B" w:rsidRPr="00241D7B" w:rsidRDefault="00241D7B" w:rsidP="00B84E95">
            <w:pPr>
              <w:widowControl w:val="0"/>
              <w:spacing w:after="0" w:line="360" w:lineRule="auto"/>
              <w:ind w:left="40"/>
              <w:rPr>
                <w:rFonts w:ascii="Times New Roman" w:hAnsi="Times New Roman"/>
                <w:lang w:val="bg-BG" w:eastAsia="bg-BG"/>
              </w:rPr>
            </w:pPr>
            <w:r w:rsidRPr="00241D7B">
              <w:rPr>
                <w:rFonts w:ascii="Times New Roman" w:eastAsia="Arial" w:hAnsi="Times New Roman"/>
                <w:color w:val="000000"/>
                <w:spacing w:val="-10"/>
                <w:lang w:bidi="en-US"/>
              </w:rPr>
              <w:t>A</w:t>
            </w:r>
            <w:r w:rsidRPr="00241D7B">
              <w:rPr>
                <w:rFonts w:ascii="Times New Roman" w:eastAsia="Arial" w:hAnsi="Times New Roman"/>
                <w:color w:val="000000"/>
                <w:spacing w:val="-10"/>
                <w:lang w:val="bg-BG" w:bidi="en-US"/>
              </w:rPr>
              <w:t>л</w:t>
            </w:r>
            <w:r w:rsidRPr="00241D7B">
              <w:rPr>
                <w:rFonts w:ascii="Times New Roman" w:eastAsia="Arial" w:hAnsi="Times New Roman"/>
                <w:color w:val="000000"/>
                <w:spacing w:val="-10"/>
                <w:lang w:bidi="en-US"/>
              </w:rPr>
              <w:t>y</w:t>
            </w:r>
            <w:proofErr w:type="spellStart"/>
            <w:r w:rsidRPr="00241D7B">
              <w:rPr>
                <w:rFonts w:ascii="Times New Roman" w:eastAsia="Arial" w:hAnsi="Times New Roman"/>
                <w:color w:val="000000"/>
                <w:spacing w:val="-10"/>
                <w:lang w:val="bg-BG" w:eastAsia="bg-BG" w:bidi="bg-BG"/>
              </w:rPr>
              <w:t>виални</w:t>
            </w:r>
            <w:proofErr w:type="spellEnd"/>
            <w:r w:rsidRPr="00241D7B">
              <w:rPr>
                <w:rFonts w:ascii="Times New Roman" w:eastAsia="Arial" w:hAnsi="Times New Roman"/>
                <w:color w:val="000000"/>
                <w:spacing w:val="-10"/>
                <w:lang w:val="bg-BG" w:eastAsia="bg-BG" w:bidi="bg-BG"/>
              </w:rPr>
              <w:t xml:space="preserve"> и алувиално-ливадни</w:t>
            </w:r>
          </w:p>
        </w:tc>
      </w:tr>
      <w:tr w:rsidR="00241D7B" w:rsidRPr="00241D7B" w:rsidTr="00B84E95">
        <w:trPr>
          <w:trHeight w:hRule="exact" w:val="377"/>
        </w:trPr>
        <w:tc>
          <w:tcPr>
            <w:tcW w:w="719" w:type="dxa"/>
            <w:tcBorders>
              <w:top w:val="single" w:sz="4" w:space="0" w:color="auto"/>
              <w:left w:val="single" w:sz="4" w:space="0" w:color="auto"/>
            </w:tcBorders>
            <w:shd w:val="clear" w:color="auto" w:fill="FFFFFF"/>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32</w:t>
            </w:r>
          </w:p>
        </w:tc>
        <w:tc>
          <w:tcPr>
            <w:tcW w:w="8527" w:type="dxa"/>
            <w:tcBorders>
              <w:top w:val="single" w:sz="4" w:space="0" w:color="auto"/>
              <w:left w:val="single" w:sz="4" w:space="0" w:color="auto"/>
              <w:right w:val="single" w:sz="4" w:space="0" w:color="auto"/>
            </w:tcBorders>
            <w:shd w:val="clear" w:color="auto" w:fill="FFFFFF"/>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Делувиални и делувиално-ливадни</w:t>
            </w:r>
          </w:p>
        </w:tc>
      </w:tr>
      <w:tr w:rsidR="00241D7B" w:rsidRPr="00241D7B" w:rsidTr="00B84E95">
        <w:trPr>
          <w:trHeight w:hRule="exact" w:val="443"/>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40</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 xml:space="preserve">Ерозирани </w:t>
            </w:r>
            <w:proofErr w:type="spellStart"/>
            <w:r w:rsidRPr="00241D7B">
              <w:rPr>
                <w:rFonts w:ascii="Times New Roman" w:eastAsia="Arial" w:hAnsi="Times New Roman"/>
                <w:color w:val="000000"/>
                <w:spacing w:val="-10"/>
                <w:lang w:val="bg-BG" w:eastAsia="bg-BG" w:bidi="bg-BG"/>
              </w:rPr>
              <w:t>излужени</w:t>
            </w:r>
            <w:proofErr w:type="spellEnd"/>
            <w:r w:rsidRPr="00241D7B">
              <w:rPr>
                <w:rFonts w:ascii="Times New Roman" w:eastAsia="Arial" w:hAnsi="Times New Roman"/>
                <w:color w:val="000000"/>
                <w:spacing w:val="-10"/>
                <w:lang w:val="bg-BG" w:eastAsia="bg-BG" w:bidi="bg-BG"/>
              </w:rPr>
              <w:t xml:space="preserve"> черноземи</w:t>
            </w:r>
          </w:p>
        </w:tc>
      </w:tr>
      <w:tr w:rsidR="00241D7B" w:rsidRPr="00241D7B" w:rsidTr="00B84E95">
        <w:trPr>
          <w:trHeight w:hRule="exact" w:val="461"/>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42</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Ерозирани сиви горски</w:t>
            </w:r>
          </w:p>
        </w:tc>
      </w:tr>
      <w:tr w:rsidR="00241D7B" w:rsidRPr="00241D7B" w:rsidTr="00B84E95">
        <w:trPr>
          <w:trHeight w:hRule="exact" w:val="408"/>
        </w:trPr>
        <w:tc>
          <w:tcPr>
            <w:tcW w:w="719" w:type="dxa"/>
            <w:tcBorders>
              <w:top w:val="single" w:sz="4" w:space="0" w:color="auto"/>
              <w:left w:val="single" w:sz="4" w:space="0" w:color="auto"/>
            </w:tcBorders>
            <w:shd w:val="clear" w:color="auto" w:fill="FFFFFF"/>
            <w:vAlign w:val="bottom"/>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50</w:t>
            </w:r>
          </w:p>
        </w:tc>
        <w:tc>
          <w:tcPr>
            <w:tcW w:w="8527" w:type="dxa"/>
            <w:tcBorders>
              <w:top w:val="single" w:sz="4" w:space="0" w:color="auto"/>
              <w:left w:val="single" w:sz="4" w:space="0" w:color="auto"/>
              <w:right w:val="single" w:sz="4" w:space="0" w:color="auto"/>
            </w:tcBorders>
            <w:shd w:val="clear" w:color="auto" w:fill="FFFFFF"/>
            <w:vAlign w:val="bottom"/>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Сиви горски</w:t>
            </w:r>
          </w:p>
        </w:tc>
      </w:tr>
      <w:tr w:rsidR="00241D7B" w:rsidRPr="00241D7B" w:rsidTr="00B84E95">
        <w:trPr>
          <w:trHeight w:hRule="exact" w:val="429"/>
        </w:trPr>
        <w:tc>
          <w:tcPr>
            <w:tcW w:w="719" w:type="dxa"/>
            <w:tcBorders>
              <w:top w:val="single" w:sz="4" w:space="0" w:color="auto"/>
              <w:left w:val="single" w:sz="4" w:space="0" w:color="auto"/>
            </w:tcBorders>
            <w:shd w:val="clear" w:color="auto" w:fill="FFFFFF"/>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64</w:t>
            </w:r>
          </w:p>
        </w:tc>
        <w:tc>
          <w:tcPr>
            <w:tcW w:w="8527" w:type="dxa"/>
            <w:tcBorders>
              <w:top w:val="single" w:sz="4" w:space="0" w:color="auto"/>
              <w:left w:val="single" w:sz="4" w:space="0" w:color="auto"/>
              <w:right w:val="single" w:sz="4" w:space="0" w:color="auto"/>
            </w:tcBorders>
            <w:shd w:val="clear" w:color="auto" w:fill="FFFFFF"/>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 xml:space="preserve">Кафяви горски с </w:t>
            </w:r>
            <w:proofErr w:type="spellStart"/>
            <w:r w:rsidRPr="00241D7B">
              <w:rPr>
                <w:rFonts w:ascii="Times New Roman" w:eastAsia="Arial" w:hAnsi="Times New Roman"/>
                <w:color w:val="000000"/>
                <w:spacing w:val="-10"/>
                <w:lang w:val="bg-BG" w:eastAsia="bg-BG" w:bidi="bg-BG"/>
              </w:rPr>
              <w:t>рендзини</w:t>
            </w:r>
            <w:proofErr w:type="spellEnd"/>
          </w:p>
        </w:tc>
      </w:tr>
      <w:tr w:rsidR="00241D7B" w:rsidRPr="00241D7B" w:rsidTr="00B84E95">
        <w:trPr>
          <w:trHeight w:hRule="exact" w:val="461"/>
        </w:trPr>
        <w:tc>
          <w:tcPr>
            <w:tcW w:w="719" w:type="dxa"/>
            <w:tcBorders>
              <w:top w:val="single" w:sz="4" w:space="0" w:color="auto"/>
              <w:left w:val="single" w:sz="4" w:space="0" w:color="auto"/>
              <w:bottom w:val="single" w:sz="4" w:space="0" w:color="auto"/>
            </w:tcBorders>
            <w:shd w:val="clear" w:color="auto" w:fill="FFFFFF"/>
          </w:tcPr>
          <w:p w:rsidR="00241D7B" w:rsidRPr="00241D7B" w:rsidRDefault="00241D7B" w:rsidP="00B84E95">
            <w:pPr>
              <w:widowControl w:val="0"/>
              <w:spacing w:after="0" w:line="360" w:lineRule="auto"/>
              <w:ind w:right="20"/>
              <w:jc w:val="center"/>
              <w:rPr>
                <w:rFonts w:ascii="Times New Roman" w:eastAsia="Arial" w:hAnsi="Times New Roman"/>
                <w:color w:val="000000"/>
                <w:spacing w:val="-10"/>
                <w:lang w:val="bg-BG" w:eastAsia="bg-BG" w:bidi="bg-BG"/>
              </w:rPr>
            </w:pPr>
            <w:r w:rsidRPr="00241D7B">
              <w:rPr>
                <w:rFonts w:ascii="Times New Roman" w:eastAsia="Arial" w:hAnsi="Times New Roman"/>
                <w:color w:val="000000"/>
                <w:spacing w:val="-10"/>
                <w:lang w:val="bg-BG" w:eastAsia="bg-BG" w:bidi="bg-BG"/>
              </w:rPr>
              <w:t>67</w:t>
            </w:r>
          </w:p>
        </w:tc>
        <w:tc>
          <w:tcPr>
            <w:tcW w:w="8527" w:type="dxa"/>
            <w:tcBorders>
              <w:top w:val="single" w:sz="4" w:space="0" w:color="auto"/>
              <w:left w:val="single" w:sz="4" w:space="0" w:color="auto"/>
              <w:bottom w:val="single" w:sz="4" w:space="0" w:color="auto"/>
              <w:right w:val="single" w:sz="4" w:space="0" w:color="auto"/>
            </w:tcBorders>
            <w:shd w:val="clear" w:color="auto" w:fill="FFFFFF"/>
          </w:tcPr>
          <w:p w:rsidR="00241D7B" w:rsidRPr="00241D7B" w:rsidRDefault="00241D7B" w:rsidP="00B84E95">
            <w:pPr>
              <w:widowControl w:val="0"/>
              <w:spacing w:after="0" w:line="360" w:lineRule="auto"/>
              <w:ind w:right="20"/>
              <w:rPr>
                <w:rFonts w:ascii="Times New Roman" w:eastAsia="Arial" w:hAnsi="Times New Roman"/>
                <w:color w:val="000000"/>
                <w:spacing w:val="-10"/>
                <w:lang w:val="bg-BG" w:eastAsia="bg-BG" w:bidi="bg-BG"/>
              </w:rPr>
            </w:pPr>
            <w:proofErr w:type="spellStart"/>
            <w:r w:rsidRPr="00241D7B">
              <w:rPr>
                <w:rFonts w:ascii="Times New Roman" w:eastAsia="Arial" w:hAnsi="Times New Roman"/>
                <w:color w:val="000000"/>
                <w:spacing w:val="-10"/>
                <w:lang w:val="bg-BG" w:eastAsia="bg-BG" w:bidi="bg-BG"/>
              </w:rPr>
              <w:t>Рендзини</w:t>
            </w:r>
            <w:proofErr w:type="spellEnd"/>
          </w:p>
        </w:tc>
      </w:tr>
    </w:tbl>
    <w:p w:rsidR="00836338" w:rsidRPr="00836338" w:rsidRDefault="00836338" w:rsidP="00836338">
      <w:pPr>
        <w:rPr>
          <w:rFonts w:ascii="Times New Roman" w:hAnsi="Times New Roman"/>
          <w:color w:val="000000" w:themeColor="text1"/>
          <w:sz w:val="24"/>
          <w:szCs w:val="24"/>
          <w:lang w:val="bg-BG"/>
        </w:rPr>
      </w:pPr>
    </w:p>
    <w:p w:rsidR="00A5008E" w:rsidRDefault="005F7031" w:rsidP="00A5008E">
      <w:pPr>
        <w:spacing w:line="276" w:lineRule="auto"/>
        <w:jc w:val="both"/>
        <w:rPr>
          <w:rFonts w:ascii="Times New Roman" w:hAnsi="Times New Roman"/>
          <w:color w:val="4F6228" w:themeColor="accent3" w:themeShade="80"/>
          <w:sz w:val="24"/>
          <w:szCs w:val="24"/>
          <w:lang w:val="bg-BG"/>
        </w:rPr>
      </w:pPr>
      <w:r w:rsidRPr="005F7031">
        <w:rPr>
          <w:rFonts w:ascii="Times New Roman" w:hAnsi="Times New Roman"/>
          <w:color w:val="4F6228" w:themeColor="accent3" w:themeShade="80"/>
          <w:sz w:val="24"/>
          <w:szCs w:val="24"/>
          <w:lang w:val="bg-BG"/>
        </w:rPr>
        <w:t>Биоразнообразие</w:t>
      </w:r>
    </w:p>
    <w:p w:rsidR="00891790" w:rsidRDefault="00891790" w:rsidP="00891790">
      <w:pPr>
        <w:spacing w:after="0" w:line="276" w:lineRule="auto"/>
        <w:ind w:firstLine="708"/>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Територията на община Криводол се отнася към зон</w:t>
      </w:r>
      <w:r>
        <w:rPr>
          <w:rFonts w:ascii="Times New Roman" w:hAnsi="Times New Roman"/>
          <w:color w:val="000000" w:themeColor="text1"/>
          <w:sz w:val="24"/>
          <w:szCs w:val="24"/>
          <w:lang w:val="bg-BG"/>
        </w:rPr>
        <w:t xml:space="preserve">ата на дъбовите гори, но поради </w:t>
      </w:r>
      <w:r w:rsidRPr="00891790">
        <w:rPr>
          <w:rFonts w:ascii="Times New Roman" w:hAnsi="Times New Roman"/>
          <w:color w:val="000000" w:themeColor="text1"/>
          <w:sz w:val="24"/>
          <w:szCs w:val="24"/>
          <w:lang w:val="bg-BG"/>
        </w:rPr>
        <w:t xml:space="preserve">особеностите на </w:t>
      </w:r>
      <w:proofErr w:type="spellStart"/>
      <w:r w:rsidRPr="00891790">
        <w:rPr>
          <w:rFonts w:ascii="Times New Roman" w:hAnsi="Times New Roman"/>
          <w:color w:val="000000" w:themeColor="text1"/>
          <w:sz w:val="24"/>
          <w:szCs w:val="24"/>
          <w:lang w:val="bg-BG"/>
        </w:rPr>
        <w:t>природноресурсния</w:t>
      </w:r>
      <w:proofErr w:type="spellEnd"/>
      <w:r w:rsidRPr="00891790">
        <w:rPr>
          <w:rFonts w:ascii="Times New Roman" w:hAnsi="Times New Roman"/>
          <w:color w:val="000000" w:themeColor="text1"/>
          <w:sz w:val="24"/>
          <w:szCs w:val="24"/>
          <w:lang w:val="bg-BG"/>
        </w:rPr>
        <w:t xml:space="preserve"> потенциал,</w:t>
      </w:r>
      <w:r>
        <w:rPr>
          <w:rFonts w:ascii="Times New Roman" w:hAnsi="Times New Roman"/>
          <w:color w:val="000000" w:themeColor="text1"/>
          <w:sz w:val="24"/>
          <w:szCs w:val="24"/>
          <w:lang w:val="bg-BG"/>
        </w:rPr>
        <w:t xml:space="preserve"> благоприятстващи развитието на </w:t>
      </w:r>
      <w:r w:rsidRPr="00891790">
        <w:rPr>
          <w:rFonts w:ascii="Times New Roman" w:hAnsi="Times New Roman"/>
          <w:color w:val="000000" w:themeColor="text1"/>
          <w:sz w:val="24"/>
          <w:szCs w:val="24"/>
          <w:lang w:val="bg-BG"/>
        </w:rPr>
        <w:t xml:space="preserve">земеделието, голяма част от горските територии, са превърнати в земеделски земи. </w:t>
      </w:r>
    </w:p>
    <w:p w:rsidR="005F7031" w:rsidRPr="005F7031" w:rsidRDefault="00891790" w:rsidP="00891790">
      <w:pPr>
        <w:spacing w:after="0" w:line="276" w:lineRule="auto"/>
        <w:ind w:firstLine="708"/>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Преобладаващата част от</w:t>
      </w:r>
      <w:r w:rsidR="005F7031" w:rsidRPr="005F7031">
        <w:rPr>
          <w:rFonts w:ascii="Times New Roman" w:hAnsi="Times New Roman"/>
          <w:color w:val="000000" w:themeColor="text1"/>
          <w:sz w:val="24"/>
          <w:szCs w:val="24"/>
          <w:lang w:val="bg-BG"/>
        </w:rPr>
        <w:t xml:space="preserve"> територията на общината </w:t>
      </w:r>
      <w:r w:rsidRPr="00891790">
        <w:rPr>
          <w:rFonts w:ascii="Times New Roman" w:hAnsi="Times New Roman"/>
          <w:color w:val="000000" w:themeColor="text1"/>
          <w:sz w:val="24"/>
          <w:szCs w:val="24"/>
          <w:lang w:val="bg-BG"/>
        </w:rPr>
        <w:t>е заета от земеделски площи</w:t>
      </w:r>
      <w:r w:rsidR="005F7031" w:rsidRPr="005F7031">
        <w:rPr>
          <w:rFonts w:ascii="Times New Roman" w:hAnsi="Times New Roman"/>
          <w:color w:val="000000" w:themeColor="text1"/>
          <w:sz w:val="24"/>
          <w:szCs w:val="24"/>
          <w:lang w:val="bg-BG"/>
        </w:rPr>
        <w:t>,</w:t>
      </w:r>
      <w:r>
        <w:rPr>
          <w:rFonts w:ascii="Times New Roman" w:hAnsi="Times New Roman"/>
          <w:color w:val="000000" w:themeColor="text1"/>
          <w:sz w:val="24"/>
          <w:szCs w:val="24"/>
          <w:lang w:val="bg-BG"/>
        </w:rPr>
        <w:t xml:space="preserve"> които са</w:t>
      </w:r>
      <w:r w:rsidR="005F7031" w:rsidRPr="005F7031">
        <w:rPr>
          <w:rFonts w:ascii="Times New Roman" w:hAnsi="Times New Roman"/>
          <w:color w:val="000000" w:themeColor="text1"/>
          <w:sz w:val="24"/>
          <w:szCs w:val="24"/>
          <w:lang w:val="bg-BG"/>
        </w:rPr>
        <w:t xml:space="preserve"> разположени на мястото на смесени</w:t>
      </w:r>
      <w:r w:rsidR="005F7031">
        <w:rPr>
          <w:rFonts w:ascii="Times New Roman" w:hAnsi="Times New Roman"/>
          <w:color w:val="000000" w:themeColor="text1"/>
          <w:sz w:val="24"/>
          <w:szCs w:val="24"/>
          <w:lang w:val="bg-BG"/>
        </w:rPr>
        <w:t xml:space="preserve"> гори от цер (</w:t>
      </w:r>
      <w:proofErr w:type="spellStart"/>
      <w:r w:rsidR="005F7031">
        <w:rPr>
          <w:rFonts w:ascii="Times New Roman" w:hAnsi="Times New Roman"/>
          <w:color w:val="000000" w:themeColor="text1"/>
          <w:sz w:val="24"/>
          <w:szCs w:val="24"/>
          <w:lang w:val="bg-BG"/>
        </w:rPr>
        <w:t>Quercus</w:t>
      </w:r>
      <w:proofErr w:type="spellEnd"/>
      <w:r w:rsidR="005F7031">
        <w:rPr>
          <w:rFonts w:ascii="Times New Roman" w:hAnsi="Times New Roman"/>
          <w:color w:val="000000" w:themeColor="text1"/>
          <w:sz w:val="24"/>
          <w:szCs w:val="24"/>
          <w:lang w:val="bg-BG"/>
        </w:rPr>
        <w:t xml:space="preserve"> </w:t>
      </w:r>
      <w:proofErr w:type="spellStart"/>
      <w:r w:rsidR="005F7031">
        <w:rPr>
          <w:rFonts w:ascii="Times New Roman" w:hAnsi="Times New Roman"/>
          <w:color w:val="000000" w:themeColor="text1"/>
          <w:sz w:val="24"/>
          <w:szCs w:val="24"/>
          <w:lang w:val="bg-BG"/>
        </w:rPr>
        <w:t>cerris</w:t>
      </w:r>
      <w:proofErr w:type="spellEnd"/>
      <w:r w:rsidR="005F7031">
        <w:rPr>
          <w:rFonts w:ascii="Times New Roman" w:hAnsi="Times New Roman"/>
          <w:color w:val="000000" w:themeColor="text1"/>
          <w:sz w:val="24"/>
          <w:szCs w:val="24"/>
          <w:lang w:val="bg-BG"/>
        </w:rPr>
        <w:t xml:space="preserve"> L)</w:t>
      </w:r>
      <w:r w:rsidR="005F7031" w:rsidRPr="005F7031">
        <w:rPr>
          <w:rFonts w:ascii="Times New Roman" w:hAnsi="Times New Roman"/>
          <w:color w:val="000000" w:themeColor="text1"/>
          <w:sz w:val="24"/>
          <w:szCs w:val="24"/>
          <w:lang w:val="bg-BG"/>
        </w:rPr>
        <w:t xml:space="preserve"> и </w:t>
      </w:r>
      <w:proofErr w:type="spellStart"/>
      <w:r w:rsidR="005F7031" w:rsidRPr="005F7031">
        <w:rPr>
          <w:rFonts w:ascii="Times New Roman" w:hAnsi="Times New Roman"/>
          <w:color w:val="000000" w:themeColor="text1"/>
          <w:sz w:val="24"/>
          <w:szCs w:val="24"/>
          <w:lang w:val="bg-BG"/>
        </w:rPr>
        <w:t>благун</w:t>
      </w:r>
      <w:proofErr w:type="spellEnd"/>
      <w:r w:rsidR="005F7031" w:rsidRPr="005F7031">
        <w:rPr>
          <w:rFonts w:ascii="Times New Roman" w:hAnsi="Times New Roman"/>
          <w:color w:val="000000" w:themeColor="text1"/>
          <w:sz w:val="24"/>
          <w:szCs w:val="24"/>
          <w:lang w:val="bg-BG"/>
        </w:rPr>
        <w:t xml:space="preserve">  (Q.  </w:t>
      </w:r>
      <w:proofErr w:type="spellStart"/>
      <w:r w:rsidR="005F7031" w:rsidRPr="005F7031">
        <w:rPr>
          <w:rFonts w:ascii="Times New Roman" w:hAnsi="Times New Roman"/>
          <w:color w:val="000000" w:themeColor="text1"/>
          <w:sz w:val="24"/>
          <w:szCs w:val="24"/>
          <w:lang w:val="bg-BG"/>
        </w:rPr>
        <w:t>frainetto</w:t>
      </w:r>
      <w:proofErr w:type="spellEnd"/>
      <w:r w:rsidR="005F7031" w:rsidRPr="005F7031">
        <w:rPr>
          <w:rFonts w:ascii="Times New Roman" w:hAnsi="Times New Roman"/>
          <w:color w:val="000000" w:themeColor="text1"/>
          <w:sz w:val="24"/>
          <w:szCs w:val="24"/>
          <w:lang w:val="bg-BG"/>
        </w:rPr>
        <w:t xml:space="preserve"> </w:t>
      </w:r>
      <w:proofErr w:type="spellStart"/>
      <w:r w:rsidR="005F7031" w:rsidRPr="005F7031">
        <w:rPr>
          <w:rFonts w:ascii="Times New Roman" w:hAnsi="Times New Roman"/>
          <w:color w:val="000000" w:themeColor="text1"/>
          <w:sz w:val="24"/>
          <w:szCs w:val="24"/>
          <w:lang w:val="bg-BG"/>
        </w:rPr>
        <w:t>Ten</w:t>
      </w:r>
      <w:proofErr w:type="spellEnd"/>
      <w:r w:rsidR="005F7031" w:rsidRPr="005F7031">
        <w:rPr>
          <w:rFonts w:ascii="Times New Roman" w:hAnsi="Times New Roman"/>
          <w:color w:val="000000" w:themeColor="text1"/>
          <w:sz w:val="24"/>
          <w:szCs w:val="24"/>
          <w:lang w:val="bg-BG"/>
        </w:rPr>
        <w:t xml:space="preserve">.).  </w:t>
      </w:r>
      <w:r>
        <w:rPr>
          <w:rFonts w:ascii="Times New Roman" w:hAnsi="Times New Roman"/>
          <w:color w:val="000000" w:themeColor="text1"/>
          <w:sz w:val="24"/>
          <w:szCs w:val="24"/>
          <w:lang w:val="bg-BG"/>
        </w:rPr>
        <w:t xml:space="preserve">Растителният свят е представен </w:t>
      </w:r>
      <w:r w:rsidRPr="00891790">
        <w:rPr>
          <w:rFonts w:ascii="Times New Roman" w:hAnsi="Times New Roman"/>
          <w:color w:val="000000" w:themeColor="text1"/>
          <w:sz w:val="24"/>
          <w:szCs w:val="24"/>
          <w:lang w:val="bg-BG"/>
        </w:rPr>
        <w:t>предимно от храстовидна растителност – габър, глог, леска и др. Понастоящем горски територии са останали около о</w:t>
      </w:r>
      <w:r>
        <w:rPr>
          <w:rFonts w:ascii="Times New Roman" w:hAnsi="Times New Roman"/>
          <w:color w:val="000000" w:themeColor="text1"/>
          <w:sz w:val="24"/>
          <w:szCs w:val="24"/>
          <w:lang w:val="bg-BG"/>
        </w:rPr>
        <w:t xml:space="preserve">бщинския център – гр. Криводол, </w:t>
      </w:r>
      <w:r w:rsidRPr="00891790">
        <w:rPr>
          <w:rFonts w:ascii="Times New Roman" w:hAnsi="Times New Roman"/>
          <w:color w:val="000000" w:themeColor="text1"/>
          <w:sz w:val="24"/>
          <w:szCs w:val="24"/>
          <w:lang w:val="bg-BG"/>
        </w:rPr>
        <w:t>както и в разположеното в северната част на общината – с. Фурен.</w:t>
      </w:r>
    </w:p>
    <w:p w:rsidR="005F7031" w:rsidRPr="005F7031" w:rsidRDefault="005F7031" w:rsidP="005F7031">
      <w:pPr>
        <w:spacing w:after="0" w:line="276" w:lineRule="auto"/>
        <w:ind w:firstLine="708"/>
        <w:jc w:val="both"/>
        <w:rPr>
          <w:rFonts w:ascii="Times New Roman" w:hAnsi="Times New Roman"/>
          <w:color w:val="000000" w:themeColor="text1"/>
          <w:sz w:val="24"/>
          <w:szCs w:val="24"/>
          <w:lang w:val="bg-BG"/>
        </w:rPr>
      </w:pPr>
      <w:r w:rsidRPr="005F7031">
        <w:rPr>
          <w:rFonts w:ascii="Times New Roman" w:hAnsi="Times New Roman"/>
          <w:color w:val="000000" w:themeColor="text1"/>
          <w:sz w:val="24"/>
          <w:szCs w:val="24"/>
          <w:lang w:val="bg-BG"/>
        </w:rPr>
        <w:lastRenderedPageBreak/>
        <w:t xml:space="preserve">Селскостопанските земи в землището на гр. Криводол и по поречието на р. Ботуня и </w:t>
      </w:r>
      <w:proofErr w:type="spellStart"/>
      <w:r w:rsidRPr="005F7031">
        <w:rPr>
          <w:rFonts w:ascii="Times New Roman" w:hAnsi="Times New Roman"/>
          <w:color w:val="000000" w:themeColor="text1"/>
          <w:sz w:val="24"/>
          <w:szCs w:val="24"/>
          <w:lang w:val="bg-BG"/>
        </w:rPr>
        <w:t>Въртешница</w:t>
      </w:r>
      <w:proofErr w:type="spellEnd"/>
      <w:r w:rsidRPr="005F7031">
        <w:rPr>
          <w:rFonts w:ascii="Times New Roman" w:hAnsi="Times New Roman"/>
          <w:color w:val="000000" w:themeColor="text1"/>
          <w:sz w:val="24"/>
          <w:szCs w:val="24"/>
          <w:lang w:val="bg-BG"/>
        </w:rPr>
        <w:t xml:space="preserve"> в миналото са били </w:t>
      </w:r>
      <w:proofErr w:type="spellStart"/>
      <w:r w:rsidRPr="005F7031">
        <w:rPr>
          <w:rFonts w:ascii="Times New Roman" w:hAnsi="Times New Roman"/>
          <w:color w:val="000000" w:themeColor="text1"/>
          <w:sz w:val="24"/>
          <w:szCs w:val="24"/>
          <w:lang w:val="bg-BG"/>
        </w:rPr>
        <w:t>разпостранени</w:t>
      </w:r>
      <w:proofErr w:type="spellEnd"/>
      <w:r w:rsidRPr="005F7031">
        <w:rPr>
          <w:rFonts w:ascii="Times New Roman" w:hAnsi="Times New Roman"/>
          <w:color w:val="000000" w:themeColor="text1"/>
          <w:sz w:val="24"/>
          <w:szCs w:val="24"/>
          <w:lang w:val="bg-BG"/>
        </w:rPr>
        <w:t xml:space="preserve"> гори от полски бряст (</w:t>
      </w:r>
      <w:proofErr w:type="spellStart"/>
      <w:r w:rsidRPr="005F7031">
        <w:rPr>
          <w:rFonts w:ascii="Times New Roman" w:hAnsi="Times New Roman"/>
          <w:color w:val="000000" w:themeColor="text1"/>
          <w:sz w:val="24"/>
          <w:szCs w:val="24"/>
          <w:lang w:val="bg-BG"/>
        </w:rPr>
        <w:t>Ulmus</w:t>
      </w:r>
      <w:proofErr w:type="spellEnd"/>
      <w:r w:rsidRPr="005F7031">
        <w:rPr>
          <w:rFonts w:ascii="Times New Roman" w:hAnsi="Times New Roman"/>
          <w:color w:val="000000" w:themeColor="text1"/>
          <w:sz w:val="24"/>
          <w:szCs w:val="24"/>
          <w:lang w:val="bg-BG"/>
        </w:rPr>
        <w:t xml:space="preserve"> </w:t>
      </w:r>
      <w:proofErr w:type="spellStart"/>
      <w:r w:rsidRPr="005F7031">
        <w:rPr>
          <w:rFonts w:ascii="Times New Roman" w:hAnsi="Times New Roman"/>
          <w:color w:val="000000" w:themeColor="text1"/>
          <w:sz w:val="24"/>
          <w:szCs w:val="24"/>
          <w:lang w:val="bg-BG"/>
        </w:rPr>
        <w:t>minor</w:t>
      </w:r>
      <w:proofErr w:type="spellEnd"/>
      <w:r w:rsidRPr="005F7031">
        <w:rPr>
          <w:rFonts w:ascii="Times New Roman" w:hAnsi="Times New Roman"/>
          <w:color w:val="000000" w:themeColor="text1"/>
          <w:sz w:val="24"/>
          <w:szCs w:val="24"/>
          <w:lang w:val="bg-BG"/>
        </w:rPr>
        <w:t>), полски ясен (</w:t>
      </w:r>
      <w:proofErr w:type="spellStart"/>
      <w:r w:rsidRPr="005F7031">
        <w:rPr>
          <w:rFonts w:ascii="Times New Roman" w:hAnsi="Times New Roman"/>
          <w:color w:val="000000" w:themeColor="text1"/>
          <w:sz w:val="24"/>
          <w:szCs w:val="24"/>
          <w:lang w:val="bg-BG"/>
        </w:rPr>
        <w:t>Fraxinus</w:t>
      </w:r>
      <w:proofErr w:type="spellEnd"/>
      <w:r w:rsidRPr="005F7031">
        <w:rPr>
          <w:rFonts w:ascii="Times New Roman" w:hAnsi="Times New Roman"/>
          <w:color w:val="000000" w:themeColor="text1"/>
          <w:sz w:val="24"/>
          <w:szCs w:val="24"/>
          <w:lang w:val="bg-BG"/>
        </w:rPr>
        <w:t xml:space="preserve"> </w:t>
      </w:r>
      <w:proofErr w:type="spellStart"/>
      <w:r w:rsidRPr="005F7031">
        <w:rPr>
          <w:rFonts w:ascii="Times New Roman" w:hAnsi="Times New Roman"/>
          <w:color w:val="000000" w:themeColor="text1"/>
          <w:sz w:val="24"/>
          <w:szCs w:val="24"/>
          <w:lang w:val="bg-BG"/>
        </w:rPr>
        <w:t>oxycarpa</w:t>
      </w:r>
      <w:proofErr w:type="spellEnd"/>
      <w:r w:rsidRPr="005F7031">
        <w:rPr>
          <w:rFonts w:ascii="Times New Roman" w:hAnsi="Times New Roman"/>
          <w:color w:val="000000" w:themeColor="text1"/>
          <w:sz w:val="24"/>
          <w:szCs w:val="24"/>
          <w:lang w:val="bg-BG"/>
        </w:rPr>
        <w:t xml:space="preserve">), </w:t>
      </w:r>
      <w:proofErr w:type="spellStart"/>
      <w:r w:rsidRPr="005F7031">
        <w:rPr>
          <w:rFonts w:ascii="Times New Roman" w:hAnsi="Times New Roman"/>
          <w:color w:val="000000" w:themeColor="text1"/>
          <w:sz w:val="24"/>
          <w:szCs w:val="24"/>
          <w:lang w:val="bg-BG"/>
        </w:rPr>
        <w:t>дръжкоцветен</w:t>
      </w:r>
      <w:proofErr w:type="spellEnd"/>
      <w:r w:rsidRPr="005F7031">
        <w:rPr>
          <w:rFonts w:ascii="Times New Roman" w:hAnsi="Times New Roman"/>
          <w:color w:val="000000" w:themeColor="text1"/>
          <w:sz w:val="24"/>
          <w:szCs w:val="24"/>
          <w:lang w:val="bg-BG"/>
        </w:rPr>
        <w:t xml:space="preserve"> дъб (</w:t>
      </w:r>
      <w:proofErr w:type="spellStart"/>
      <w:r w:rsidRPr="005F7031">
        <w:rPr>
          <w:rFonts w:ascii="Times New Roman" w:hAnsi="Times New Roman"/>
          <w:color w:val="000000" w:themeColor="text1"/>
          <w:sz w:val="24"/>
          <w:szCs w:val="24"/>
          <w:lang w:val="bg-BG"/>
        </w:rPr>
        <w:t>Quercus</w:t>
      </w:r>
      <w:proofErr w:type="spellEnd"/>
      <w:r w:rsidRPr="005F7031">
        <w:rPr>
          <w:rFonts w:ascii="Times New Roman" w:hAnsi="Times New Roman"/>
          <w:color w:val="000000" w:themeColor="text1"/>
          <w:sz w:val="24"/>
          <w:szCs w:val="24"/>
          <w:lang w:val="bg-BG"/>
        </w:rPr>
        <w:t xml:space="preserve"> </w:t>
      </w:r>
      <w:proofErr w:type="spellStart"/>
      <w:r w:rsidRPr="005F7031">
        <w:rPr>
          <w:rFonts w:ascii="Times New Roman" w:hAnsi="Times New Roman"/>
          <w:color w:val="000000" w:themeColor="text1"/>
          <w:sz w:val="24"/>
          <w:szCs w:val="24"/>
          <w:lang w:val="bg-BG"/>
        </w:rPr>
        <w:t>pedunculiflora</w:t>
      </w:r>
      <w:proofErr w:type="spellEnd"/>
      <w:r w:rsidRPr="005F7031">
        <w:rPr>
          <w:rFonts w:ascii="Times New Roman" w:hAnsi="Times New Roman"/>
          <w:color w:val="000000" w:themeColor="text1"/>
          <w:sz w:val="24"/>
          <w:szCs w:val="24"/>
          <w:lang w:val="bg-BG"/>
        </w:rPr>
        <w:t xml:space="preserve"> C. Koch) и др.</w:t>
      </w:r>
    </w:p>
    <w:p w:rsidR="00891790" w:rsidRDefault="00891790" w:rsidP="00891790">
      <w:pPr>
        <w:spacing w:after="0" w:line="276" w:lineRule="auto"/>
        <w:ind w:firstLine="708"/>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В южната част на общината – в землището на с. Ботун</w:t>
      </w:r>
      <w:r>
        <w:rPr>
          <w:rFonts w:ascii="Times New Roman" w:hAnsi="Times New Roman"/>
          <w:color w:val="000000" w:themeColor="text1"/>
          <w:sz w:val="24"/>
          <w:szCs w:val="24"/>
          <w:lang w:val="bg-BG"/>
        </w:rPr>
        <w:t xml:space="preserve">я, преобладават смесени гори от </w:t>
      </w:r>
      <w:r w:rsidRPr="00891790">
        <w:rPr>
          <w:rFonts w:ascii="Times New Roman" w:hAnsi="Times New Roman"/>
          <w:color w:val="000000" w:themeColor="text1"/>
          <w:sz w:val="24"/>
          <w:szCs w:val="24"/>
          <w:lang w:val="bg-BG"/>
        </w:rPr>
        <w:t xml:space="preserve">цер, </w:t>
      </w:r>
      <w:proofErr w:type="spellStart"/>
      <w:r w:rsidRPr="00891790">
        <w:rPr>
          <w:rFonts w:ascii="Times New Roman" w:hAnsi="Times New Roman"/>
          <w:color w:val="000000" w:themeColor="text1"/>
          <w:sz w:val="24"/>
          <w:szCs w:val="24"/>
          <w:lang w:val="bg-BG"/>
        </w:rPr>
        <w:t>благун</w:t>
      </w:r>
      <w:proofErr w:type="spellEnd"/>
      <w:r w:rsidRPr="00891790">
        <w:rPr>
          <w:rFonts w:ascii="Times New Roman" w:hAnsi="Times New Roman"/>
          <w:color w:val="000000" w:themeColor="text1"/>
          <w:sz w:val="24"/>
          <w:szCs w:val="24"/>
          <w:lang w:val="bg-BG"/>
        </w:rPr>
        <w:t xml:space="preserve"> и келяв габър. В резултат на тяхната интензивна експлоатация, и на последвалата</w:t>
      </w:r>
      <w:r>
        <w:rPr>
          <w:rFonts w:ascii="Times New Roman" w:hAnsi="Times New Roman"/>
          <w:color w:val="000000" w:themeColor="text1"/>
          <w:sz w:val="24"/>
          <w:szCs w:val="24"/>
          <w:lang w:val="bg-BG"/>
        </w:rPr>
        <w:t xml:space="preserve"> </w:t>
      </w:r>
      <w:r w:rsidRPr="00891790">
        <w:rPr>
          <w:rFonts w:ascii="Times New Roman" w:hAnsi="Times New Roman"/>
          <w:color w:val="000000" w:themeColor="text1"/>
          <w:sz w:val="24"/>
          <w:szCs w:val="24"/>
          <w:lang w:val="bg-BG"/>
        </w:rPr>
        <w:t xml:space="preserve">ерозия, се наблюдава развитие на </w:t>
      </w:r>
      <w:proofErr w:type="spellStart"/>
      <w:r w:rsidRPr="00891790">
        <w:rPr>
          <w:rFonts w:ascii="Times New Roman" w:hAnsi="Times New Roman"/>
          <w:color w:val="000000" w:themeColor="text1"/>
          <w:sz w:val="24"/>
          <w:szCs w:val="24"/>
          <w:lang w:val="bg-BG"/>
        </w:rPr>
        <w:t>деградационни</w:t>
      </w:r>
      <w:proofErr w:type="spellEnd"/>
      <w:r w:rsidRPr="00891790">
        <w:rPr>
          <w:rFonts w:ascii="Times New Roman" w:hAnsi="Times New Roman"/>
          <w:color w:val="000000" w:themeColor="text1"/>
          <w:sz w:val="24"/>
          <w:szCs w:val="24"/>
          <w:lang w:val="bg-BG"/>
        </w:rPr>
        <w:t xml:space="preserve"> процеси на гората, което благоприятства</w:t>
      </w:r>
      <w:r>
        <w:rPr>
          <w:rFonts w:ascii="Times New Roman" w:hAnsi="Times New Roman"/>
          <w:color w:val="000000" w:themeColor="text1"/>
          <w:sz w:val="24"/>
          <w:szCs w:val="24"/>
          <w:lang w:val="bg-BG"/>
        </w:rPr>
        <w:t xml:space="preserve"> </w:t>
      </w:r>
      <w:r w:rsidRPr="00891790">
        <w:rPr>
          <w:rFonts w:ascii="Times New Roman" w:hAnsi="Times New Roman"/>
          <w:color w:val="000000" w:themeColor="text1"/>
          <w:sz w:val="24"/>
          <w:szCs w:val="24"/>
          <w:lang w:val="bg-BG"/>
        </w:rPr>
        <w:t xml:space="preserve">развитието на </w:t>
      </w:r>
      <w:proofErr w:type="spellStart"/>
      <w:r w:rsidRPr="00891790">
        <w:rPr>
          <w:rFonts w:ascii="Times New Roman" w:hAnsi="Times New Roman"/>
          <w:color w:val="000000" w:themeColor="text1"/>
          <w:sz w:val="24"/>
          <w:szCs w:val="24"/>
          <w:lang w:val="bg-BG"/>
        </w:rPr>
        <w:t>съобществата</w:t>
      </w:r>
      <w:proofErr w:type="spellEnd"/>
      <w:r w:rsidRPr="00891790">
        <w:rPr>
          <w:rFonts w:ascii="Times New Roman" w:hAnsi="Times New Roman"/>
          <w:color w:val="000000" w:themeColor="text1"/>
          <w:sz w:val="24"/>
          <w:szCs w:val="24"/>
          <w:lang w:val="bg-BG"/>
        </w:rPr>
        <w:t xml:space="preserve"> от келяв габър. </w:t>
      </w:r>
    </w:p>
    <w:p w:rsidR="00891790" w:rsidRDefault="00891790" w:rsidP="00891790">
      <w:pPr>
        <w:spacing w:after="0" w:line="276" w:lineRule="auto"/>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В землището на с. Краводер са разпространени смесен</w:t>
      </w:r>
      <w:r>
        <w:rPr>
          <w:rFonts w:ascii="Times New Roman" w:hAnsi="Times New Roman"/>
          <w:color w:val="000000" w:themeColor="text1"/>
          <w:sz w:val="24"/>
          <w:szCs w:val="24"/>
          <w:lang w:val="bg-BG"/>
        </w:rPr>
        <w:t xml:space="preserve">и гори от мизийски бук, келяв и </w:t>
      </w:r>
      <w:r w:rsidRPr="00891790">
        <w:rPr>
          <w:rFonts w:ascii="Times New Roman" w:hAnsi="Times New Roman"/>
          <w:color w:val="000000" w:themeColor="text1"/>
          <w:sz w:val="24"/>
          <w:szCs w:val="24"/>
          <w:lang w:val="bg-BG"/>
        </w:rPr>
        <w:t>обикновен габър, чиято площ е незначителна. В резултат на деградацията на коренните гори и ерозирането на почвата, на север от с. Галатин и на изток о</w:t>
      </w:r>
      <w:r>
        <w:rPr>
          <w:rFonts w:ascii="Times New Roman" w:hAnsi="Times New Roman"/>
          <w:color w:val="000000" w:themeColor="text1"/>
          <w:sz w:val="24"/>
          <w:szCs w:val="24"/>
          <w:lang w:val="bg-BG"/>
        </w:rPr>
        <w:t xml:space="preserve">т с. Баурене, са развити гори и храсталаци от келяв </w:t>
      </w:r>
      <w:r w:rsidRPr="00891790">
        <w:rPr>
          <w:rFonts w:ascii="Times New Roman" w:hAnsi="Times New Roman"/>
          <w:color w:val="000000" w:themeColor="text1"/>
          <w:sz w:val="24"/>
          <w:szCs w:val="24"/>
          <w:lang w:val="bg-BG"/>
        </w:rPr>
        <w:t xml:space="preserve">габър. </w:t>
      </w:r>
      <w:r w:rsidRPr="00891790">
        <w:rPr>
          <w:rFonts w:ascii="Times New Roman" w:hAnsi="Times New Roman"/>
          <w:color w:val="000000" w:themeColor="text1"/>
          <w:sz w:val="24"/>
          <w:szCs w:val="24"/>
          <w:lang w:val="bg-BG"/>
        </w:rPr>
        <w:cr/>
        <w:t>На територията на общината са разположе</w:t>
      </w:r>
      <w:r>
        <w:rPr>
          <w:rFonts w:ascii="Times New Roman" w:hAnsi="Times New Roman"/>
          <w:color w:val="000000" w:themeColor="text1"/>
          <w:sz w:val="24"/>
          <w:szCs w:val="24"/>
          <w:lang w:val="bg-BG"/>
        </w:rPr>
        <w:t xml:space="preserve">ни и нетипични за разглежданата </w:t>
      </w:r>
      <w:r w:rsidRPr="00891790">
        <w:rPr>
          <w:rFonts w:ascii="Times New Roman" w:hAnsi="Times New Roman"/>
          <w:color w:val="000000" w:themeColor="text1"/>
          <w:sz w:val="24"/>
          <w:szCs w:val="24"/>
          <w:lang w:val="bg-BG"/>
        </w:rPr>
        <w:t>природната зона насаждения – това са изкуствено създадени иглолистни формации,</w:t>
      </w:r>
      <w:r>
        <w:rPr>
          <w:rFonts w:ascii="Times New Roman" w:hAnsi="Times New Roman"/>
          <w:color w:val="000000" w:themeColor="text1"/>
          <w:sz w:val="24"/>
          <w:szCs w:val="24"/>
          <w:lang w:val="bg-BG"/>
        </w:rPr>
        <w:t xml:space="preserve"> </w:t>
      </w:r>
      <w:r w:rsidRPr="00891790">
        <w:rPr>
          <w:rFonts w:ascii="Times New Roman" w:hAnsi="Times New Roman"/>
          <w:color w:val="000000" w:themeColor="text1"/>
          <w:sz w:val="24"/>
          <w:szCs w:val="24"/>
          <w:lang w:val="bg-BG"/>
        </w:rPr>
        <w:t xml:space="preserve">представени най–вече от борови гори. </w:t>
      </w:r>
    </w:p>
    <w:p w:rsidR="005F7031" w:rsidRPr="005F7031" w:rsidRDefault="00891790" w:rsidP="00891790">
      <w:pPr>
        <w:spacing w:after="0" w:line="276" w:lineRule="auto"/>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Представителите на животинския свят, които обит</w:t>
      </w:r>
      <w:r>
        <w:rPr>
          <w:rFonts w:ascii="Times New Roman" w:hAnsi="Times New Roman"/>
          <w:color w:val="000000" w:themeColor="text1"/>
          <w:sz w:val="24"/>
          <w:szCs w:val="24"/>
          <w:lang w:val="bg-BG"/>
        </w:rPr>
        <w:t xml:space="preserve">ават територията, са типични за </w:t>
      </w:r>
      <w:proofErr w:type="spellStart"/>
      <w:r w:rsidRPr="00891790">
        <w:rPr>
          <w:rFonts w:ascii="Times New Roman" w:hAnsi="Times New Roman"/>
          <w:color w:val="000000" w:themeColor="text1"/>
          <w:sz w:val="24"/>
          <w:szCs w:val="24"/>
          <w:lang w:val="bg-BG"/>
        </w:rPr>
        <w:t>редноевропейската</w:t>
      </w:r>
      <w:proofErr w:type="spellEnd"/>
      <w:r w:rsidRPr="00891790">
        <w:rPr>
          <w:rFonts w:ascii="Times New Roman" w:hAnsi="Times New Roman"/>
          <w:color w:val="000000" w:themeColor="text1"/>
          <w:sz w:val="24"/>
          <w:szCs w:val="24"/>
          <w:lang w:val="bg-BG"/>
        </w:rPr>
        <w:t xml:space="preserve"> </w:t>
      </w:r>
      <w:proofErr w:type="spellStart"/>
      <w:r w:rsidRPr="00891790">
        <w:rPr>
          <w:rFonts w:ascii="Times New Roman" w:hAnsi="Times New Roman"/>
          <w:color w:val="000000" w:themeColor="text1"/>
          <w:sz w:val="24"/>
          <w:szCs w:val="24"/>
          <w:lang w:val="bg-BG"/>
        </w:rPr>
        <w:t>фаунистична</w:t>
      </w:r>
      <w:proofErr w:type="spellEnd"/>
      <w:r w:rsidRPr="00891790">
        <w:rPr>
          <w:rFonts w:ascii="Times New Roman" w:hAnsi="Times New Roman"/>
          <w:color w:val="000000" w:themeColor="text1"/>
          <w:sz w:val="24"/>
          <w:szCs w:val="24"/>
          <w:lang w:val="bg-BG"/>
        </w:rPr>
        <w:t xml:space="preserve"> зона. Сред разпространените</w:t>
      </w:r>
      <w:r>
        <w:rPr>
          <w:rFonts w:ascii="Times New Roman" w:hAnsi="Times New Roman"/>
          <w:color w:val="000000" w:themeColor="text1"/>
          <w:sz w:val="24"/>
          <w:szCs w:val="24"/>
          <w:lang w:val="bg-BG"/>
        </w:rPr>
        <w:t xml:space="preserve"> животински видове, са: лисица, </w:t>
      </w:r>
      <w:r w:rsidRPr="00891790">
        <w:rPr>
          <w:rFonts w:ascii="Times New Roman" w:hAnsi="Times New Roman"/>
          <w:color w:val="000000" w:themeColor="text1"/>
          <w:sz w:val="24"/>
          <w:szCs w:val="24"/>
          <w:lang w:val="bg-BG"/>
        </w:rPr>
        <w:t xml:space="preserve">язовец, дива свиня, сърни, зайци, </w:t>
      </w:r>
      <w:proofErr w:type="spellStart"/>
      <w:r w:rsidRPr="00891790">
        <w:rPr>
          <w:rFonts w:ascii="Times New Roman" w:hAnsi="Times New Roman"/>
          <w:color w:val="000000" w:themeColor="text1"/>
          <w:sz w:val="24"/>
          <w:szCs w:val="24"/>
          <w:lang w:val="bg-BG"/>
        </w:rPr>
        <w:t>белки</w:t>
      </w:r>
      <w:proofErr w:type="spellEnd"/>
      <w:r w:rsidRPr="00891790">
        <w:rPr>
          <w:rFonts w:ascii="Times New Roman" w:hAnsi="Times New Roman"/>
          <w:color w:val="000000" w:themeColor="text1"/>
          <w:sz w:val="24"/>
          <w:szCs w:val="24"/>
          <w:lang w:val="bg-BG"/>
        </w:rPr>
        <w:t>, чакали. Сред влечугите се срещат</w:t>
      </w:r>
      <w:r>
        <w:rPr>
          <w:rFonts w:ascii="Times New Roman" w:hAnsi="Times New Roman"/>
          <w:color w:val="000000" w:themeColor="text1"/>
          <w:sz w:val="24"/>
          <w:szCs w:val="24"/>
          <w:lang w:val="bg-BG"/>
        </w:rPr>
        <w:t xml:space="preserve"> змии и гущери</w:t>
      </w:r>
      <w:r w:rsidR="005F7031" w:rsidRPr="005F7031">
        <w:rPr>
          <w:rFonts w:ascii="Times New Roman" w:hAnsi="Times New Roman"/>
          <w:color w:val="000000" w:themeColor="text1"/>
          <w:sz w:val="24"/>
          <w:szCs w:val="24"/>
          <w:lang w:val="bg-BG"/>
        </w:rPr>
        <w:t xml:space="preserve">, а от птиците - представители на семействата </w:t>
      </w:r>
      <w:proofErr w:type="spellStart"/>
      <w:r w:rsidR="005F7031" w:rsidRPr="005F7031">
        <w:rPr>
          <w:rFonts w:ascii="Times New Roman" w:hAnsi="Times New Roman"/>
          <w:color w:val="000000" w:themeColor="text1"/>
          <w:sz w:val="24"/>
          <w:szCs w:val="24"/>
          <w:lang w:val="bg-BG"/>
        </w:rPr>
        <w:t>Вранови</w:t>
      </w:r>
      <w:proofErr w:type="spellEnd"/>
      <w:r w:rsidR="005F7031" w:rsidRPr="005F7031">
        <w:rPr>
          <w:rFonts w:ascii="Times New Roman" w:hAnsi="Times New Roman"/>
          <w:color w:val="000000" w:themeColor="text1"/>
          <w:sz w:val="24"/>
          <w:szCs w:val="24"/>
          <w:lang w:val="bg-BG"/>
        </w:rPr>
        <w:t xml:space="preserve">, </w:t>
      </w:r>
      <w:proofErr w:type="spellStart"/>
      <w:r w:rsidR="005F7031" w:rsidRPr="005F7031">
        <w:rPr>
          <w:rFonts w:ascii="Times New Roman" w:hAnsi="Times New Roman"/>
          <w:color w:val="000000" w:themeColor="text1"/>
          <w:sz w:val="24"/>
          <w:szCs w:val="24"/>
          <w:lang w:val="bg-BG"/>
        </w:rPr>
        <w:t>Стърчиопашкови</w:t>
      </w:r>
      <w:proofErr w:type="spellEnd"/>
      <w:r w:rsidR="005F7031" w:rsidRPr="005F7031">
        <w:rPr>
          <w:rFonts w:ascii="Times New Roman" w:hAnsi="Times New Roman"/>
          <w:color w:val="000000" w:themeColor="text1"/>
          <w:sz w:val="24"/>
          <w:szCs w:val="24"/>
          <w:lang w:val="bg-BG"/>
        </w:rPr>
        <w:t xml:space="preserve">, </w:t>
      </w:r>
      <w:proofErr w:type="spellStart"/>
      <w:r w:rsidR="005F7031" w:rsidRPr="005F7031">
        <w:rPr>
          <w:rFonts w:ascii="Times New Roman" w:hAnsi="Times New Roman"/>
          <w:color w:val="000000" w:themeColor="text1"/>
          <w:sz w:val="24"/>
          <w:szCs w:val="24"/>
          <w:lang w:val="bg-BG"/>
        </w:rPr>
        <w:t>Овесаркови</w:t>
      </w:r>
      <w:proofErr w:type="spellEnd"/>
      <w:r w:rsidR="005F7031" w:rsidRPr="005F7031">
        <w:rPr>
          <w:rFonts w:ascii="Times New Roman" w:hAnsi="Times New Roman"/>
          <w:color w:val="000000" w:themeColor="text1"/>
          <w:sz w:val="24"/>
          <w:szCs w:val="24"/>
          <w:lang w:val="bg-BG"/>
        </w:rPr>
        <w:t xml:space="preserve">, Гълъбови и др. </w:t>
      </w:r>
    </w:p>
    <w:p w:rsidR="005F7031" w:rsidRDefault="005F7031" w:rsidP="005F7031">
      <w:pPr>
        <w:spacing w:after="0" w:line="276" w:lineRule="auto"/>
        <w:ind w:firstLine="708"/>
        <w:jc w:val="both"/>
        <w:rPr>
          <w:rFonts w:ascii="Times New Roman" w:hAnsi="Times New Roman"/>
          <w:color w:val="000000" w:themeColor="text1"/>
          <w:sz w:val="24"/>
          <w:szCs w:val="24"/>
          <w:lang w:val="bg-BG"/>
        </w:rPr>
      </w:pPr>
      <w:r w:rsidRPr="005F7031">
        <w:rPr>
          <w:rFonts w:ascii="Times New Roman" w:hAnsi="Times New Roman"/>
          <w:color w:val="000000" w:themeColor="text1"/>
          <w:sz w:val="24"/>
          <w:szCs w:val="24"/>
          <w:lang w:val="bg-BG"/>
        </w:rPr>
        <w:t xml:space="preserve">Защитени животински видове на територията на общината са речен орел, ястреб-кокошкар, египетски лешояд и смок </w:t>
      </w:r>
      <w:proofErr w:type="spellStart"/>
      <w:r w:rsidRPr="005F7031">
        <w:rPr>
          <w:rFonts w:ascii="Times New Roman" w:hAnsi="Times New Roman"/>
          <w:color w:val="000000" w:themeColor="text1"/>
          <w:sz w:val="24"/>
          <w:szCs w:val="24"/>
          <w:lang w:val="bg-BG"/>
        </w:rPr>
        <w:t>мишкар</w:t>
      </w:r>
      <w:proofErr w:type="spellEnd"/>
      <w:r w:rsidRPr="005F7031">
        <w:rPr>
          <w:rFonts w:ascii="Times New Roman" w:hAnsi="Times New Roman"/>
          <w:color w:val="000000" w:themeColor="text1"/>
          <w:sz w:val="24"/>
          <w:szCs w:val="24"/>
          <w:lang w:val="bg-BG"/>
        </w:rPr>
        <w:t>.</w:t>
      </w:r>
    </w:p>
    <w:p w:rsidR="005F7031" w:rsidRDefault="005F7031" w:rsidP="00891790">
      <w:pPr>
        <w:spacing w:after="0" w:line="276" w:lineRule="auto"/>
        <w:jc w:val="both"/>
        <w:rPr>
          <w:rFonts w:ascii="Times New Roman" w:hAnsi="Times New Roman"/>
          <w:color w:val="000000" w:themeColor="text1"/>
          <w:sz w:val="24"/>
          <w:szCs w:val="24"/>
          <w:lang w:val="bg-BG"/>
        </w:rPr>
      </w:pPr>
    </w:p>
    <w:p w:rsidR="007F3433" w:rsidRPr="00891790" w:rsidRDefault="000C2177" w:rsidP="00891790">
      <w:pPr>
        <w:spacing w:line="276" w:lineRule="auto"/>
        <w:ind w:firstLine="708"/>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4</w:t>
      </w:r>
      <w:r w:rsidR="005F7031" w:rsidRPr="005F7031">
        <w:rPr>
          <w:rFonts w:ascii="Times New Roman" w:hAnsi="Times New Roman"/>
          <w:color w:val="4F6228" w:themeColor="accent3" w:themeShade="80"/>
          <w:sz w:val="24"/>
          <w:szCs w:val="24"/>
          <w:lang w:val="bg-BG"/>
        </w:rPr>
        <w:t>.2 Население и демографска характеристика</w:t>
      </w:r>
    </w:p>
    <w:p w:rsidR="007F3433" w:rsidRPr="007F3433" w:rsidRDefault="007F3433" w:rsidP="007F3433">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По данни на НСИ към 2022</w:t>
      </w:r>
      <w:r w:rsidR="0013757B">
        <w:rPr>
          <w:rFonts w:ascii="Times New Roman" w:hAnsi="Times New Roman"/>
          <w:color w:val="000000" w:themeColor="text1"/>
          <w:sz w:val="24"/>
          <w:szCs w:val="24"/>
          <w:lang w:val="bg-BG"/>
        </w:rPr>
        <w:t xml:space="preserve"> год. населението на община Криводол</w:t>
      </w:r>
      <w:r w:rsidRPr="007F3433">
        <w:rPr>
          <w:rFonts w:ascii="Times New Roman" w:hAnsi="Times New Roman"/>
          <w:color w:val="000000" w:themeColor="text1"/>
          <w:sz w:val="24"/>
          <w:szCs w:val="24"/>
          <w:lang w:val="bg-BG"/>
        </w:rPr>
        <w:t xml:space="preserve"> е общ</w:t>
      </w:r>
      <w:r>
        <w:rPr>
          <w:rFonts w:ascii="Times New Roman" w:hAnsi="Times New Roman"/>
          <w:color w:val="000000" w:themeColor="text1"/>
          <w:sz w:val="24"/>
          <w:szCs w:val="24"/>
          <w:lang w:val="bg-BG"/>
        </w:rPr>
        <w:t>о 7383 жители, от които 2600 души живеят в града и 4783</w:t>
      </w:r>
      <w:r w:rsidRPr="007F3433">
        <w:rPr>
          <w:rFonts w:ascii="Times New Roman" w:hAnsi="Times New Roman"/>
          <w:color w:val="000000" w:themeColor="text1"/>
          <w:sz w:val="24"/>
          <w:szCs w:val="24"/>
          <w:lang w:val="bg-BG"/>
        </w:rPr>
        <w:t xml:space="preserve"> души в селата.</w:t>
      </w:r>
    </w:p>
    <w:p w:rsidR="007F3433" w:rsidRPr="007F3433" w:rsidRDefault="0013757B" w:rsidP="0013757B">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Гъстотата на населението на община</w:t>
      </w:r>
      <w:r w:rsidR="00FE22C9">
        <w:rPr>
          <w:rFonts w:ascii="Times New Roman" w:hAnsi="Times New Roman"/>
          <w:color w:val="000000" w:themeColor="text1"/>
          <w:sz w:val="24"/>
          <w:szCs w:val="24"/>
          <w:lang w:val="bg-BG"/>
        </w:rPr>
        <w:t xml:space="preserve"> Криводол</w:t>
      </w:r>
      <w:r w:rsidR="007F3433" w:rsidRPr="007F3433">
        <w:rPr>
          <w:rFonts w:ascii="Times New Roman" w:hAnsi="Times New Roman"/>
          <w:color w:val="000000" w:themeColor="text1"/>
          <w:sz w:val="24"/>
          <w:szCs w:val="24"/>
          <w:lang w:val="bg-BG"/>
        </w:rPr>
        <w:t xml:space="preserve"> </w:t>
      </w:r>
      <w:r w:rsidR="00C37426">
        <w:rPr>
          <w:rFonts w:ascii="Times New Roman" w:hAnsi="Times New Roman"/>
          <w:color w:val="000000" w:themeColor="text1"/>
          <w:sz w:val="24"/>
          <w:szCs w:val="24"/>
          <w:lang w:val="bg-BG"/>
        </w:rPr>
        <w:t>е 23</w:t>
      </w:r>
      <w:r w:rsidR="00FE22C9">
        <w:rPr>
          <w:rFonts w:ascii="Times New Roman" w:hAnsi="Times New Roman"/>
          <w:color w:val="000000" w:themeColor="text1"/>
          <w:sz w:val="24"/>
          <w:szCs w:val="24"/>
          <w:lang w:val="bg-BG"/>
        </w:rPr>
        <w:t xml:space="preserve"> д./кв.</w:t>
      </w:r>
      <w:r w:rsidR="00F4454F">
        <w:rPr>
          <w:rFonts w:ascii="Times New Roman" w:hAnsi="Times New Roman"/>
          <w:color w:val="000000" w:themeColor="text1"/>
          <w:sz w:val="24"/>
          <w:szCs w:val="24"/>
          <w:lang w:val="bg-BG"/>
        </w:rPr>
        <w:t>к</w:t>
      </w:r>
      <w:r w:rsidR="00FE22C9">
        <w:rPr>
          <w:rFonts w:ascii="Times New Roman" w:hAnsi="Times New Roman"/>
          <w:color w:val="000000" w:themeColor="text1"/>
          <w:sz w:val="24"/>
          <w:szCs w:val="24"/>
          <w:lang w:val="bg-BG"/>
        </w:rPr>
        <w:t>м</w:t>
      </w:r>
      <w:r w:rsidR="00DD6276">
        <w:rPr>
          <w:rFonts w:ascii="Times New Roman" w:hAnsi="Times New Roman"/>
          <w:color w:val="000000" w:themeColor="text1"/>
          <w:sz w:val="24"/>
          <w:szCs w:val="24"/>
          <w:lang w:val="bg-BG"/>
        </w:rPr>
        <w:t>.  За последните 12</w:t>
      </w:r>
      <w:r w:rsidR="007F3433" w:rsidRPr="007F3433">
        <w:rPr>
          <w:rFonts w:ascii="Times New Roman" w:hAnsi="Times New Roman"/>
          <w:color w:val="000000" w:themeColor="text1"/>
          <w:sz w:val="24"/>
          <w:szCs w:val="24"/>
          <w:lang w:val="bg-BG"/>
        </w:rPr>
        <w:t xml:space="preserve"> год. се отчита трайно намаляване гъстотата на населението за областта като цяло и за община Криводол в частност. За община</w:t>
      </w:r>
      <w:r w:rsidR="00DD6276">
        <w:rPr>
          <w:rFonts w:ascii="Times New Roman" w:hAnsi="Times New Roman"/>
          <w:color w:val="000000" w:themeColor="text1"/>
          <w:sz w:val="24"/>
          <w:szCs w:val="24"/>
          <w:lang w:val="bg-BG"/>
        </w:rPr>
        <w:t xml:space="preserve"> Криводол намалението е около 38</w:t>
      </w:r>
      <w:r w:rsidR="007F3433" w:rsidRPr="007F3433">
        <w:rPr>
          <w:rFonts w:ascii="Times New Roman" w:hAnsi="Times New Roman"/>
          <w:color w:val="000000" w:themeColor="text1"/>
          <w:sz w:val="24"/>
          <w:szCs w:val="24"/>
          <w:lang w:val="bg-BG"/>
        </w:rPr>
        <w:t>%.</w:t>
      </w:r>
    </w:p>
    <w:tbl>
      <w:tblPr>
        <w:tblW w:w="9620" w:type="dxa"/>
        <w:tblInd w:w="55" w:type="dxa"/>
        <w:tblCellMar>
          <w:left w:w="70" w:type="dxa"/>
          <w:right w:w="70" w:type="dxa"/>
        </w:tblCellMar>
        <w:tblLook w:val="04A0" w:firstRow="1" w:lastRow="0" w:firstColumn="1" w:lastColumn="0" w:noHBand="0" w:noVBand="1"/>
      </w:tblPr>
      <w:tblGrid>
        <w:gridCol w:w="1340"/>
        <w:gridCol w:w="1095"/>
        <w:gridCol w:w="870"/>
        <w:gridCol w:w="795"/>
        <w:gridCol w:w="1095"/>
        <w:gridCol w:w="870"/>
        <w:gridCol w:w="795"/>
        <w:gridCol w:w="1095"/>
        <w:gridCol w:w="870"/>
        <w:gridCol w:w="795"/>
      </w:tblGrid>
      <w:tr w:rsidR="007F3433" w:rsidRPr="007F3433" w:rsidTr="007F3433">
        <w:trPr>
          <w:trHeight w:val="345"/>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Община Криводол</w:t>
            </w:r>
          </w:p>
        </w:tc>
        <w:tc>
          <w:tcPr>
            <w:tcW w:w="27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общо</w:t>
            </w:r>
          </w:p>
        </w:tc>
        <w:tc>
          <w:tcPr>
            <w:tcW w:w="27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В градовете</w:t>
            </w:r>
          </w:p>
        </w:tc>
        <w:tc>
          <w:tcPr>
            <w:tcW w:w="27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В селата</w:t>
            </w:r>
          </w:p>
        </w:tc>
      </w:tr>
      <w:tr w:rsidR="007F3433" w:rsidRPr="007F3433" w:rsidTr="007F3433">
        <w:trPr>
          <w:trHeight w:val="345"/>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7F3433" w:rsidRPr="007F3433" w:rsidRDefault="007F3433" w:rsidP="007F3433">
            <w:pPr>
              <w:spacing w:after="0" w:line="360" w:lineRule="auto"/>
              <w:rPr>
                <w:rFonts w:ascii="Times New Roman" w:hAnsi="Times New Roman"/>
                <w:b/>
                <w:bCs/>
                <w:sz w:val="20"/>
                <w:szCs w:val="20"/>
                <w:lang w:val="bg-BG" w:eastAsia="bg-BG"/>
              </w:rPr>
            </w:pPr>
          </w:p>
        </w:tc>
        <w:tc>
          <w:tcPr>
            <w:tcW w:w="2760" w:type="dxa"/>
            <w:gridSpan w:val="3"/>
            <w:vMerge/>
            <w:tcBorders>
              <w:top w:val="single" w:sz="4" w:space="0" w:color="auto"/>
              <w:left w:val="single" w:sz="4" w:space="0" w:color="auto"/>
              <w:bottom w:val="single" w:sz="4" w:space="0" w:color="auto"/>
              <w:right w:val="single" w:sz="4" w:space="0" w:color="auto"/>
            </w:tcBorders>
            <w:vAlign w:val="center"/>
            <w:hideMark/>
          </w:tcPr>
          <w:p w:rsidR="007F3433" w:rsidRPr="007F3433" w:rsidRDefault="007F3433" w:rsidP="007F3433">
            <w:pPr>
              <w:spacing w:after="0" w:line="360" w:lineRule="auto"/>
              <w:rPr>
                <w:rFonts w:ascii="Times New Roman" w:hAnsi="Times New Roman"/>
                <w:b/>
                <w:bCs/>
                <w:sz w:val="20"/>
                <w:szCs w:val="20"/>
                <w:lang w:val="bg-BG" w:eastAsia="bg-BG"/>
              </w:rPr>
            </w:pPr>
          </w:p>
        </w:tc>
        <w:tc>
          <w:tcPr>
            <w:tcW w:w="2760" w:type="dxa"/>
            <w:gridSpan w:val="3"/>
            <w:vMerge/>
            <w:tcBorders>
              <w:top w:val="single" w:sz="4" w:space="0" w:color="auto"/>
              <w:left w:val="single" w:sz="4" w:space="0" w:color="auto"/>
              <w:bottom w:val="single" w:sz="4" w:space="0" w:color="auto"/>
              <w:right w:val="single" w:sz="4" w:space="0" w:color="auto"/>
            </w:tcBorders>
            <w:vAlign w:val="center"/>
            <w:hideMark/>
          </w:tcPr>
          <w:p w:rsidR="007F3433" w:rsidRPr="007F3433" w:rsidRDefault="007F3433" w:rsidP="007F3433">
            <w:pPr>
              <w:spacing w:after="0" w:line="360" w:lineRule="auto"/>
              <w:rPr>
                <w:rFonts w:ascii="Times New Roman" w:hAnsi="Times New Roman"/>
                <w:b/>
                <w:bCs/>
                <w:sz w:val="20"/>
                <w:szCs w:val="20"/>
                <w:lang w:val="bg-BG" w:eastAsia="bg-BG"/>
              </w:rPr>
            </w:pPr>
          </w:p>
        </w:tc>
        <w:tc>
          <w:tcPr>
            <w:tcW w:w="2760" w:type="dxa"/>
            <w:gridSpan w:val="3"/>
            <w:vMerge/>
            <w:tcBorders>
              <w:top w:val="single" w:sz="4" w:space="0" w:color="auto"/>
              <w:left w:val="single" w:sz="4" w:space="0" w:color="auto"/>
              <w:bottom w:val="single" w:sz="4" w:space="0" w:color="auto"/>
              <w:right w:val="single" w:sz="4" w:space="0" w:color="auto"/>
            </w:tcBorders>
            <w:vAlign w:val="center"/>
            <w:hideMark/>
          </w:tcPr>
          <w:p w:rsidR="007F3433" w:rsidRPr="007F3433" w:rsidRDefault="007F3433" w:rsidP="007F3433">
            <w:pPr>
              <w:spacing w:after="0" w:line="360" w:lineRule="auto"/>
              <w:rPr>
                <w:rFonts w:ascii="Times New Roman" w:hAnsi="Times New Roman"/>
                <w:b/>
                <w:bCs/>
                <w:sz w:val="20"/>
                <w:szCs w:val="20"/>
                <w:lang w:val="bg-BG" w:eastAsia="bg-BG"/>
              </w:rPr>
            </w:pP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години</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всичко</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мъже</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жени</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всичко</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мъже</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жени</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всичко</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мъже</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жени</w:t>
            </w: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2014</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8913</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4415</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4498</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2879</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1432</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1447</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6034</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2983</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3051</w:t>
            </w: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2015</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9255</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4639</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4616</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2780</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1386</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1394</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6475</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3253</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3222</w:t>
            </w: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2016</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8977</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4499</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4478</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2719</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1341</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1378</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6258</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3158</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3100</w:t>
            </w: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2017</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8669</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4360</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4309</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2676</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1313</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1363</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5993</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3047</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2946</w:t>
            </w:r>
          </w:p>
        </w:tc>
      </w:tr>
      <w:tr w:rsidR="007F3433" w:rsidRPr="007F3433" w:rsidTr="007F3433">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b/>
                <w:bCs/>
                <w:sz w:val="20"/>
                <w:szCs w:val="20"/>
                <w:lang w:val="bg-BG" w:eastAsia="bg-BG"/>
              </w:rPr>
            </w:pPr>
            <w:r w:rsidRPr="007F3433">
              <w:rPr>
                <w:rFonts w:ascii="Times New Roman" w:hAnsi="Times New Roman"/>
                <w:b/>
                <w:bCs/>
                <w:sz w:val="20"/>
                <w:szCs w:val="20"/>
                <w:lang w:val="bg-BG" w:eastAsia="bg-BG"/>
              </w:rPr>
              <w:t>2018</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8466</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4287</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4179</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2626</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1294</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1332</w:t>
            </w:r>
          </w:p>
        </w:tc>
        <w:tc>
          <w:tcPr>
            <w:tcW w:w="10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5840</w:t>
            </w:r>
          </w:p>
        </w:tc>
        <w:tc>
          <w:tcPr>
            <w:tcW w:w="870"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2993</w:t>
            </w:r>
          </w:p>
        </w:tc>
        <w:tc>
          <w:tcPr>
            <w:tcW w:w="795" w:type="dxa"/>
            <w:tcBorders>
              <w:top w:val="nil"/>
              <w:left w:val="nil"/>
              <w:bottom w:val="single" w:sz="4" w:space="0" w:color="auto"/>
              <w:right w:val="single" w:sz="4" w:space="0" w:color="auto"/>
            </w:tcBorders>
            <w:shd w:val="clear" w:color="auto" w:fill="auto"/>
            <w:noWrap/>
            <w:vAlign w:val="bottom"/>
            <w:hideMark/>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2847</w:t>
            </w:r>
          </w:p>
        </w:tc>
      </w:tr>
      <w:tr w:rsidR="007F3433" w:rsidRPr="007F3433" w:rsidTr="007F3433">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b/>
                <w:bCs/>
                <w:sz w:val="20"/>
                <w:szCs w:val="20"/>
                <w:lang w:val="bg-BG" w:eastAsia="bg-BG"/>
              </w:rPr>
            </w:pPr>
            <w:r>
              <w:rPr>
                <w:rFonts w:ascii="Times New Roman" w:hAnsi="Times New Roman"/>
                <w:b/>
                <w:bCs/>
                <w:sz w:val="20"/>
                <w:szCs w:val="20"/>
                <w:lang w:val="bg-BG" w:eastAsia="bg-BG"/>
              </w:rPr>
              <w:lastRenderedPageBreak/>
              <w:t>2019</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8324</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4205</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4119</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2583</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1255</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132</w:t>
            </w:r>
            <w:r>
              <w:rPr>
                <w:rFonts w:ascii="Times New Roman" w:hAnsi="Times New Roman"/>
                <w:sz w:val="20"/>
                <w:szCs w:val="20"/>
                <w:lang w:val="bg-BG" w:eastAsia="bg-BG"/>
              </w:rPr>
              <w:t>8</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5741</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2950</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2791</w:t>
            </w:r>
          </w:p>
        </w:tc>
      </w:tr>
      <w:tr w:rsidR="007F3433" w:rsidRPr="007F3433" w:rsidTr="007F3433">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b/>
                <w:bCs/>
                <w:sz w:val="20"/>
                <w:szCs w:val="20"/>
                <w:lang w:val="bg-BG" w:eastAsia="bg-BG"/>
              </w:rPr>
            </w:pPr>
            <w:r>
              <w:rPr>
                <w:rFonts w:ascii="Times New Roman" w:hAnsi="Times New Roman"/>
                <w:b/>
                <w:bCs/>
                <w:sz w:val="20"/>
                <w:szCs w:val="20"/>
                <w:lang w:val="bg-BG" w:eastAsia="bg-BG"/>
              </w:rPr>
              <w:t>2020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8170</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4118</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4052</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2544</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1242</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1302</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5626</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2876</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2750</w:t>
            </w:r>
          </w:p>
        </w:tc>
      </w:tr>
      <w:tr w:rsidR="007F3433" w:rsidRPr="007F3433" w:rsidTr="007F3433">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b/>
                <w:bCs/>
                <w:sz w:val="20"/>
                <w:szCs w:val="20"/>
                <w:lang w:val="bg-BG" w:eastAsia="bg-BG"/>
              </w:rPr>
            </w:pPr>
            <w:r>
              <w:rPr>
                <w:rFonts w:ascii="Times New Roman" w:hAnsi="Times New Roman"/>
                <w:b/>
                <w:bCs/>
                <w:sz w:val="20"/>
                <w:szCs w:val="20"/>
                <w:lang w:val="bg-BG" w:eastAsia="bg-BG"/>
              </w:rPr>
              <w:t>2021</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7934</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3982</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3952</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sidRPr="007F3433">
              <w:rPr>
                <w:rFonts w:ascii="Times New Roman" w:hAnsi="Times New Roman"/>
                <w:sz w:val="20"/>
                <w:szCs w:val="20"/>
                <w:lang w:val="bg-BG" w:eastAsia="bg-BG"/>
              </w:rPr>
              <w:t>2502</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174CA4" w:rsidP="007F3433">
            <w:pPr>
              <w:spacing w:after="0" w:line="360" w:lineRule="auto"/>
              <w:jc w:val="center"/>
              <w:rPr>
                <w:rFonts w:ascii="Times New Roman" w:hAnsi="Times New Roman"/>
                <w:sz w:val="20"/>
                <w:szCs w:val="20"/>
                <w:lang w:val="bg-BG" w:eastAsia="bg-BG"/>
              </w:rPr>
            </w:pPr>
            <w:r w:rsidRPr="00174CA4">
              <w:rPr>
                <w:rFonts w:ascii="Times New Roman" w:hAnsi="Times New Roman"/>
                <w:sz w:val="20"/>
                <w:szCs w:val="20"/>
                <w:lang w:val="bg-BG" w:eastAsia="bg-BG"/>
              </w:rPr>
              <w:t>1215</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174CA4" w:rsidP="007F3433">
            <w:pPr>
              <w:spacing w:after="0" w:line="360" w:lineRule="auto"/>
              <w:jc w:val="center"/>
              <w:rPr>
                <w:rFonts w:ascii="Times New Roman" w:hAnsi="Times New Roman"/>
                <w:sz w:val="20"/>
                <w:szCs w:val="20"/>
                <w:lang w:val="bg-BG" w:eastAsia="bg-BG"/>
              </w:rPr>
            </w:pPr>
            <w:r w:rsidRPr="00174CA4">
              <w:rPr>
                <w:rFonts w:ascii="Times New Roman" w:hAnsi="Times New Roman"/>
                <w:sz w:val="20"/>
                <w:szCs w:val="20"/>
                <w:lang w:val="bg-BG" w:eastAsia="bg-BG"/>
              </w:rPr>
              <w:t>1287</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174CA4" w:rsidP="007F3433">
            <w:pPr>
              <w:spacing w:after="0" w:line="360" w:lineRule="auto"/>
              <w:jc w:val="center"/>
              <w:rPr>
                <w:rFonts w:ascii="Times New Roman" w:hAnsi="Times New Roman"/>
                <w:sz w:val="20"/>
                <w:szCs w:val="20"/>
                <w:lang w:val="bg-BG" w:eastAsia="bg-BG"/>
              </w:rPr>
            </w:pPr>
            <w:r w:rsidRPr="00174CA4">
              <w:rPr>
                <w:rFonts w:ascii="Times New Roman" w:hAnsi="Times New Roman"/>
                <w:sz w:val="20"/>
                <w:szCs w:val="20"/>
                <w:lang w:val="bg-BG" w:eastAsia="bg-BG"/>
              </w:rPr>
              <w:t>5432</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174CA4" w:rsidP="007F3433">
            <w:pPr>
              <w:spacing w:after="0" w:line="360" w:lineRule="auto"/>
              <w:jc w:val="center"/>
              <w:rPr>
                <w:rFonts w:ascii="Times New Roman" w:hAnsi="Times New Roman"/>
                <w:sz w:val="20"/>
                <w:szCs w:val="20"/>
                <w:lang w:val="bg-BG" w:eastAsia="bg-BG"/>
              </w:rPr>
            </w:pPr>
            <w:r w:rsidRPr="00174CA4">
              <w:rPr>
                <w:rFonts w:ascii="Times New Roman" w:hAnsi="Times New Roman"/>
                <w:sz w:val="20"/>
                <w:szCs w:val="20"/>
                <w:lang w:val="bg-BG" w:eastAsia="bg-BG"/>
              </w:rPr>
              <w:t>2767</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174CA4" w:rsidP="007F3433">
            <w:pPr>
              <w:spacing w:after="0" w:line="360" w:lineRule="auto"/>
              <w:jc w:val="center"/>
              <w:rPr>
                <w:rFonts w:ascii="Times New Roman" w:hAnsi="Times New Roman"/>
                <w:sz w:val="20"/>
                <w:szCs w:val="20"/>
                <w:lang w:val="bg-BG" w:eastAsia="bg-BG"/>
              </w:rPr>
            </w:pPr>
            <w:r w:rsidRPr="00174CA4">
              <w:rPr>
                <w:rFonts w:ascii="Times New Roman" w:hAnsi="Times New Roman"/>
                <w:sz w:val="20"/>
                <w:szCs w:val="20"/>
                <w:lang w:val="bg-BG" w:eastAsia="bg-BG"/>
              </w:rPr>
              <w:t>2665</w:t>
            </w:r>
          </w:p>
        </w:tc>
      </w:tr>
      <w:tr w:rsidR="007F3433" w:rsidRPr="007F3433" w:rsidTr="007F3433">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b/>
                <w:bCs/>
                <w:sz w:val="20"/>
                <w:szCs w:val="20"/>
                <w:lang w:val="bg-BG" w:eastAsia="bg-BG"/>
              </w:rPr>
            </w:pPr>
            <w:r>
              <w:rPr>
                <w:rFonts w:ascii="Times New Roman" w:hAnsi="Times New Roman"/>
                <w:b/>
                <w:bCs/>
                <w:sz w:val="20"/>
                <w:szCs w:val="20"/>
                <w:lang w:val="bg-BG" w:eastAsia="bg-BG"/>
              </w:rPr>
              <w:t>2022</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7383</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3606</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3777</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2600</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1269</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1331</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4783</w:t>
            </w:r>
          </w:p>
        </w:tc>
        <w:tc>
          <w:tcPr>
            <w:tcW w:w="870"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2337</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7F3433" w:rsidRPr="007F3433" w:rsidRDefault="007F3433" w:rsidP="007F3433">
            <w:pPr>
              <w:spacing w:after="0" w:line="360" w:lineRule="auto"/>
              <w:jc w:val="center"/>
              <w:rPr>
                <w:rFonts w:ascii="Times New Roman" w:hAnsi="Times New Roman"/>
                <w:sz w:val="20"/>
                <w:szCs w:val="20"/>
                <w:lang w:val="bg-BG" w:eastAsia="bg-BG"/>
              </w:rPr>
            </w:pPr>
            <w:r>
              <w:rPr>
                <w:rFonts w:ascii="Times New Roman" w:hAnsi="Times New Roman"/>
                <w:sz w:val="20"/>
                <w:szCs w:val="20"/>
                <w:lang w:val="bg-BG" w:eastAsia="bg-BG"/>
              </w:rPr>
              <w:t>2446</w:t>
            </w:r>
          </w:p>
        </w:tc>
      </w:tr>
    </w:tbl>
    <w:p w:rsidR="009352F4" w:rsidRDefault="00C37426" w:rsidP="00DB42F6">
      <w:pPr>
        <w:spacing w:line="276" w:lineRule="auto"/>
        <w:ind w:firstLine="708"/>
        <w:jc w:val="both"/>
        <w:rPr>
          <w:rFonts w:ascii="Times New Roman" w:hAnsi="Times New Roman"/>
          <w:color w:val="000000" w:themeColor="text1"/>
          <w:sz w:val="24"/>
          <w:szCs w:val="24"/>
          <w:lang w:val="bg-BG"/>
        </w:rPr>
      </w:pPr>
      <w:r w:rsidRPr="00C37426">
        <w:rPr>
          <w:rFonts w:ascii="Times New Roman" w:hAnsi="Times New Roman"/>
          <w:color w:val="000000" w:themeColor="text1"/>
          <w:sz w:val="24"/>
          <w:szCs w:val="24"/>
          <w:lang w:val="bg-BG"/>
        </w:rPr>
        <w:t xml:space="preserve">Община Криводол е на четвърто място по територия спрямо съседните общини. Най-голяма е община Враца, а най-малка - община Хайредин. По </w:t>
      </w:r>
      <w:r>
        <w:rPr>
          <w:rFonts w:ascii="Times New Roman" w:hAnsi="Times New Roman"/>
          <w:color w:val="000000" w:themeColor="text1"/>
          <w:sz w:val="24"/>
          <w:szCs w:val="24"/>
          <w:lang w:val="bg-BG"/>
        </w:rPr>
        <w:t>население към 2022 г. Криводол е на пето</w:t>
      </w:r>
      <w:r w:rsidRPr="00C37426">
        <w:rPr>
          <w:rFonts w:ascii="Times New Roman" w:hAnsi="Times New Roman"/>
          <w:color w:val="000000" w:themeColor="text1"/>
          <w:sz w:val="24"/>
          <w:szCs w:val="24"/>
          <w:lang w:val="bg-BG"/>
        </w:rPr>
        <w:t xml:space="preserve"> място сред съседните общини. Най-голяма е Враца – 148</w:t>
      </w:r>
      <w:r>
        <w:rPr>
          <w:rFonts w:ascii="Times New Roman" w:hAnsi="Times New Roman"/>
          <w:color w:val="000000" w:themeColor="text1"/>
          <w:sz w:val="24"/>
          <w:szCs w:val="24"/>
          <w:lang w:val="bg-BG"/>
        </w:rPr>
        <w:t xml:space="preserve"> </w:t>
      </w:r>
      <w:r w:rsidRPr="00C37426">
        <w:rPr>
          <w:rFonts w:ascii="Times New Roman" w:hAnsi="Times New Roman"/>
          <w:color w:val="000000" w:themeColor="text1"/>
          <w:sz w:val="24"/>
          <w:szCs w:val="24"/>
          <w:lang w:val="bg-BG"/>
        </w:rPr>
        <w:t>874 души, а най-малка Хайредин – 3</w:t>
      </w:r>
      <w:r>
        <w:rPr>
          <w:rFonts w:ascii="Times New Roman" w:hAnsi="Times New Roman"/>
          <w:color w:val="000000" w:themeColor="text1"/>
          <w:sz w:val="24"/>
          <w:szCs w:val="24"/>
          <w:lang w:val="bg-BG"/>
        </w:rPr>
        <w:t xml:space="preserve"> </w:t>
      </w:r>
      <w:r w:rsidRPr="00C37426">
        <w:rPr>
          <w:rFonts w:ascii="Times New Roman" w:hAnsi="Times New Roman"/>
          <w:color w:val="000000" w:themeColor="text1"/>
          <w:sz w:val="24"/>
          <w:szCs w:val="24"/>
          <w:lang w:val="bg-BG"/>
        </w:rPr>
        <w:t>747 души.</w:t>
      </w:r>
    </w:p>
    <w:p w:rsidR="000B1FF4" w:rsidRPr="00DB42F6" w:rsidRDefault="000C2177" w:rsidP="00DB42F6">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4F6228" w:themeColor="accent3" w:themeShade="80"/>
          <w:sz w:val="24"/>
          <w:szCs w:val="24"/>
          <w:lang w:val="bg-BG"/>
        </w:rPr>
        <w:t>4</w:t>
      </w:r>
      <w:r w:rsidR="000B1FF4" w:rsidRPr="000B1FF4">
        <w:rPr>
          <w:rFonts w:ascii="Times New Roman" w:hAnsi="Times New Roman"/>
          <w:color w:val="4F6228" w:themeColor="accent3" w:themeShade="80"/>
          <w:sz w:val="24"/>
          <w:szCs w:val="24"/>
          <w:lang w:val="bg-BG"/>
        </w:rPr>
        <w:t>.3. Домакинства</w:t>
      </w:r>
      <w:r w:rsidR="006B7999">
        <w:rPr>
          <w:rFonts w:ascii="Times New Roman" w:hAnsi="Times New Roman"/>
          <w:color w:val="4F6228" w:themeColor="accent3" w:themeShade="80"/>
          <w:sz w:val="24"/>
          <w:szCs w:val="24"/>
          <w:lang w:val="bg-BG"/>
        </w:rPr>
        <w:t xml:space="preserve"> и сграден фонд</w:t>
      </w:r>
    </w:p>
    <w:p w:rsidR="00281106" w:rsidRDefault="00281106" w:rsidP="00281106">
      <w:pPr>
        <w:spacing w:after="0" w:line="276" w:lineRule="auto"/>
        <w:ind w:firstLine="708"/>
        <w:jc w:val="both"/>
        <w:rPr>
          <w:lang w:val="bg-BG"/>
        </w:rPr>
      </w:pPr>
      <w:r w:rsidRPr="00281106">
        <w:rPr>
          <w:rFonts w:ascii="Times New Roman" w:hAnsi="Times New Roman"/>
          <w:color w:val="000000" w:themeColor="text1"/>
          <w:sz w:val="24"/>
          <w:szCs w:val="24"/>
          <w:lang w:val="bg-BG"/>
        </w:rPr>
        <w:t xml:space="preserve">Община Криводол попада в типа </w:t>
      </w:r>
      <w:proofErr w:type="spellStart"/>
      <w:r w:rsidRPr="00281106">
        <w:rPr>
          <w:rFonts w:ascii="Times New Roman" w:hAnsi="Times New Roman"/>
          <w:color w:val="000000" w:themeColor="text1"/>
          <w:sz w:val="24"/>
          <w:szCs w:val="24"/>
          <w:lang w:val="bg-BG"/>
        </w:rPr>
        <w:t>аломерационни</w:t>
      </w:r>
      <w:proofErr w:type="spellEnd"/>
      <w:r w:rsidRPr="00281106">
        <w:rPr>
          <w:rFonts w:ascii="Times New Roman" w:hAnsi="Times New Roman"/>
          <w:color w:val="000000" w:themeColor="text1"/>
          <w:sz w:val="24"/>
          <w:szCs w:val="24"/>
          <w:lang w:val="bg-BG"/>
        </w:rPr>
        <w:t xml:space="preserve"> ареали на много малки градове и села с микрорегионално значение в територията на група общини. Общинския цен</w:t>
      </w:r>
      <w:r>
        <w:rPr>
          <w:rFonts w:ascii="Times New Roman" w:hAnsi="Times New Roman"/>
          <w:color w:val="000000" w:themeColor="text1"/>
          <w:sz w:val="24"/>
          <w:szCs w:val="24"/>
          <w:lang w:val="bg-BG"/>
        </w:rPr>
        <w:t>тър е град Криводол, попадащ в</w:t>
      </w:r>
      <w:r w:rsidRPr="00281106">
        <w:rPr>
          <w:rFonts w:ascii="Times New Roman" w:hAnsi="Times New Roman"/>
          <w:color w:val="000000" w:themeColor="text1"/>
          <w:sz w:val="24"/>
          <w:szCs w:val="24"/>
          <w:lang w:val="bg-BG"/>
        </w:rPr>
        <w:t xml:space="preserve"> 5-то ниво на йерархичната система.</w:t>
      </w:r>
      <w:r w:rsidRPr="00281106">
        <w:t xml:space="preserve"> </w:t>
      </w:r>
    </w:p>
    <w:p w:rsidR="00281106" w:rsidRPr="00281106" w:rsidRDefault="00281106" w:rsidP="009352F4">
      <w:pPr>
        <w:spacing w:after="0" w:line="276" w:lineRule="auto"/>
        <w:ind w:firstLine="708"/>
        <w:jc w:val="both"/>
        <w:rPr>
          <w:rFonts w:ascii="Times New Roman" w:hAnsi="Times New Roman"/>
          <w:color w:val="000000" w:themeColor="text1"/>
          <w:sz w:val="24"/>
          <w:szCs w:val="24"/>
          <w:lang w:val="bg-BG"/>
        </w:rPr>
      </w:pPr>
      <w:r w:rsidRPr="00281106">
        <w:rPr>
          <w:rFonts w:ascii="Times New Roman" w:hAnsi="Times New Roman"/>
          <w:color w:val="000000" w:themeColor="text1"/>
          <w:sz w:val="24"/>
          <w:szCs w:val="24"/>
          <w:lang w:val="bg-BG"/>
        </w:rPr>
        <w:t>Територията на община Криводол се намира в Северозападен район на планиране NUTS 2, част от административните граници на област Враца NUTS 3.</w:t>
      </w:r>
    </w:p>
    <w:p w:rsidR="00281106" w:rsidRPr="00281106" w:rsidRDefault="00281106" w:rsidP="00281106">
      <w:pPr>
        <w:spacing w:after="0" w:line="276" w:lineRule="auto"/>
        <w:ind w:firstLine="708"/>
        <w:jc w:val="both"/>
        <w:rPr>
          <w:rFonts w:ascii="Times New Roman" w:hAnsi="Times New Roman"/>
          <w:color w:val="000000" w:themeColor="text1"/>
          <w:sz w:val="24"/>
          <w:szCs w:val="24"/>
          <w:lang w:val="bg-BG"/>
        </w:rPr>
      </w:pPr>
      <w:r w:rsidRPr="00281106">
        <w:rPr>
          <w:rFonts w:ascii="Times New Roman" w:hAnsi="Times New Roman"/>
          <w:color w:val="000000" w:themeColor="text1"/>
          <w:sz w:val="24"/>
          <w:szCs w:val="24"/>
          <w:lang w:val="bg-BG"/>
        </w:rPr>
        <w:t>Според закона за административно-териториално устройство на Република Българи</w:t>
      </w:r>
      <w:r w:rsidR="00F4454F">
        <w:rPr>
          <w:rFonts w:ascii="Times New Roman" w:hAnsi="Times New Roman"/>
          <w:color w:val="000000" w:themeColor="text1"/>
          <w:sz w:val="24"/>
          <w:szCs w:val="24"/>
          <w:lang w:val="bg-BG"/>
        </w:rPr>
        <w:t>я, община Криводол (площ – 326,9</w:t>
      </w:r>
      <w:r w:rsidRPr="00281106">
        <w:rPr>
          <w:rFonts w:ascii="Times New Roman" w:hAnsi="Times New Roman"/>
          <w:color w:val="000000" w:themeColor="text1"/>
          <w:sz w:val="24"/>
          <w:szCs w:val="24"/>
          <w:lang w:val="bg-BG"/>
        </w:rPr>
        <w:t xml:space="preserve"> кв.км) е „пета” категория, заема 8,3% от  територията на област Враца </w:t>
      </w:r>
      <w:r>
        <w:rPr>
          <w:rFonts w:ascii="Times New Roman" w:hAnsi="Times New Roman"/>
          <w:color w:val="000000" w:themeColor="text1"/>
          <w:sz w:val="24"/>
          <w:szCs w:val="24"/>
          <w:lang w:val="bg-BG"/>
        </w:rPr>
        <w:t>и 3,1% от територията на</w:t>
      </w:r>
      <w:r w:rsidRPr="00281106">
        <w:rPr>
          <w:rFonts w:ascii="Times New Roman" w:hAnsi="Times New Roman"/>
          <w:color w:val="000000" w:themeColor="text1"/>
          <w:sz w:val="24"/>
          <w:szCs w:val="24"/>
          <w:lang w:val="bg-BG"/>
        </w:rPr>
        <w:t xml:space="preserve"> Северозападен район за планиране.</w:t>
      </w:r>
    </w:p>
    <w:p w:rsidR="00281106" w:rsidRPr="00281106" w:rsidRDefault="00281106" w:rsidP="004E7148">
      <w:pPr>
        <w:autoSpaceDE w:val="0"/>
        <w:autoSpaceDN w:val="0"/>
        <w:adjustRightInd w:val="0"/>
        <w:spacing w:after="0" w:line="276" w:lineRule="auto"/>
        <w:ind w:firstLine="708"/>
        <w:jc w:val="both"/>
        <w:rPr>
          <w:rFonts w:ascii="Times New Roman" w:hAnsi="Times New Roman"/>
          <w:sz w:val="24"/>
          <w:szCs w:val="24"/>
          <w:lang w:val="bg-BG"/>
        </w:rPr>
      </w:pPr>
      <w:r w:rsidRPr="00281106">
        <w:rPr>
          <w:rFonts w:ascii="Times New Roman" w:hAnsi="Times New Roman"/>
          <w:color w:val="000000" w:themeColor="text1"/>
          <w:sz w:val="24"/>
          <w:szCs w:val="24"/>
          <w:lang w:val="bg-BG"/>
        </w:rPr>
        <w:t>В Националния регистър на населените места, град Криводол попада в 4-та категория. Общината се състои от 15 населени места от общо 123 за областта или 12.2% от селищата, от които един град и 14 села:</w:t>
      </w:r>
      <w:r w:rsidRPr="00281106">
        <w:rPr>
          <w:rFonts w:ascii="Times New Roman" w:hAnsi="Times New Roman"/>
          <w:sz w:val="24"/>
          <w:szCs w:val="24"/>
          <w:lang w:val="bg-BG"/>
        </w:rPr>
        <w:t xml:space="preserve"> гр. Криводол;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Баурене;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Ботуня;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Главаци;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Голямо Бабино;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Градешница;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с. Добруша;</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Лесура;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Осен;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Пудрия;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 xml:space="preserve">с. Ракево; </w:t>
      </w:r>
    </w:p>
    <w:p w:rsidR="00281106" w:rsidRPr="00281106" w:rsidRDefault="00281106" w:rsidP="004E7148">
      <w:pPr>
        <w:numPr>
          <w:ilvl w:val="0"/>
          <w:numId w:val="7"/>
        </w:numPr>
        <w:autoSpaceDE w:val="0"/>
        <w:autoSpaceDN w:val="0"/>
        <w:adjustRightInd w:val="0"/>
        <w:spacing w:after="0" w:line="276" w:lineRule="auto"/>
        <w:jc w:val="both"/>
        <w:rPr>
          <w:rFonts w:ascii="Times New Roman" w:hAnsi="Times New Roman"/>
          <w:sz w:val="24"/>
          <w:szCs w:val="24"/>
          <w:lang w:val="bg-BG"/>
        </w:rPr>
      </w:pPr>
      <w:r w:rsidRPr="00281106">
        <w:rPr>
          <w:rFonts w:ascii="Times New Roman" w:hAnsi="Times New Roman"/>
          <w:sz w:val="24"/>
          <w:szCs w:val="24"/>
          <w:lang w:val="bg-BG"/>
        </w:rPr>
        <w:t>с. Ур</w:t>
      </w:r>
      <w:r w:rsidR="004E7148">
        <w:rPr>
          <w:rFonts w:ascii="Times New Roman" w:hAnsi="Times New Roman"/>
          <w:sz w:val="24"/>
          <w:szCs w:val="24"/>
          <w:lang w:val="bg-BG"/>
        </w:rPr>
        <w:t>о</w:t>
      </w:r>
      <w:r w:rsidRPr="00281106">
        <w:rPr>
          <w:rFonts w:ascii="Times New Roman" w:hAnsi="Times New Roman"/>
          <w:sz w:val="24"/>
          <w:szCs w:val="24"/>
          <w:lang w:val="bg-BG"/>
        </w:rPr>
        <w:t xml:space="preserve">вене; </w:t>
      </w:r>
    </w:p>
    <w:p w:rsidR="000B1FF4" w:rsidRDefault="00281106" w:rsidP="004E7148">
      <w:pPr>
        <w:pStyle w:val="a9"/>
        <w:numPr>
          <w:ilvl w:val="0"/>
          <w:numId w:val="7"/>
        </w:numPr>
        <w:spacing w:line="276" w:lineRule="auto"/>
        <w:jc w:val="both"/>
        <w:rPr>
          <w:rFonts w:ascii="Times New Roman" w:hAnsi="Times New Roman"/>
          <w:color w:val="000000" w:themeColor="text1"/>
          <w:sz w:val="24"/>
          <w:szCs w:val="24"/>
          <w:lang w:val="bg-BG"/>
        </w:rPr>
      </w:pPr>
      <w:r w:rsidRPr="00281106">
        <w:rPr>
          <w:rFonts w:ascii="Times New Roman" w:hAnsi="Times New Roman"/>
          <w:sz w:val="24"/>
          <w:szCs w:val="24"/>
          <w:lang w:val="bg-BG"/>
        </w:rPr>
        <w:t>с. Фурен</w:t>
      </w:r>
      <w:r>
        <w:rPr>
          <w:rFonts w:ascii="Times New Roman" w:hAnsi="Times New Roman"/>
          <w:sz w:val="24"/>
          <w:szCs w:val="24"/>
          <w:lang w:val="bg-BG"/>
        </w:rPr>
        <w:t>.</w:t>
      </w:r>
      <w:r w:rsidRPr="00281106">
        <w:rPr>
          <w:rFonts w:ascii="Times New Roman" w:hAnsi="Times New Roman"/>
          <w:color w:val="000000" w:themeColor="text1"/>
          <w:sz w:val="24"/>
          <w:szCs w:val="24"/>
          <w:lang w:val="bg-BG"/>
        </w:rPr>
        <w:t xml:space="preserve"> </w:t>
      </w:r>
    </w:p>
    <w:p w:rsidR="009352F4" w:rsidRPr="009352F4" w:rsidRDefault="009352F4" w:rsidP="009352F4">
      <w:pPr>
        <w:spacing w:after="0" w:line="276" w:lineRule="auto"/>
        <w:ind w:firstLine="708"/>
        <w:jc w:val="both"/>
        <w:rPr>
          <w:rFonts w:ascii="Times New Roman" w:hAnsi="Times New Roman"/>
          <w:color w:val="000000" w:themeColor="text1"/>
          <w:sz w:val="24"/>
          <w:szCs w:val="24"/>
          <w:lang w:val="bg-BG"/>
        </w:rPr>
      </w:pPr>
      <w:proofErr w:type="spellStart"/>
      <w:r w:rsidRPr="009352F4">
        <w:rPr>
          <w:rFonts w:ascii="Times New Roman" w:hAnsi="Times New Roman"/>
          <w:color w:val="000000" w:themeColor="text1"/>
          <w:sz w:val="24"/>
          <w:szCs w:val="24"/>
          <w:lang w:val="bg-BG"/>
        </w:rPr>
        <w:t>Сградният</w:t>
      </w:r>
      <w:proofErr w:type="spellEnd"/>
      <w:r w:rsidRPr="009352F4">
        <w:rPr>
          <w:rFonts w:ascii="Times New Roman" w:hAnsi="Times New Roman"/>
          <w:color w:val="000000" w:themeColor="text1"/>
          <w:sz w:val="24"/>
          <w:szCs w:val="24"/>
          <w:lang w:val="bg-BG"/>
        </w:rPr>
        <w:t xml:space="preserve"> фонд, който включва частните сгради на домакинствата в община Криводол е представен предимно от еднофамилни къщи. Строителните характеристики и състоянието на сградите не се различава от състоянието на общинските сгради. </w:t>
      </w:r>
      <w:r w:rsidRPr="009352F4">
        <w:rPr>
          <w:rFonts w:ascii="Times New Roman" w:hAnsi="Times New Roman"/>
          <w:color w:val="000000" w:themeColor="text1"/>
          <w:sz w:val="24"/>
          <w:szCs w:val="24"/>
          <w:lang w:val="bg-BG"/>
        </w:rPr>
        <w:lastRenderedPageBreak/>
        <w:t xml:space="preserve">Преобладаващата част от сградите отговарят на стари норми, изградени по стари строителни технологии и не отговарят на съвременните норми за енергийна ефективност. Това предопределя необходимостта от прилагане на съвременни методи за подобряване на енергийната ефективност и използването на източници на </w:t>
      </w:r>
      <w:proofErr w:type="spellStart"/>
      <w:r w:rsidRPr="009352F4">
        <w:rPr>
          <w:rFonts w:ascii="Times New Roman" w:hAnsi="Times New Roman"/>
          <w:color w:val="000000" w:themeColor="text1"/>
          <w:sz w:val="24"/>
          <w:szCs w:val="24"/>
          <w:lang w:val="bg-BG"/>
        </w:rPr>
        <w:t>възобновяема</w:t>
      </w:r>
      <w:proofErr w:type="spellEnd"/>
      <w:r w:rsidRPr="009352F4">
        <w:rPr>
          <w:rFonts w:ascii="Times New Roman" w:hAnsi="Times New Roman"/>
          <w:color w:val="000000" w:themeColor="text1"/>
          <w:sz w:val="24"/>
          <w:szCs w:val="24"/>
          <w:lang w:val="bg-BG"/>
        </w:rPr>
        <w:t xml:space="preserve"> енергия.</w:t>
      </w:r>
    </w:p>
    <w:p w:rsidR="009352F4" w:rsidRPr="009352F4" w:rsidRDefault="009352F4" w:rsidP="009352F4">
      <w:pPr>
        <w:spacing w:after="0" w:line="276" w:lineRule="auto"/>
        <w:ind w:firstLine="708"/>
        <w:jc w:val="both"/>
        <w:rPr>
          <w:rFonts w:ascii="Times New Roman" w:hAnsi="Times New Roman"/>
          <w:color w:val="000000" w:themeColor="text1"/>
          <w:sz w:val="24"/>
          <w:szCs w:val="24"/>
          <w:lang w:val="bg-BG"/>
        </w:rPr>
      </w:pPr>
      <w:r w:rsidRPr="009352F4">
        <w:rPr>
          <w:rFonts w:ascii="Times New Roman" w:hAnsi="Times New Roman"/>
          <w:color w:val="000000" w:themeColor="text1"/>
          <w:sz w:val="24"/>
          <w:szCs w:val="24"/>
          <w:lang w:val="bg-BG"/>
        </w:rPr>
        <w:t xml:space="preserve">Изпълняват се частични </w:t>
      </w:r>
      <w:proofErr w:type="spellStart"/>
      <w:r w:rsidRPr="009352F4">
        <w:rPr>
          <w:rFonts w:ascii="Times New Roman" w:hAnsi="Times New Roman"/>
          <w:color w:val="000000" w:themeColor="text1"/>
          <w:sz w:val="24"/>
          <w:szCs w:val="24"/>
          <w:lang w:val="bg-BG"/>
        </w:rPr>
        <w:t>енергоспестяващи</w:t>
      </w:r>
      <w:proofErr w:type="spellEnd"/>
      <w:r w:rsidRPr="009352F4">
        <w:rPr>
          <w:rFonts w:ascii="Times New Roman" w:hAnsi="Times New Roman"/>
          <w:color w:val="000000" w:themeColor="text1"/>
          <w:sz w:val="24"/>
          <w:szCs w:val="24"/>
          <w:lang w:val="bg-BG"/>
        </w:rPr>
        <w:t xml:space="preserve"> мерки върху сгради от битовия сектор, определени от желанието и възможностите на собствениците, но те са крайно недостатъчни. Най-висок дял в енергийното потребление на битовия сектор имат дървата и електроенергията.</w:t>
      </w:r>
    </w:p>
    <w:p w:rsidR="009352F4" w:rsidRDefault="009352F4" w:rsidP="009352F4">
      <w:pPr>
        <w:spacing w:after="0" w:line="276" w:lineRule="auto"/>
        <w:ind w:firstLine="708"/>
        <w:jc w:val="both"/>
        <w:rPr>
          <w:rFonts w:ascii="Times New Roman" w:hAnsi="Times New Roman"/>
          <w:color w:val="000000" w:themeColor="text1"/>
          <w:sz w:val="24"/>
          <w:szCs w:val="24"/>
          <w:lang w:val="bg-BG"/>
        </w:rPr>
      </w:pPr>
      <w:r w:rsidRPr="009352F4">
        <w:rPr>
          <w:rFonts w:ascii="Times New Roman" w:hAnsi="Times New Roman"/>
          <w:color w:val="000000" w:themeColor="text1"/>
          <w:sz w:val="24"/>
          <w:szCs w:val="24"/>
          <w:lang w:val="bg-BG"/>
        </w:rPr>
        <w:t xml:space="preserve">Броя на жилищните сгради е 8502, от които къщи – 6766, а летни кухни - 1719. Строителството е било най-активно в годините между 1970 и 1989 година. Строителството е предимно </w:t>
      </w:r>
      <w:proofErr w:type="spellStart"/>
      <w:r w:rsidRPr="009352F4">
        <w:rPr>
          <w:rFonts w:ascii="Times New Roman" w:hAnsi="Times New Roman"/>
          <w:color w:val="000000" w:themeColor="text1"/>
          <w:sz w:val="24"/>
          <w:szCs w:val="24"/>
          <w:lang w:val="bg-BG"/>
        </w:rPr>
        <w:t>нискоетажно</w:t>
      </w:r>
      <w:proofErr w:type="spellEnd"/>
      <w:r w:rsidRPr="009352F4">
        <w:rPr>
          <w:rFonts w:ascii="Times New Roman" w:hAnsi="Times New Roman"/>
          <w:color w:val="000000" w:themeColor="text1"/>
          <w:sz w:val="24"/>
          <w:szCs w:val="24"/>
          <w:lang w:val="bg-BG"/>
        </w:rPr>
        <w:t>, а териториалното разпределение  на жилищните ресурси е сравнително благоприятно.</w:t>
      </w:r>
    </w:p>
    <w:p w:rsidR="004E7148" w:rsidRDefault="009352F4" w:rsidP="00164C4B">
      <w:pPr>
        <w:spacing w:after="0" w:line="276" w:lineRule="auto"/>
        <w:ind w:firstLine="708"/>
        <w:jc w:val="both"/>
        <w:rPr>
          <w:rFonts w:ascii="Times New Roman" w:hAnsi="Times New Roman"/>
          <w:color w:val="000000" w:themeColor="text1"/>
          <w:sz w:val="24"/>
          <w:szCs w:val="24"/>
          <w:lang w:val="bg-BG"/>
        </w:rPr>
      </w:pPr>
      <w:r w:rsidRPr="009352F4">
        <w:rPr>
          <w:rFonts w:ascii="Times New Roman" w:hAnsi="Times New Roman"/>
          <w:color w:val="000000" w:themeColor="text1"/>
          <w:sz w:val="24"/>
          <w:szCs w:val="24"/>
          <w:lang w:val="bg-BG"/>
        </w:rPr>
        <w:t xml:space="preserve">Над 75% от целия жилищен фонд се състои от сгради с ниска </w:t>
      </w:r>
      <w:proofErr w:type="spellStart"/>
      <w:r w:rsidRPr="009352F4">
        <w:rPr>
          <w:rFonts w:ascii="Times New Roman" w:hAnsi="Times New Roman"/>
          <w:color w:val="000000" w:themeColor="text1"/>
          <w:sz w:val="24"/>
          <w:szCs w:val="24"/>
          <w:lang w:val="bg-BG"/>
        </w:rPr>
        <w:t>енергоефективност</w:t>
      </w:r>
      <w:proofErr w:type="spellEnd"/>
      <w:r w:rsidRPr="009352F4">
        <w:rPr>
          <w:rFonts w:ascii="Times New Roman" w:hAnsi="Times New Roman"/>
          <w:color w:val="000000" w:themeColor="text1"/>
          <w:sz w:val="24"/>
          <w:szCs w:val="24"/>
          <w:lang w:val="bg-BG"/>
        </w:rPr>
        <w:t>,</w:t>
      </w:r>
      <w:r>
        <w:rPr>
          <w:rFonts w:ascii="Times New Roman" w:hAnsi="Times New Roman"/>
          <w:color w:val="000000" w:themeColor="text1"/>
          <w:sz w:val="24"/>
          <w:szCs w:val="24"/>
          <w:lang w:val="bg-BG"/>
        </w:rPr>
        <w:t xml:space="preserve"> </w:t>
      </w:r>
      <w:r w:rsidRPr="009352F4">
        <w:rPr>
          <w:rFonts w:ascii="Times New Roman" w:hAnsi="Times New Roman"/>
          <w:color w:val="000000" w:themeColor="text1"/>
          <w:sz w:val="24"/>
          <w:szCs w:val="24"/>
          <w:lang w:val="bg-BG"/>
        </w:rPr>
        <w:t xml:space="preserve">остарели, амортизирани, без изолации, със стара </w:t>
      </w:r>
      <w:r>
        <w:rPr>
          <w:rFonts w:ascii="Times New Roman" w:hAnsi="Times New Roman"/>
          <w:color w:val="000000" w:themeColor="text1"/>
          <w:sz w:val="24"/>
          <w:szCs w:val="24"/>
          <w:lang w:val="bg-BG"/>
        </w:rPr>
        <w:t xml:space="preserve">дървена дограма. Предприеманите </w:t>
      </w:r>
      <w:r w:rsidRPr="009352F4">
        <w:rPr>
          <w:rFonts w:ascii="Times New Roman" w:hAnsi="Times New Roman"/>
          <w:color w:val="000000" w:themeColor="text1"/>
          <w:sz w:val="24"/>
          <w:szCs w:val="24"/>
          <w:lang w:val="bg-BG"/>
        </w:rPr>
        <w:t xml:space="preserve">ремонти са частични и не включват прилагане на мерки </w:t>
      </w:r>
      <w:r>
        <w:rPr>
          <w:rFonts w:ascii="Times New Roman" w:hAnsi="Times New Roman"/>
          <w:color w:val="000000" w:themeColor="text1"/>
          <w:sz w:val="24"/>
          <w:szCs w:val="24"/>
          <w:lang w:val="bg-BG"/>
        </w:rPr>
        <w:t xml:space="preserve">за енергийна ефективност, което </w:t>
      </w:r>
      <w:r w:rsidRPr="009352F4">
        <w:rPr>
          <w:rFonts w:ascii="Times New Roman" w:hAnsi="Times New Roman"/>
          <w:color w:val="000000" w:themeColor="text1"/>
          <w:sz w:val="24"/>
          <w:szCs w:val="24"/>
          <w:lang w:val="bg-BG"/>
        </w:rPr>
        <w:t xml:space="preserve">води до цялостен неблагоприятен енергиен баланс </w:t>
      </w:r>
      <w:r>
        <w:rPr>
          <w:rFonts w:ascii="Times New Roman" w:hAnsi="Times New Roman"/>
          <w:color w:val="000000" w:themeColor="text1"/>
          <w:sz w:val="24"/>
          <w:szCs w:val="24"/>
          <w:lang w:val="bg-BG"/>
        </w:rPr>
        <w:t xml:space="preserve">в домакинствата. Над 50% от тях </w:t>
      </w:r>
      <w:r w:rsidRPr="009352F4">
        <w:rPr>
          <w:rFonts w:ascii="Times New Roman" w:hAnsi="Times New Roman"/>
          <w:color w:val="000000" w:themeColor="text1"/>
          <w:sz w:val="24"/>
          <w:szCs w:val="24"/>
          <w:lang w:val="bg-BG"/>
        </w:rPr>
        <w:t xml:space="preserve">използват неефективни стари електрически уреди, а не високо </w:t>
      </w:r>
      <w:proofErr w:type="spellStart"/>
      <w:r w:rsidRPr="009352F4">
        <w:rPr>
          <w:rFonts w:ascii="Times New Roman" w:hAnsi="Times New Roman"/>
          <w:color w:val="000000" w:themeColor="text1"/>
          <w:sz w:val="24"/>
          <w:szCs w:val="24"/>
          <w:lang w:val="bg-BG"/>
        </w:rPr>
        <w:t>енергоефективни</w:t>
      </w:r>
      <w:proofErr w:type="spellEnd"/>
      <w:r w:rsidRPr="009352F4">
        <w:rPr>
          <w:rFonts w:ascii="Times New Roman" w:hAnsi="Times New Roman"/>
          <w:color w:val="000000" w:themeColor="text1"/>
          <w:sz w:val="24"/>
          <w:szCs w:val="24"/>
          <w:lang w:val="bg-BG"/>
        </w:rPr>
        <w:t>.</w:t>
      </w:r>
    </w:p>
    <w:p w:rsidR="00164C4B" w:rsidRDefault="00164C4B" w:rsidP="00164C4B">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Преобладаващата собственост на </w:t>
      </w:r>
      <w:r w:rsidRPr="00164C4B">
        <w:rPr>
          <w:rFonts w:ascii="Times New Roman" w:hAnsi="Times New Roman"/>
          <w:color w:val="000000" w:themeColor="text1"/>
          <w:sz w:val="24"/>
          <w:szCs w:val="24"/>
          <w:lang w:val="bg-BG"/>
        </w:rPr>
        <w:t>жилищата е частна</w:t>
      </w:r>
      <w:r>
        <w:rPr>
          <w:rFonts w:ascii="Times New Roman" w:hAnsi="Times New Roman"/>
          <w:color w:val="000000" w:themeColor="text1"/>
          <w:sz w:val="24"/>
          <w:szCs w:val="24"/>
          <w:lang w:val="bg-BG"/>
        </w:rPr>
        <w:t xml:space="preserve"> и са</w:t>
      </w:r>
      <w:r w:rsidRPr="00164C4B">
        <w:rPr>
          <w:rFonts w:ascii="Times New Roman" w:hAnsi="Times New Roman"/>
          <w:color w:val="000000" w:themeColor="text1"/>
          <w:sz w:val="24"/>
          <w:szCs w:val="24"/>
          <w:lang w:val="bg-BG"/>
        </w:rPr>
        <w:t xml:space="preserve"> въведени в ек</w:t>
      </w:r>
      <w:r>
        <w:rPr>
          <w:rFonts w:ascii="Times New Roman" w:hAnsi="Times New Roman"/>
          <w:color w:val="000000" w:themeColor="text1"/>
          <w:sz w:val="24"/>
          <w:szCs w:val="24"/>
          <w:lang w:val="bg-BG"/>
        </w:rPr>
        <w:t xml:space="preserve">сплоатация преди 2015 г., което </w:t>
      </w:r>
      <w:r w:rsidRPr="00164C4B">
        <w:rPr>
          <w:rFonts w:ascii="Times New Roman" w:hAnsi="Times New Roman"/>
          <w:color w:val="000000" w:themeColor="text1"/>
          <w:sz w:val="24"/>
          <w:szCs w:val="24"/>
          <w:lang w:val="bg-BG"/>
        </w:rPr>
        <w:t>определя и ниското ниво на енергийна ефективност в тях.</w:t>
      </w:r>
    </w:p>
    <w:p w:rsidR="00164C4B" w:rsidRDefault="00164C4B" w:rsidP="00164C4B">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Община Криводол има реализиран проект на сграда публична общинска собственост през 2022 г. : „Ремонт за подобряване на енергийната ефективност на административната сграда на общинската администрация в гр. Криводол“. Изпълнени са мерки по подобряване на енергийната ефективност, </w:t>
      </w:r>
      <w:proofErr w:type="spellStart"/>
      <w:r>
        <w:rPr>
          <w:rFonts w:ascii="Times New Roman" w:hAnsi="Times New Roman"/>
          <w:color w:val="000000" w:themeColor="text1"/>
          <w:sz w:val="24"/>
          <w:szCs w:val="24"/>
          <w:lang w:val="bg-BG"/>
        </w:rPr>
        <w:t>топлосъхранение</w:t>
      </w:r>
      <w:proofErr w:type="spellEnd"/>
      <w:r>
        <w:rPr>
          <w:rFonts w:ascii="Times New Roman" w:hAnsi="Times New Roman"/>
          <w:color w:val="000000" w:themeColor="text1"/>
          <w:sz w:val="24"/>
          <w:szCs w:val="24"/>
          <w:lang w:val="bg-BG"/>
        </w:rPr>
        <w:t xml:space="preserve"> и икономия на енергия – подмяна на стара дограма, топлоизолация по външни стени, подове и покрив с РЗП 5580 кв.м.</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Общинският сграден фонд е основно</w:t>
      </w:r>
      <w:r w:rsidR="00891790">
        <w:rPr>
          <w:rFonts w:ascii="Times New Roman" w:hAnsi="Times New Roman"/>
          <w:color w:val="000000" w:themeColor="text1"/>
          <w:sz w:val="24"/>
          <w:szCs w:val="24"/>
          <w:lang w:val="bg-BG"/>
        </w:rPr>
        <w:t xml:space="preserve"> представен от 4 броя училища, 11 броя читалища</w:t>
      </w:r>
      <w:r w:rsidRPr="0060489B">
        <w:rPr>
          <w:rFonts w:ascii="Times New Roman" w:hAnsi="Times New Roman"/>
          <w:color w:val="000000" w:themeColor="text1"/>
          <w:sz w:val="24"/>
          <w:szCs w:val="24"/>
          <w:lang w:val="bg-BG"/>
        </w:rPr>
        <w:t>, бивша поликлиника, 2 броя детски градини и 5 филиала към тях, Център за настаняване от семеен тип (в процес на изграждане) и Дом за стари хора (в процес на изграждане) в с. Уровене.</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На територията на община Криводол към настоящия момент функционират четири учебни заведения:</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СУ „Св. Св. Кирил и Методий”, гр. Криводол – сградата е след основен ремонт, извършен през 2004 г. и в много добро състояние. Ограничени са енергийните загуби и е подобрен комфорта в училището;</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ОУ „Васил Левски” с. Ракево – активните действия от страна на общинската администрация по отношение усвояване на безвъзмездни средства се изразяват в спечелен проект по ОПРР (Оперативна програма регионално развитие 2007 – 2013 г.) за въвеждане на мерки по енергийна ефективност. Реализиран проект;</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proofErr w:type="spellStart"/>
      <w:r w:rsidRPr="0060489B">
        <w:rPr>
          <w:rFonts w:ascii="Times New Roman" w:hAnsi="Times New Roman"/>
          <w:color w:val="000000" w:themeColor="text1"/>
          <w:sz w:val="24"/>
          <w:szCs w:val="24"/>
          <w:lang w:val="bg-BG"/>
        </w:rPr>
        <w:lastRenderedPageBreak/>
        <w:t>ОбУ</w:t>
      </w:r>
      <w:proofErr w:type="spellEnd"/>
      <w:r w:rsidRPr="0060489B">
        <w:rPr>
          <w:rFonts w:ascii="Times New Roman" w:hAnsi="Times New Roman"/>
          <w:color w:val="000000" w:themeColor="text1"/>
          <w:sz w:val="24"/>
          <w:szCs w:val="24"/>
          <w:lang w:val="bg-BG"/>
        </w:rPr>
        <w:t xml:space="preserve"> „Св. Св. Кирил и Методий”, с. Краводер –</w:t>
      </w:r>
      <w:r>
        <w:rPr>
          <w:rFonts w:ascii="Times New Roman" w:hAnsi="Times New Roman"/>
          <w:color w:val="000000" w:themeColor="text1"/>
          <w:sz w:val="24"/>
          <w:szCs w:val="24"/>
          <w:lang w:val="bg-BG"/>
        </w:rPr>
        <w:t xml:space="preserve"> </w:t>
      </w:r>
      <w:r w:rsidRPr="0060489B">
        <w:rPr>
          <w:rFonts w:ascii="Times New Roman" w:hAnsi="Times New Roman"/>
          <w:color w:val="000000" w:themeColor="text1"/>
          <w:sz w:val="24"/>
          <w:szCs w:val="24"/>
          <w:lang w:val="bg-BG"/>
        </w:rPr>
        <w:t>извършен основен ремонт по програма „Оптимизация на училищната мрежа”;</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ОУ „Васил Левски” с. Лесура – на сградата не е правен основен ремон</w:t>
      </w:r>
      <w:r>
        <w:rPr>
          <w:rFonts w:ascii="Times New Roman" w:hAnsi="Times New Roman"/>
          <w:color w:val="000000" w:themeColor="text1"/>
          <w:sz w:val="24"/>
          <w:szCs w:val="24"/>
          <w:lang w:val="bg-BG"/>
        </w:rPr>
        <w:t>т, извършена е частично</w:t>
      </w:r>
      <w:r w:rsidRPr="0060489B">
        <w:rPr>
          <w:rFonts w:ascii="Times New Roman" w:hAnsi="Times New Roman"/>
          <w:color w:val="000000" w:themeColor="text1"/>
          <w:sz w:val="24"/>
          <w:szCs w:val="24"/>
          <w:lang w:val="bg-BG"/>
        </w:rPr>
        <w:t xml:space="preserve"> смяна на дограма.</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 xml:space="preserve">В състава на общинския сграден фонд са включени 11 броя читалища и библиотеки. Състоянието на сградите е незадоволително. През времето са извършвани единствено текущи ремонти. Необходимо е осигуряване на средства за капиталови ремонти. </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Други сгради общинска собственост, които се ползват на територията на община Криводол са бивша поликлиника, в която са разположени кабинетите на местните лични лекари (GP-та) и бивше зъболечение, ползвано от частни стоматолози. Извършен е ремонт на сградата на бившата поликлиника през 2006 – 2007 г. Изпълнените строително монтажни дейности се изразяват в ремонт на покрива и смяна на дограма. Вложените средства са осигурени по проект „Красива България”.</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 xml:space="preserve">По инициатива на общинската администрация предстои извършването на дейности по изграждане на Център за наставяне от семеен тип в град Криводол и Дом за стари хора в с. Уровене. </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 xml:space="preserve">В състава на общинския сграден фонд са включени и следните детски градини намиращи се на </w:t>
      </w:r>
      <w:r>
        <w:rPr>
          <w:rFonts w:ascii="Times New Roman" w:hAnsi="Times New Roman"/>
          <w:color w:val="000000" w:themeColor="text1"/>
          <w:sz w:val="24"/>
          <w:szCs w:val="24"/>
          <w:lang w:val="bg-BG"/>
        </w:rPr>
        <w:t>територията на община Криводол:</w:t>
      </w:r>
      <w:r w:rsidRPr="0060489B">
        <w:rPr>
          <w:rFonts w:ascii="Times New Roman" w:hAnsi="Times New Roman"/>
          <w:color w:val="000000" w:themeColor="text1"/>
          <w:sz w:val="24"/>
          <w:szCs w:val="24"/>
          <w:lang w:val="bg-BG"/>
        </w:rPr>
        <w:t xml:space="preserve"> </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 xml:space="preserve">ДГ „Славейче” – гр. Криводол; и допълнителна сграда </w:t>
      </w:r>
      <w:proofErr w:type="spellStart"/>
      <w:r w:rsidRPr="0060489B">
        <w:rPr>
          <w:rFonts w:ascii="Times New Roman" w:hAnsi="Times New Roman"/>
          <w:color w:val="000000" w:themeColor="text1"/>
          <w:sz w:val="24"/>
          <w:szCs w:val="24"/>
          <w:lang w:val="bg-BG"/>
        </w:rPr>
        <w:t>IVр</w:t>
      </w:r>
      <w:proofErr w:type="spellEnd"/>
      <w:r w:rsidRPr="0060489B">
        <w:rPr>
          <w:rFonts w:ascii="Times New Roman" w:hAnsi="Times New Roman"/>
          <w:color w:val="000000" w:themeColor="text1"/>
          <w:sz w:val="24"/>
          <w:szCs w:val="24"/>
          <w:lang w:val="bg-BG"/>
        </w:rPr>
        <w:t xml:space="preserve">. – гр. Криводол; </w:t>
      </w:r>
    </w:p>
    <w:p w:rsidR="0060489B" w:rsidRPr="0060489B" w:rsidRDefault="0060489B" w:rsidP="0060489B">
      <w:pPr>
        <w:spacing w:after="0" w:line="276" w:lineRule="auto"/>
        <w:ind w:firstLine="708"/>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ДГ „Калина Малина” –</w:t>
      </w:r>
      <w:r>
        <w:rPr>
          <w:rFonts w:ascii="Times New Roman" w:hAnsi="Times New Roman"/>
          <w:color w:val="000000" w:themeColor="text1"/>
          <w:sz w:val="24"/>
          <w:szCs w:val="24"/>
          <w:lang w:val="bg-BG"/>
        </w:rPr>
        <w:t xml:space="preserve"> Ракево с допълнителни сгради :</w:t>
      </w:r>
    </w:p>
    <w:p w:rsidR="0060489B" w:rsidRPr="0060489B" w:rsidRDefault="0060489B" w:rsidP="0060489B">
      <w:pPr>
        <w:pStyle w:val="a9"/>
        <w:numPr>
          <w:ilvl w:val="0"/>
          <w:numId w:val="8"/>
        </w:numPr>
        <w:spacing w:after="0" w:line="276" w:lineRule="auto"/>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Галатин;</w:t>
      </w:r>
    </w:p>
    <w:p w:rsidR="0060489B" w:rsidRPr="0060489B" w:rsidRDefault="0060489B" w:rsidP="0060489B">
      <w:pPr>
        <w:pStyle w:val="a9"/>
        <w:numPr>
          <w:ilvl w:val="0"/>
          <w:numId w:val="8"/>
        </w:numPr>
        <w:spacing w:after="0" w:line="276" w:lineRule="auto"/>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Лесура;</w:t>
      </w:r>
    </w:p>
    <w:p w:rsidR="0060489B" w:rsidRPr="0060489B" w:rsidRDefault="0060489B" w:rsidP="0060489B">
      <w:pPr>
        <w:pStyle w:val="a9"/>
        <w:numPr>
          <w:ilvl w:val="0"/>
          <w:numId w:val="8"/>
        </w:numPr>
        <w:spacing w:after="0" w:line="276" w:lineRule="auto"/>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Краводер;</w:t>
      </w:r>
    </w:p>
    <w:p w:rsidR="0060489B" w:rsidRPr="0060489B" w:rsidRDefault="0060489B" w:rsidP="0060489B">
      <w:pPr>
        <w:pStyle w:val="a9"/>
        <w:numPr>
          <w:ilvl w:val="0"/>
          <w:numId w:val="8"/>
        </w:numPr>
        <w:spacing w:after="0" w:line="276" w:lineRule="auto"/>
        <w:jc w:val="both"/>
        <w:rPr>
          <w:rFonts w:ascii="Times New Roman" w:hAnsi="Times New Roman"/>
          <w:color w:val="000000" w:themeColor="text1"/>
          <w:sz w:val="24"/>
          <w:szCs w:val="24"/>
          <w:lang w:val="bg-BG"/>
        </w:rPr>
      </w:pPr>
      <w:r w:rsidRPr="0060489B">
        <w:rPr>
          <w:rFonts w:ascii="Times New Roman" w:hAnsi="Times New Roman"/>
          <w:color w:val="000000" w:themeColor="text1"/>
          <w:sz w:val="24"/>
          <w:szCs w:val="24"/>
          <w:lang w:val="bg-BG"/>
        </w:rPr>
        <w:t>Пудрия.</w:t>
      </w:r>
    </w:p>
    <w:p w:rsidR="00164C4B" w:rsidRDefault="0008297B" w:rsidP="0008297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Състоянието на жилищния и сграден фонд н</w:t>
      </w:r>
      <w:r>
        <w:rPr>
          <w:rFonts w:ascii="Times New Roman" w:hAnsi="Times New Roman"/>
          <w:color w:val="000000" w:themeColor="text1"/>
          <w:sz w:val="24"/>
          <w:szCs w:val="24"/>
          <w:lang w:val="bg-BG"/>
        </w:rPr>
        <w:t xml:space="preserve">а частните лица в голяма степен </w:t>
      </w:r>
      <w:r w:rsidRPr="0008297B">
        <w:rPr>
          <w:rFonts w:ascii="Times New Roman" w:hAnsi="Times New Roman"/>
          <w:color w:val="000000" w:themeColor="text1"/>
          <w:sz w:val="24"/>
          <w:szCs w:val="24"/>
          <w:lang w:val="bg-BG"/>
        </w:rPr>
        <w:t>припокрива това на общинските сгради. Повечето частни жилища се нуждаят от смяна на</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дограмата, саниране, полагане на топлоизолация на външни стени, покрив и под.</w:t>
      </w:r>
    </w:p>
    <w:p w:rsidR="0008297B" w:rsidRPr="0008297B" w:rsidRDefault="0008297B" w:rsidP="0008297B">
      <w:pPr>
        <w:spacing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Подобряването на топлоизолацията, м</w:t>
      </w:r>
      <w:r>
        <w:rPr>
          <w:rFonts w:ascii="Times New Roman" w:hAnsi="Times New Roman"/>
          <w:color w:val="000000" w:themeColor="text1"/>
          <w:sz w:val="24"/>
          <w:szCs w:val="24"/>
          <w:lang w:val="bg-BG"/>
        </w:rPr>
        <w:t xml:space="preserve">одернизирането на отоплителните </w:t>
      </w:r>
      <w:r w:rsidRPr="0008297B">
        <w:rPr>
          <w:rFonts w:ascii="Times New Roman" w:hAnsi="Times New Roman"/>
          <w:color w:val="000000" w:themeColor="text1"/>
          <w:sz w:val="24"/>
          <w:szCs w:val="24"/>
          <w:lang w:val="bg-BG"/>
        </w:rPr>
        <w:t xml:space="preserve">инсталации, използването на слънчева </w:t>
      </w:r>
      <w:r>
        <w:rPr>
          <w:rFonts w:ascii="Times New Roman" w:hAnsi="Times New Roman"/>
          <w:color w:val="000000" w:themeColor="text1"/>
          <w:sz w:val="24"/>
          <w:szCs w:val="24"/>
          <w:lang w:val="bg-BG"/>
        </w:rPr>
        <w:t xml:space="preserve">енергия и т.н. могат да намалят </w:t>
      </w:r>
      <w:r w:rsidRPr="0008297B">
        <w:rPr>
          <w:rFonts w:ascii="Times New Roman" w:hAnsi="Times New Roman"/>
          <w:color w:val="000000" w:themeColor="text1"/>
          <w:sz w:val="24"/>
          <w:szCs w:val="24"/>
          <w:lang w:val="bg-BG"/>
        </w:rPr>
        <w:t>енергопотреблението в стария сграден фонд с около 50%. Външните стени на повечето</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стари сгради имат до 5 пъти по-големи топлинни загуби в сравнение с нормите за ново</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строителство.</w:t>
      </w:r>
    </w:p>
    <w:p w:rsidR="0008297B" w:rsidRPr="0008297B" w:rsidRDefault="0008297B" w:rsidP="0008297B">
      <w:pPr>
        <w:spacing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Как се постига висока енергийна ефективност?</w:t>
      </w:r>
    </w:p>
    <w:p w:rsidR="00840DB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Намаляване на топлиннит</w:t>
      </w:r>
      <w:r w:rsidR="00840DBB">
        <w:rPr>
          <w:rFonts w:ascii="Times New Roman" w:hAnsi="Times New Roman"/>
          <w:color w:val="000000" w:themeColor="text1"/>
          <w:sz w:val="24"/>
          <w:szCs w:val="24"/>
          <w:lang w:val="bg-BG"/>
        </w:rPr>
        <w:t xml:space="preserve">е загуби през </w:t>
      </w:r>
      <w:proofErr w:type="spellStart"/>
      <w:r w:rsidR="00840DBB">
        <w:rPr>
          <w:rFonts w:ascii="Times New Roman" w:hAnsi="Times New Roman"/>
          <w:color w:val="000000" w:themeColor="text1"/>
          <w:sz w:val="24"/>
          <w:szCs w:val="24"/>
          <w:lang w:val="bg-BG"/>
        </w:rPr>
        <w:t>сградната</w:t>
      </w:r>
      <w:proofErr w:type="spellEnd"/>
      <w:r w:rsidR="00840DBB">
        <w:rPr>
          <w:rFonts w:ascii="Times New Roman" w:hAnsi="Times New Roman"/>
          <w:color w:val="000000" w:themeColor="text1"/>
          <w:sz w:val="24"/>
          <w:szCs w:val="24"/>
          <w:lang w:val="bg-BG"/>
        </w:rPr>
        <w:t xml:space="preserve"> обвивка</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Архитектурна форма и ориентация</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xml:space="preserve">• Висока изолираща способност на всички </w:t>
      </w:r>
      <w:r>
        <w:rPr>
          <w:rFonts w:ascii="Times New Roman" w:hAnsi="Times New Roman"/>
          <w:color w:val="000000" w:themeColor="text1"/>
          <w:sz w:val="24"/>
          <w:szCs w:val="24"/>
          <w:lang w:val="bg-BG"/>
        </w:rPr>
        <w:t xml:space="preserve">ограждащи елементи на сградата, </w:t>
      </w:r>
      <w:r w:rsidRPr="0008297B">
        <w:rPr>
          <w:rFonts w:ascii="Times New Roman" w:hAnsi="Times New Roman"/>
          <w:color w:val="000000" w:themeColor="text1"/>
          <w:sz w:val="24"/>
          <w:szCs w:val="24"/>
          <w:lang w:val="bg-BG"/>
        </w:rPr>
        <w:t>граничещи с почвата или с околния въздух</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lastRenderedPageBreak/>
        <w:t xml:space="preserve">• Защита на топлинните мостове в </w:t>
      </w:r>
      <w:proofErr w:type="spellStart"/>
      <w:r w:rsidRPr="0008297B">
        <w:rPr>
          <w:rFonts w:ascii="Times New Roman" w:hAnsi="Times New Roman"/>
          <w:color w:val="000000" w:themeColor="text1"/>
          <w:sz w:val="24"/>
          <w:szCs w:val="24"/>
          <w:lang w:val="bg-BG"/>
        </w:rPr>
        <w:t>сградната</w:t>
      </w:r>
      <w:proofErr w:type="spellEnd"/>
      <w:r w:rsidRPr="0008297B">
        <w:rPr>
          <w:rFonts w:ascii="Times New Roman" w:hAnsi="Times New Roman"/>
          <w:color w:val="000000" w:themeColor="text1"/>
          <w:sz w:val="24"/>
          <w:szCs w:val="24"/>
          <w:lang w:val="bg-BG"/>
        </w:rPr>
        <w:t xml:space="preserve"> обвивка</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Контрол на инфилтрацията на въздух през ограждащите елементи на</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сградата</w:t>
      </w:r>
    </w:p>
    <w:p w:rsidR="0008297B" w:rsidRPr="0008297B" w:rsidRDefault="0008297B" w:rsidP="00840DBB">
      <w:pPr>
        <w:spacing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Пасивно използване на слънчевата енергия и на други природни източници</w:t>
      </w:r>
    </w:p>
    <w:p w:rsidR="0008297B" w:rsidRPr="0008297B" w:rsidRDefault="0008297B" w:rsidP="0008297B">
      <w:pPr>
        <w:spacing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Изпълнението на комплекса от мерки би следвало да доведе до:</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Увеличаване на комфорта на обит</w:t>
      </w:r>
      <w:r>
        <w:rPr>
          <w:rFonts w:ascii="Times New Roman" w:hAnsi="Times New Roman"/>
          <w:color w:val="000000" w:themeColor="text1"/>
          <w:sz w:val="24"/>
          <w:szCs w:val="24"/>
          <w:lang w:val="bg-BG"/>
        </w:rPr>
        <w:t xml:space="preserve">аване на сградата (достигане до </w:t>
      </w:r>
      <w:r w:rsidRPr="0008297B">
        <w:rPr>
          <w:rFonts w:ascii="Times New Roman" w:hAnsi="Times New Roman"/>
          <w:color w:val="000000" w:themeColor="text1"/>
          <w:sz w:val="24"/>
          <w:szCs w:val="24"/>
          <w:lang w:val="bg-BG"/>
        </w:rPr>
        <w:t xml:space="preserve">нормативните показатели за качество </w:t>
      </w:r>
      <w:r>
        <w:rPr>
          <w:rFonts w:ascii="Times New Roman" w:hAnsi="Times New Roman"/>
          <w:color w:val="000000" w:themeColor="text1"/>
          <w:sz w:val="24"/>
          <w:szCs w:val="24"/>
          <w:lang w:val="bg-BG"/>
        </w:rPr>
        <w:t xml:space="preserve">на микроклимата), при фиксирани </w:t>
      </w:r>
      <w:r w:rsidRPr="0008297B">
        <w:rPr>
          <w:rFonts w:ascii="Times New Roman" w:hAnsi="Times New Roman"/>
          <w:color w:val="000000" w:themeColor="text1"/>
          <w:sz w:val="24"/>
          <w:szCs w:val="24"/>
          <w:lang w:val="bg-BG"/>
        </w:rPr>
        <w:t>финансови разходи за енергия;</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Запазване на нормативните показатели за ко</w:t>
      </w:r>
      <w:r>
        <w:rPr>
          <w:rFonts w:ascii="Times New Roman" w:hAnsi="Times New Roman"/>
          <w:color w:val="000000" w:themeColor="text1"/>
          <w:sz w:val="24"/>
          <w:szCs w:val="24"/>
          <w:lang w:val="bg-BG"/>
        </w:rPr>
        <w:t xml:space="preserve">мфорт на обитаване на сградата, </w:t>
      </w:r>
      <w:r w:rsidRPr="0008297B">
        <w:rPr>
          <w:rFonts w:ascii="Times New Roman" w:hAnsi="Times New Roman"/>
          <w:color w:val="000000" w:themeColor="text1"/>
          <w:sz w:val="24"/>
          <w:szCs w:val="24"/>
          <w:lang w:val="bg-BG"/>
        </w:rPr>
        <w:t>както и намаляване на финансовите разходи за енергия.</w:t>
      </w:r>
    </w:p>
    <w:p w:rsidR="0008297B" w:rsidRPr="0008297B" w:rsidRDefault="0008297B" w:rsidP="00840DBB">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Комбинация от тези възможности чрез дос</w:t>
      </w:r>
      <w:r>
        <w:rPr>
          <w:rFonts w:ascii="Times New Roman" w:hAnsi="Times New Roman"/>
          <w:color w:val="000000" w:themeColor="text1"/>
          <w:sz w:val="24"/>
          <w:szCs w:val="24"/>
          <w:lang w:val="bg-BG"/>
        </w:rPr>
        <w:t xml:space="preserve">тигане на нормативни показатели </w:t>
      </w:r>
      <w:r w:rsidRPr="0008297B">
        <w:rPr>
          <w:rFonts w:ascii="Times New Roman" w:hAnsi="Times New Roman"/>
          <w:color w:val="000000" w:themeColor="text1"/>
          <w:sz w:val="24"/>
          <w:szCs w:val="24"/>
          <w:lang w:val="bg-BG"/>
        </w:rPr>
        <w:t>за комфорт паралелно с възможност за намаляване на фи</w:t>
      </w:r>
      <w:r>
        <w:rPr>
          <w:rFonts w:ascii="Times New Roman" w:hAnsi="Times New Roman"/>
          <w:color w:val="000000" w:themeColor="text1"/>
          <w:sz w:val="24"/>
          <w:szCs w:val="24"/>
          <w:lang w:val="bg-BG"/>
        </w:rPr>
        <w:t xml:space="preserve">нансовите разходи </w:t>
      </w:r>
      <w:r w:rsidRPr="0008297B">
        <w:rPr>
          <w:rFonts w:ascii="Times New Roman" w:hAnsi="Times New Roman"/>
          <w:color w:val="000000" w:themeColor="text1"/>
          <w:sz w:val="24"/>
          <w:szCs w:val="24"/>
          <w:lang w:val="bg-BG"/>
        </w:rPr>
        <w:t>за енергия.</w:t>
      </w:r>
    </w:p>
    <w:p w:rsidR="0008297B" w:rsidRDefault="0008297B" w:rsidP="00560918">
      <w:pPr>
        <w:spacing w:after="0" w:line="276" w:lineRule="auto"/>
        <w:ind w:firstLine="708"/>
        <w:jc w:val="both"/>
        <w:rPr>
          <w:rFonts w:ascii="Times New Roman" w:hAnsi="Times New Roman"/>
          <w:color w:val="000000" w:themeColor="text1"/>
          <w:sz w:val="24"/>
          <w:szCs w:val="24"/>
          <w:lang w:val="bg-BG"/>
        </w:rPr>
      </w:pPr>
      <w:r w:rsidRPr="0008297B">
        <w:rPr>
          <w:rFonts w:ascii="Times New Roman" w:hAnsi="Times New Roman"/>
          <w:color w:val="000000" w:themeColor="text1"/>
          <w:sz w:val="24"/>
          <w:szCs w:val="24"/>
          <w:lang w:val="bg-BG"/>
        </w:rPr>
        <w:t xml:space="preserve">На всички съществуващите сгради следва да </w:t>
      </w:r>
      <w:r>
        <w:rPr>
          <w:rFonts w:ascii="Times New Roman" w:hAnsi="Times New Roman"/>
          <w:color w:val="000000" w:themeColor="text1"/>
          <w:sz w:val="24"/>
          <w:szCs w:val="24"/>
          <w:lang w:val="bg-BG"/>
        </w:rPr>
        <w:t xml:space="preserve">се съставят технически паспорти след </w:t>
      </w:r>
      <w:r w:rsidRPr="0008297B">
        <w:rPr>
          <w:rFonts w:ascii="Times New Roman" w:hAnsi="Times New Roman"/>
          <w:color w:val="000000" w:themeColor="text1"/>
          <w:sz w:val="24"/>
          <w:szCs w:val="24"/>
          <w:lang w:val="bg-BG"/>
        </w:rPr>
        <w:t>реконструкциите, част от които е и сертиф</w:t>
      </w:r>
      <w:r>
        <w:rPr>
          <w:rFonts w:ascii="Times New Roman" w:hAnsi="Times New Roman"/>
          <w:color w:val="000000" w:themeColor="text1"/>
          <w:sz w:val="24"/>
          <w:szCs w:val="24"/>
          <w:lang w:val="bg-BG"/>
        </w:rPr>
        <w:t xml:space="preserve">иката за енергийна ефективност, </w:t>
      </w:r>
      <w:r w:rsidRPr="0008297B">
        <w:rPr>
          <w:rFonts w:ascii="Times New Roman" w:hAnsi="Times New Roman"/>
          <w:color w:val="000000" w:themeColor="text1"/>
          <w:sz w:val="24"/>
          <w:szCs w:val="24"/>
          <w:lang w:val="bg-BG"/>
        </w:rPr>
        <w:t>съгласно</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изискванията на НАРЕДБА №</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5 за техническите паспорти на строежите от 28.XII.2006 г.</w:t>
      </w:r>
      <w:r>
        <w:rPr>
          <w:rFonts w:ascii="Times New Roman" w:hAnsi="Times New Roman"/>
          <w:color w:val="000000" w:themeColor="text1"/>
          <w:sz w:val="24"/>
          <w:szCs w:val="24"/>
          <w:lang w:val="bg-BG"/>
        </w:rPr>
        <w:t xml:space="preserve"> </w:t>
      </w:r>
      <w:r w:rsidRPr="0008297B">
        <w:rPr>
          <w:rFonts w:ascii="Times New Roman" w:hAnsi="Times New Roman"/>
          <w:color w:val="000000" w:themeColor="text1"/>
          <w:sz w:val="24"/>
          <w:szCs w:val="24"/>
          <w:lang w:val="bg-BG"/>
        </w:rPr>
        <w:t>(</w:t>
      </w:r>
      <w:proofErr w:type="spellStart"/>
      <w:r w:rsidRPr="0008297B">
        <w:rPr>
          <w:rFonts w:ascii="Times New Roman" w:hAnsi="Times New Roman"/>
          <w:color w:val="000000" w:themeColor="text1"/>
          <w:sz w:val="24"/>
          <w:szCs w:val="24"/>
          <w:lang w:val="bg-BG"/>
        </w:rPr>
        <w:t>посл</w:t>
      </w:r>
      <w:proofErr w:type="spellEnd"/>
      <w:r w:rsidRPr="0008297B">
        <w:rPr>
          <w:rFonts w:ascii="Times New Roman" w:hAnsi="Times New Roman"/>
          <w:color w:val="000000" w:themeColor="text1"/>
          <w:sz w:val="24"/>
          <w:szCs w:val="24"/>
          <w:lang w:val="bg-BG"/>
        </w:rPr>
        <w:t>. изм. изм. ДВ. бр.68 от 17 Август 2021 г.).</w:t>
      </w:r>
    </w:p>
    <w:p w:rsidR="00560918" w:rsidRPr="00560918" w:rsidRDefault="00560918" w:rsidP="00560918">
      <w:pPr>
        <w:spacing w:after="0" w:line="276" w:lineRule="auto"/>
        <w:ind w:firstLine="708"/>
        <w:jc w:val="both"/>
        <w:rPr>
          <w:rFonts w:ascii="Times New Roman" w:hAnsi="Times New Roman"/>
          <w:color w:val="000000" w:themeColor="text1"/>
          <w:sz w:val="24"/>
          <w:szCs w:val="24"/>
          <w:lang w:val="bg-BG"/>
        </w:rPr>
      </w:pPr>
      <w:r w:rsidRPr="00560918">
        <w:rPr>
          <w:rFonts w:ascii="Times New Roman" w:hAnsi="Times New Roman"/>
          <w:color w:val="000000" w:themeColor="text1"/>
          <w:sz w:val="24"/>
          <w:szCs w:val="24"/>
          <w:lang w:val="bg-BG"/>
        </w:rPr>
        <w:t>От 1 януари 2021 година всички нови сгради в ЕС трябва да изп</w:t>
      </w:r>
      <w:r>
        <w:rPr>
          <w:rFonts w:ascii="Times New Roman" w:hAnsi="Times New Roman"/>
          <w:color w:val="000000" w:themeColor="text1"/>
          <w:sz w:val="24"/>
          <w:szCs w:val="24"/>
          <w:lang w:val="bg-BG"/>
        </w:rPr>
        <w:t xml:space="preserve">олзват много малко </w:t>
      </w:r>
      <w:r w:rsidRPr="00560918">
        <w:rPr>
          <w:rFonts w:ascii="Times New Roman" w:hAnsi="Times New Roman"/>
          <w:color w:val="000000" w:themeColor="text1"/>
          <w:sz w:val="24"/>
          <w:szCs w:val="24"/>
          <w:lang w:val="bg-BG"/>
        </w:rPr>
        <w:t>количество външна енергия за отопление, охлаждане или топла вода. Това ще се постигне,</w:t>
      </w:r>
      <w:r w:rsidRPr="00560918">
        <w:t xml:space="preserve"> </w:t>
      </w:r>
      <w:r w:rsidRPr="00560918">
        <w:rPr>
          <w:rFonts w:ascii="Times New Roman" w:hAnsi="Times New Roman"/>
          <w:color w:val="000000" w:themeColor="text1"/>
          <w:sz w:val="24"/>
          <w:szCs w:val="24"/>
          <w:lang w:val="bg-BG"/>
        </w:rPr>
        <w:t>като се произвежда енергия на място и се подобри консумацията. Въвежда се и</w:t>
      </w:r>
    </w:p>
    <w:p w:rsidR="00560918" w:rsidRDefault="00560918" w:rsidP="00560918">
      <w:pPr>
        <w:spacing w:after="0" w:line="276" w:lineRule="auto"/>
        <w:jc w:val="both"/>
        <w:rPr>
          <w:rFonts w:ascii="Times New Roman" w:hAnsi="Times New Roman"/>
          <w:color w:val="000000" w:themeColor="text1"/>
          <w:sz w:val="24"/>
          <w:szCs w:val="24"/>
          <w:lang w:val="bg-BG"/>
        </w:rPr>
      </w:pPr>
      <w:r w:rsidRPr="00560918">
        <w:rPr>
          <w:rFonts w:ascii="Times New Roman" w:hAnsi="Times New Roman"/>
          <w:color w:val="000000" w:themeColor="text1"/>
          <w:sz w:val="24"/>
          <w:szCs w:val="24"/>
          <w:lang w:val="bg-BG"/>
        </w:rPr>
        <w:t>задължително енергийно сертифициране на сградите, за да могат собствениците</w:t>
      </w:r>
      <w:r>
        <w:rPr>
          <w:rFonts w:ascii="Times New Roman" w:hAnsi="Times New Roman"/>
          <w:color w:val="000000" w:themeColor="text1"/>
          <w:sz w:val="24"/>
          <w:szCs w:val="24"/>
          <w:lang w:val="bg-BG"/>
        </w:rPr>
        <w:t xml:space="preserve"> и </w:t>
      </w:r>
      <w:r w:rsidRPr="00560918">
        <w:rPr>
          <w:rFonts w:ascii="Times New Roman" w:hAnsi="Times New Roman"/>
          <w:color w:val="000000" w:themeColor="text1"/>
          <w:sz w:val="24"/>
          <w:szCs w:val="24"/>
          <w:lang w:val="bg-BG"/>
        </w:rPr>
        <w:t>наемателите да сравняват лесно ефективността. Новите</w:t>
      </w:r>
      <w:r>
        <w:rPr>
          <w:rFonts w:ascii="Times New Roman" w:hAnsi="Times New Roman"/>
          <w:color w:val="000000" w:themeColor="text1"/>
          <w:sz w:val="24"/>
          <w:szCs w:val="24"/>
          <w:lang w:val="bg-BG"/>
        </w:rPr>
        <w:t xml:space="preserve"> изисквания са част от стремежа </w:t>
      </w:r>
      <w:r w:rsidRPr="00560918">
        <w:rPr>
          <w:rFonts w:ascii="Times New Roman" w:hAnsi="Times New Roman"/>
          <w:color w:val="000000" w:themeColor="text1"/>
          <w:sz w:val="24"/>
          <w:szCs w:val="24"/>
          <w:lang w:val="bg-BG"/>
        </w:rPr>
        <w:t>на</w:t>
      </w:r>
      <w:r>
        <w:rPr>
          <w:rFonts w:ascii="Times New Roman" w:hAnsi="Times New Roman"/>
          <w:color w:val="000000" w:themeColor="text1"/>
          <w:sz w:val="24"/>
          <w:szCs w:val="24"/>
          <w:lang w:val="bg-BG"/>
        </w:rPr>
        <w:t xml:space="preserve"> </w:t>
      </w:r>
      <w:r w:rsidRPr="00560918">
        <w:rPr>
          <w:rFonts w:ascii="Times New Roman" w:hAnsi="Times New Roman"/>
          <w:color w:val="000000" w:themeColor="text1"/>
          <w:sz w:val="24"/>
          <w:szCs w:val="24"/>
          <w:lang w:val="bg-BG"/>
        </w:rPr>
        <w:t>ЕС за засилване на потреблението от чисти енергийни източници.</w:t>
      </w:r>
    </w:p>
    <w:p w:rsidR="00560918" w:rsidRDefault="00560918" w:rsidP="00560918">
      <w:pPr>
        <w:spacing w:before="240"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ab/>
      </w:r>
      <w:r w:rsidR="000C2177">
        <w:rPr>
          <w:rFonts w:ascii="Times New Roman" w:hAnsi="Times New Roman"/>
          <w:color w:val="4F6228" w:themeColor="accent3" w:themeShade="80"/>
          <w:sz w:val="24"/>
          <w:szCs w:val="24"/>
          <w:lang w:val="bg-BG"/>
        </w:rPr>
        <w:t>4</w:t>
      </w:r>
      <w:r>
        <w:rPr>
          <w:rFonts w:ascii="Times New Roman" w:hAnsi="Times New Roman"/>
          <w:color w:val="4F6228" w:themeColor="accent3" w:themeShade="80"/>
          <w:sz w:val="24"/>
          <w:szCs w:val="24"/>
          <w:lang w:val="bg-BG"/>
        </w:rPr>
        <w:t>.</w:t>
      </w:r>
      <w:proofErr w:type="spellStart"/>
      <w:r>
        <w:rPr>
          <w:rFonts w:ascii="Times New Roman" w:hAnsi="Times New Roman"/>
          <w:color w:val="4F6228" w:themeColor="accent3" w:themeShade="80"/>
          <w:sz w:val="24"/>
          <w:szCs w:val="24"/>
          <w:lang w:val="bg-BG"/>
        </w:rPr>
        <w:t>4</w:t>
      </w:r>
      <w:proofErr w:type="spellEnd"/>
      <w:r w:rsidRPr="00560918">
        <w:rPr>
          <w:rFonts w:ascii="Times New Roman" w:hAnsi="Times New Roman"/>
          <w:color w:val="4F6228" w:themeColor="accent3" w:themeShade="80"/>
          <w:sz w:val="24"/>
          <w:szCs w:val="24"/>
          <w:lang w:val="bg-BG"/>
        </w:rPr>
        <w:t>. Промишленост</w:t>
      </w:r>
    </w:p>
    <w:p w:rsidR="00891790" w:rsidRDefault="00560918" w:rsidP="00891790">
      <w:pPr>
        <w:spacing w:before="240"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ab/>
      </w:r>
      <w:r w:rsidR="00891790" w:rsidRPr="00891790">
        <w:rPr>
          <w:rFonts w:ascii="Times New Roman" w:hAnsi="Times New Roman"/>
          <w:color w:val="000000" w:themeColor="text1"/>
          <w:sz w:val="24"/>
          <w:szCs w:val="24"/>
          <w:lang w:val="bg-BG"/>
        </w:rPr>
        <w:t>Икономиката на община Криводол се хар</w:t>
      </w:r>
      <w:r w:rsidR="00891790">
        <w:rPr>
          <w:rFonts w:ascii="Times New Roman" w:hAnsi="Times New Roman"/>
          <w:color w:val="000000" w:themeColor="text1"/>
          <w:sz w:val="24"/>
          <w:szCs w:val="24"/>
          <w:lang w:val="bg-BG"/>
        </w:rPr>
        <w:t xml:space="preserve">актеризира с промишлено–аграрна </w:t>
      </w:r>
      <w:r w:rsidR="00891790" w:rsidRPr="00891790">
        <w:rPr>
          <w:rFonts w:ascii="Times New Roman" w:hAnsi="Times New Roman"/>
          <w:color w:val="000000" w:themeColor="text1"/>
          <w:sz w:val="24"/>
          <w:szCs w:val="24"/>
          <w:lang w:val="bg-BG"/>
        </w:rPr>
        <w:t>насоченост. Водещо място в структурата на об</w:t>
      </w:r>
      <w:r w:rsidR="00891790">
        <w:rPr>
          <w:rFonts w:ascii="Times New Roman" w:hAnsi="Times New Roman"/>
          <w:color w:val="000000" w:themeColor="text1"/>
          <w:sz w:val="24"/>
          <w:szCs w:val="24"/>
          <w:lang w:val="bg-BG"/>
        </w:rPr>
        <w:t xml:space="preserve">щинската икономика заемат някои </w:t>
      </w:r>
      <w:r w:rsidR="00891790" w:rsidRPr="00891790">
        <w:rPr>
          <w:rFonts w:ascii="Times New Roman" w:hAnsi="Times New Roman"/>
          <w:color w:val="000000" w:themeColor="text1"/>
          <w:sz w:val="24"/>
          <w:szCs w:val="24"/>
          <w:lang w:val="bg-BG"/>
        </w:rPr>
        <w:t xml:space="preserve">промишлени дейности, селското стопанство, търговията. </w:t>
      </w:r>
      <w:r w:rsidR="009801DA" w:rsidRPr="009801DA">
        <w:rPr>
          <w:rFonts w:ascii="Times New Roman" w:hAnsi="Times New Roman"/>
          <w:color w:val="000000" w:themeColor="text1"/>
          <w:sz w:val="24"/>
          <w:szCs w:val="24"/>
          <w:lang w:val="bg-BG"/>
        </w:rPr>
        <w:t xml:space="preserve">Преобладаващите предприятия са в сферата на </w:t>
      </w:r>
      <w:r w:rsidR="009801DA">
        <w:rPr>
          <w:rFonts w:ascii="Times New Roman" w:hAnsi="Times New Roman"/>
          <w:color w:val="000000" w:themeColor="text1"/>
          <w:sz w:val="24"/>
          <w:szCs w:val="24"/>
          <w:lang w:val="bg-BG"/>
        </w:rPr>
        <w:t xml:space="preserve">производството и търговията със </w:t>
      </w:r>
      <w:r w:rsidR="009801DA" w:rsidRPr="009801DA">
        <w:rPr>
          <w:rFonts w:ascii="Times New Roman" w:hAnsi="Times New Roman"/>
          <w:color w:val="000000" w:themeColor="text1"/>
          <w:sz w:val="24"/>
          <w:szCs w:val="24"/>
          <w:lang w:val="bg-BG"/>
        </w:rPr>
        <w:t xml:space="preserve">селскостопанска продукция, производството на </w:t>
      </w:r>
      <w:r w:rsidR="009801DA">
        <w:rPr>
          <w:rFonts w:ascii="Times New Roman" w:hAnsi="Times New Roman"/>
          <w:color w:val="000000" w:themeColor="text1"/>
          <w:sz w:val="24"/>
          <w:szCs w:val="24"/>
          <w:lang w:val="bg-BG"/>
        </w:rPr>
        <w:t xml:space="preserve">строителни материали, </w:t>
      </w:r>
      <w:r w:rsidR="009801DA" w:rsidRPr="009801DA">
        <w:rPr>
          <w:rFonts w:ascii="Times New Roman" w:hAnsi="Times New Roman"/>
          <w:color w:val="000000" w:themeColor="text1"/>
          <w:sz w:val="24"/>
          <w:szCs w:val="24"/>
          <w:lang w:val="bg-BG"/>
        </w:rPr>
        <w:t>преработка и производство на храни (млекопреработване, мелничарство и рафиниране на слънчогледово олио), строителство, преработвателната промишлен</w:t>
      </w:r>
      <w:r w:rsidR="00891790">
        <w:rPr>
          <w:rFonts w:ascii="Times New Roman" w:hAnsi="Times New Roman"/>
          <w:color w:val="000000" w:themeColor="text1"/>
          <w:sz w:val="24"/>
          <w:szCs w:val="24"/>
          <w:lang w:val="bg-BG"/>
        </w:rPr>
        <w:t xml:space="preserve">ост и услугите. </w:t>
      </w:r>
    </w:p>
    <w:p w:rsidR="00891790" w:rsidRDefault="00891790" w:rsidP="00891790">
      <w:pPr>
        <w:spacing w:after="0" w:line="276" w:lineRule="auto"/>
        <w:ind w:firstLine="708"/>
        <w:jc w:val="both"/>
        <w:rPr>
          <w:rFonts w:ascii="Times New Roman" w:hAnsi="Times New Roman"/>
          <w:color w:val="000000" w:themeColor="text1"/>
          <w:sz w:val="24"/>
          <w:szCs w:val="24"/>
          <w:lang w:val="bg-BG"/>
        </w:rPr>
      </w:pPr>
      <w:r w:rsidRPr="00891790">
        <w:rPr>
          <w:rFonts w:ascii="Times New Roman" w:hAnsi="Times New Roman"/>
          <w:color w:val="000000" w:themeColor="text1"/>
          <w:sz w:val="24"/>
          <w:szCs w:val="24"/>
          <w:lang w:val="bg-BG"/>
        </w:rPr>
        <w:t>В структурата на предприятията по брой заети ли</w:t>
      </w:r>
      <w:r>
        <w:rPr>
          <w:rFonts w:ascii="Times New Roman" w:hAnsi="Times New Roman"/>
          <w:color w:val="000000" w:themeColor="text1"/>
          <w:sz w:val="24"/>
          <w:szCs w:val="24"/>
          <w:lang w:val="bg-BG"/>
        </w:rPr>
        <w:t xml:space="preserve">ца, на местно ниво преобладават </w:t>
      </w:r>
      <w:proofErr w:type="spellStart"/>
      <w:r w:rsidRPr="00891790">
        <w:rPr>
          <w:rFonts w:ascii="Times New Roman" w:hAnsi="Times New Roman"/>
          <w:color w:val="000000" w:themeColor="text1"/>
          <w:sz w:val="24"/>
          <w:szCs w:val="24"/>
          <w:lang w:val="bg-BG"/>
        </w:rPr>
        <w:t>микро</w:t>
      </w:r>
      <w:proofErr w:type="spellEnd"/>
      <w:r w:rsidRPr="00891790">
        <w:rPr>
          <w:rFonts w:ascii="Times New Roman" w:hAnsi="Times New Roman"/>
          <w:color w:val="000000" w:themeColor="text1"/>
          <w:sz w:val="24"/>
          <w:szCs w:val="24"/>
          <w:lang w:val="bg-BG"/>
        </w:rPr>
        <w:t xml:space="preserve"> предприятията – с до 9 заети лица, следваните от малките предприятия с между 10 и 49</w:t>
      </w:r>
      <w:r>
        <w:rPr>
          <w:rFonts w:ascii="Times New Roman" w:hAnsi="Times New Roman"/>
          <w:color w:val="000000" w:themeColor="text1"/>
          <w:sz w:val="24"/>
          <w:szCs w:val="24"/>
          <w:lang w:val="bg-BG"/>
        </w:rPr>
        <w:t xml:space="preserve"> </w:t>
      </w:r>
      <w:r w:rsidRPr="00891790">
        <w:rPr>
          <w:rFonts w:ascii="Times New Roman" w:hAnsi="Times New Roman"/>
          <w:color w:val="000000" w:themeColor="text1"/>
          <w:sz w:val="24"/>
          <w:szCs w:val="24"/>
          <w:lang w:val="bg-BG"/>
        </w:rPr>
        <w:t>заети. На територията на община Криводол са разположени 3 средни предприятия с брой на</w:t>
      </w:r>
      <w:r>
        <w:rPr>
          <w:rFonts w:ascii="Times New Roman" w:hAnsi="Times New Roman"/>
          <w:color w:val="000000" w:themeColor="text1"/>
          <w:sz w:val="24"/>
          <w:szCs w:val="24"/>
          <w:lang w:val="bg-BG"/>
        </w:rPr>
        <w:t xml:space="preserve"> </w:t>
      </w:r>
      <w:r w:rsidRPr="00891790">
        <w:rPr>
          <w:rFonts w:ascii="Times New Roman" w:hAnsi="Times New Roman"/>
          <w:color w:val="000000" w:themeColor="text1"/>
          <w:sz w:val="24"/>
          <w:szCs w:val="24"/>
          <w:lang w:val="bg-BG"/>
        </w:rPr>
        <w:t>заетите лица между 50 и 249 д.</w:t>
      </w:r>
      <w:r w:rsidR="009801DA">
        <w:rPr>
          <w:rFonts w:ascii="Times New Roman" w:hAnsi="Times New Roman"/>
          <w:color w:val="000000" w:themeColor="text1"/>
          <w:sz w:val="24"/>
          <w:szCs w:val="24"/>
          <w:lang w:val="bg-BG"/>
        </w:rPr>
        <w:tab/>
      </w:r>
    </w:p>
    <w:p w:rsidR="009801DA" w:rsidRDefault="009801DA" w:rsidP="00891790">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Най-голямото предприятие на територията на община Криводол е „Строител-Криводол“ ЕООД. </w:t>
      </w:r>
      <w:r w:rsidR="00847DB6" w:rsidRPr="00847DB6">
        <w:rPr>
          <w:rFonts w:ascii="Times New Roman" w:hAnsi="Times New Roman"/>
          <w:color w:val="000000" w:themeColor="text1"/>
          <w:sz w:val="24"/>
          <w:szCs w:val="24"/>
          <w:lang w:val="bg-BG"/>
        </w:rPr>
        <w:t xml:space="preserve">Фирмата се занимава изключително със строителство на благоустройствени обекти: пътища, </w:t>
      </w:r>
      <w:proofErr w:type="spellStart"/>
      <w:r w:rsidR="00847DB6" w:rsidRPr="00847DB6">
        <w:rPr>
          <w:rFonts w:ascii="Times New Roman" w:hAnsi="Times New Roman"/>
          <w:color w:val="000000" w:themeColor="text1"/>
          <w:sz w:val="24"/>
          <w:szCs w:val="24"/>
          <w:lang w:val="bg-BG"/>
        </w:rPr>
        <w:t>свлачища</w:t>
      </w:r>
      <w:proofErr w:type="spellEnd"/>
      <w:r w:rsidR="00847DB6" w:rsidRPr="00847DB6">
        <w:rPr>
          <w:rFonts w:ascii="Times New Roman" w:hAnsi="Times New Roman"/>
          <w:color w:val="000000" w:themeColor="text1"/>
          <w:sz w:val="24"/>
          <w:szCs w:val="24"/>
          <w:lang w:val="bg-BG"/>
        </w:rPr>
        <w:t xml:space="preserve">, диги, мостове, водопроводи, канализации, площадни и тротоарни пространства, а също така и със строителство и ремонт на сгради </w:t>
      </w:r>
      <w:r w:rsidR="00847DB6" w:rsidRPr="00847DB6">
        <w:rPr>
          <w:rFonts w:ascii="Times New Roman" w:hAnsi="Times New Roman"/>
          <w:color w:val="000000" w:themeColor="text1"/>
          <w:sz w:val="24"/>
          <w:szCs w:val="24"/>
          <w:lang w:val="bg-BG"/>
        </w:rPr>
        <w:lastRenderedPageBreak/>
        <w:t>– административни, промишлени и жилищни.</w:t>
      </w:r>
      <w:r w:rsidR="00422256" w:rsidRPr="00422256">
        <w:t xml:space="preserve"> </w:t>
      </w:r>
      <w:r w:rsidR="00422256">
        <w:rPr>
          <w:rFonts w:ascii="Times New Roman" w:hAnsi="Times New Roman"/>
          <w:color w:val="000000" w:themeColor="text1"/>
          <w:sz w:val="24"/>
          <w:szCs w:val="24"/>
          <w:lang w:val="bg-BG"/>
        </w:rPr>
        <w:t>Производство на</w:t>
      </w:r>
      <w:r w:rsidR="00422256" w:rsidRPr="00422256">
        <w:rPr>
          <w:rFonts w:ascii="Times New Roman" w:hAnsi="Times New Roman"/>
          <w:color w:val="000000" w:themeColor="text1"/>
          <w:sz w:val="24"/>
          <w:szCs w:val="24"/>
          <w:lang w:val="bg-BG"/>
        </w:rPr>
        <w:t xml:space="preserve"> всички видове бетонови и стоманобетонни изделия. Фирмата разполага със собствена </w:t>
      </w:r>
      <w:proofErr w:type="spellStart"/>
      <w:r w:rsidR="00422256" w:rsidRPr="00422256">
        <w:rPr>
          <w:rFonts w:ascii="Times New Roman" w:hAnsi="Times New Roman"/>
          <w:color w:val="000000" w:themeColor="text1"/>
          <w:sz w:val="24"/>
          <w:szCs w:val="24"/>
          <w:lang w:val="bg-BG"/>
        </w:rPr>
        <w:t>Пресевна</w:t>
      </w:r>
      <w:proofErr w:type="spellEnd"/>
      <w:r w:rsidR="00422256" w:rsidRPr="00422256">
        <w:rPr>
          <w:rFonts w:ascii="Times New Roman" w:hAnsi="Times New Roman"/>
          <w:color w:val="000000" w:themeColor="text1"/>
          <w:sz w:val="24"/>
          <w:szCs w:val="24"/>
          <w:lang w:val="bg-BG"/>
        </w:rPr>
        <w:t xml:space="preserve"> инсталация за производство на инертни материали/фракции – пясък и ЕДМ</w:t>
      </w:r>
      <w:r w:rsidR="00422256">
        <w:rPr>
          <w:rFonts w:ascii="Times New Roman" w:hAnsi="Times New Roman"/>
          <w:color w:val="000000" w:themeColor="text1"/>
          <w:sz w:val="24"/>
          <w:szCs w:val="24"/>
          <w:lang w:val="bg-BG"/>
        </w:rPr>
        <w:t xml:space="preserve">. </w:t>
      </w:r>
      <w:r w:rsidR="00422256" w:rsidRPr="00422256">
        <w:rPr>
          <w:rFonts w:ascii="Times New Roman" w:hAnsi="Times New Roman"/>
          <w:color w:val="000000" w:themeColor="text1"/>
          <w:sz w:val="24"/>
          <w:szCs w:val="24"/>
          <w:lang w:val="bg-BG"/>
        </w:rPr>
        <w:t>Значителна част заемат предприя</w:t>
      </w:r>
      <w:r w:rsidR="00422256">
        <w:rPr>
          <w:rFonts w:ascii="Times New Roman" w:hAnsi="Times New Roman"/>
          <w:color w:val="000000" w:themeColor="text1"/>
          <w:sz w:val="24"/>
          <w:szCs w:val="24"/>
          <w:lang w:val="bg-BG"/>
        </w:rPr>
        <w:t xml:space="preserve">тията в сферата на търговията и </w:t>
      </w:r>
      <w:r w:rsidR="00422256" w:rsidRPr="00422256">
        <w:rPr>
          <w:rFonts w:ascii="Times New Roman" w:hAnsi="Times New Roman"/>
          <w:color w:val="000000" w:themeColor="text1"/>
          <w:sz w:val="24"/>
          <w:szCs w:val="24"/>
          <w:lang w:val="bg-BG"/>
        </w:rPr>
        <w:t xml:space="preserve">услугите. Добре развити са и предприятия в </w:t>
      </w:r>
      <w:r w:rsidR="00422256">
        <w:rPr>
          <w:rFonts w:ascii="Times New Roman" w:hAnsi="Times New Roman"/>
          <w:color w:val="000000" w:themeColor="text1"/>
          <w:sz w:val="24"/>
          <w:szCs w:val="24"/>
          <w:lang w:val="bg-BG"/>
        </w:rPr>
        <w:t xml:space="preserve">сферата на хранително-вкусовата </w:t>
      </w:r>
      <w:r w:rsidR="00422256" w:rsidRPr="00422256">
        <w:rPr>
          <w:rFonts w:ascii="Times New Roman" w:hAnsi="Times New Roman"/>
          <w:color w:val="000000" w:themeColor="text1"/>
          <w:sz w:val="24"/>
          <w:szCs w:val="24"/>
          <w:lang w:val="bg-BG"/>
        </w:rPr>
        <w:t>промишленост</w:t>
      </w:r>
      <w:r w:rsidR="00422256">
        <w:rPr>
          <w:rFonts w:ascii="Times New Roman" w:hAnsi="Times New Roman"/>
          <w:color w:val="000000" w:themeColor="text1"/>
          <w:sz w:val="24"/>
          <w:szCs w:val="24"/>
          <w:lang w:val="bg-BG"/>
        </w:rPr>
        <w:t xml:space="preserve">. </w:t>
      </w:r>
      <w:r w:rsidR="00664F4C" w:rsidRPr="00664F4C">
        <w:rPr>
          <w:rFonts w:ascii="Times New Roman" w:hAnsi="Times New Roman"/>
          <w:color w:val="000000" w:themeColor="text1"/>
          <w:sz w:val="24"/>
          <w:szCs w:val="24"/>
          <w:lang w:val="bg-BG"/>
        </w:rPr>
        <w:t>Важен отрасъл за развитието на общината е селското стопанство. Развито е растениевъдството, като най-значителен дял се пада на зърнените и техническите култури</w:t>
      </w:r>
      <w:r w:rsidR="00664F4C">
        <w:rPr>
          <w:rFonts w:ascii="Times New Roman" w:hAnsi="Times New Roman"/>
          <w:color w:val="000000" w:themeColor="text1"/>
          <w:sz w:val="24"/>
          <w:szCs w:val="24"/>
          <w:lang w:val="bg-BG"/>
        </w:rPr>
        <w:t>.</w:t>
      </w:r>
    </w:p>
    <w:p w:rsidR="00664F4C" w:rsidRPr="00664F4C" w:rsidRDefault="00664F4C" w:rsidP="00664F4C">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ab/>
        <w:t>В долната Таблица 2</w:t>
      </w:r>
      <w:r w:rsidRPr="00664F4C">
        <w:rPr>
          <w:rFonts w:ascii="Times New Roman" w:hAnsi="Times New Roman"/>
          <w:color w:val="000000" w:themeColor="text1"/>
          <w:sz w:val="24"/>
          <w:szCs w:val="24"/>
          <w:lang w:val="bg-BG"/>
        </w:rPr>
        <w:t xml:space="preserve"> са посочени основните промишлени предприятия на</w:t>
      </w:r>
    </w:p>
    <w:p w:rsidR="00664F4C" w:rsidRDefault="00664F4C" w:rsidP="00664F4C">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територията на община Криводол</w:t>
      </w:r>
      <w:r w:rsidRPr="00664F4C">
        <w:rPr>
          <w:rFonts w:ascii="Times New Roman" w:hAnsi="Times New Roman"/>
          <w:color w:val="000000" w:themeColor="text1"/>
          <w:sz w:val="24"/>
          <w:szCs w:val="24"/>
          <w:lang w:val="bg-BG"/>
        </w:rPr>
        <w:t>.</w:t>
      </w:r>
    </w:p>
    <w:p w:rsidR="00664F4C" w:rsidRPr="00664F4C" w:rsidRDefault="00664F4C" w:rsidP="00664F4C">
      <w:pPr>
        <w:spacing w:after="0" w:line="276" w:lineRule="auto"/>
        <w:jc w:val="both"/>
        <w:rPr>
          <w:rFonts w:ascii="Times New Roman" w:hAnsi="Times New Roman"/>
          <w:color w:val="000000" w:themeColor="text1"/>
          <w:sz w:val="24"/>
          <w:szCs w:val="24"/>
          <w:lang w:val="bg-BG"/>
        </w:rPr>
      </w:pPr>
    </w:p>
    <w:p w:rsidR="00664F4C" w:rsidRPr="00664F4C" w:rsidRDefault="000C2177" w:rsidP="00664F4C">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Таблица 5</w:t>
      </w:r>
      <w:r w:rsidR="00664F4C" w:rsidRPr="00664F4C">
        <w:rPr>
          <w:rFonts w:ascii="Times New Roman" w:hAnsi="Times New Roman"/>
          <w:b/>
          <w:color w:val="000000" w:themeColor="text1"/>
          <w:sz w:val="24"/>
          <w:szCs w:val="24"/>
          <w:lang w:val="bg-BG"/>
        </w:rPr>
        <w:t>: Промишл</w:t>
      </w:r>
      <w:r w:rsidR="00664F4C">
        <w:rPr>
          <w:rFonts w:ascii="Times New Roman" w:hAnsi="Times New Roman"/>
          <w:b/>
          <w:color w:val="000000" w:themeColor="text1"/>
          <w:sz w:val="24"/>
          <w:szCs w:val="24"/>
          <w:lang w:val="bg-BG"/>
        </w:rPr>
        <w:t>ени предприятия в община Криводол</w:t>
      </w:r>
    </w:p>
    <w:p w:rsidR="009801DA" w:rsidRDefault="009801DA" w:rsidP="009801DA">
      <w:pPr>
        <w:spacing w:line="276" w:lineRule="auto"/>
        <w:jc w:val="both"/>
        <w:rPr>
          <w:rFonts w:ascii="Times New Roman" w:hAnsi="Times New Roman"/>
          <w:color w:val="000000" w:themeColor="text1"/>
          <w:sz w:val="24"/>
          <w:szCs w:val="24"/>
          <w:lang w:val="bg-BG"/>
        </w:rPr>
      </w:pPr>
    </w:p>
    <w:tbl>
      <w:tblPr>
        <w:tblStyle w:val="aa"/>
        <w:tblW w:w="0" w:type="auto"/>
        <w:tblLook w:val="04A0" w:firstRow="1" w:lastRow="0" w:firstColumn="1" w:lastColumn="0" w:noHBand="0" w:noVBand="1"/>
      </w:tblPr>
      <w:tblGrid>
        <w:gridCol w:w="3369"/>
        <w:gridCol w:w="5986"/>
      </w:tblGrid>
      <w:tr w:rsidR="00664F4C" w:rsidTr="00891790">
        <w:tc>
          <w:tcPr>
            <w:tcW w:w="3369" w:type="dxa"/>
            <w:shd w:val="clear" w:color="auto" w:fill="92D050"/>
          </w:tcPr>
          <w:p w:rsidR="00664F4C" w:rsidRPr="00664F4C" w:rsidRDefault="00664F4C" w:rsidP="00664F4C">
            <w:pPr>
              <w:jc w:val="center"/>
              <w:rPr>
                <w:rFonts w:ascii="Times New Roman" w:hAnsi="Times New Roman"/>
                <w:sz w:val="24"/>
                <w:szCs w:val="24"/>
                <w:lang w:val="bg-BG"/>
              </w:rPr>
            </w:pPr>
            <w:r>
              <w:rPr>
                <w:rFonts w:ascii="Times New Roman" w:hAnsi="Times New Roman"/>
                <w:sz w:val="24"/>
                <w:szCs w:val="24"/>
                <w:lang w:val="bg-BG"/>
              </w:rPr>
              <w:t>Предприятие</w:t>
            </w:r>
          </w:p>
        </w:tc>
        <w:tc>
          <w:tcPr>
            <w:tcW w:w="5986" w:type="dxa"/>
            <w:shd w:val="clear" w:color="auto" w:fill="92D050"/>
          </w:tcPr>
          <w:p w:rsidR="00664F4C" w:rsidRPr="00664F4C" w:rsidRDefault="00664F4C" w:rsidP="00664F4C">
            <w:pPr>
              <w:jc w:val="center"/>
              <w:rPr>
                <w:rFonts w:ascii="Times New Roman" w:hAnsi="Times New Roman"/>
                <w:sz w:val="24"/>
                <w:szCs w:val="24"/>
                <w:lang w:val="bg-BG"/>
              </w:rPr>
            </w:pPr>
            <w:r>
              <w:rPr>
                <w:rFonts w:ascii="Times New Roman" w:hAnsi="Times New Roman"/>
                <w:sz w:val="24"/>
                <w:szCs w:val="24"/>
                <w:lang w:val="bg-BG"/>
              </w:rPr>
              <w:t xml:space="preserve">Дейност </w:t>
            </w:r>
          </w:p>
        </w:tc>
      </w:tr>
      <w:tr w:rsidR="00664F4C" w:rsidTr="00891790">
        <w:trPr>
          <w:trHeight w:val="1941"/>
        </w:trPr>
        <w:tc>
          <w:tcPr>
            <w:tcW w:w="3369" w:type="dxa"/>
          </w:tcPr>
          <w:p w:rsidR="004931D6" w:rsidRDefault="004931D6" w:rsidP="006D4C9C">
            <w:pPr>
              <w:rPr>
                <w:rFonts w:ascii="Times New Roman" w:hAnsi="Times New Roman"/>
                <w:sz w:val="24"/>
                <w:szCs w:val="24"/>
                <w:lang w:val="bg-BG"/>
              </w:rPr>
            </w:pPr>
          </w:p>
          <w:p w:rsidR="00664F4C" w:rsidRPr="00664F4C" w:rsidRDefault="00664F4C" w:rsidP="006D4C9C">
            <w:pPr>
              <w:rPr>
                <w:rFonts w:ascii="Times New Roman" w:hAnsi="Times New Roman"/>
                <w:sz w:val="24"/>
                <w:szCs w:val="24"/>
                <w:lang w:val="bg-BG"/>
              </w:rPr>
            </w:pPr>
            <w:r>
              <w:rPr>
                <w:rFonts w:ascii="Times New Roman" w:hAnsi="Times New Roman"/>
                <w:sz w:val="24"/>
                <w:szCs w:val="24"/>
                <w:lang w:val="bg-BG"/>
              </w:rPr>
              <w:t>„С</w:t>
            </w:r>
            <w:r>
              <w:rPr>
                <w:rFonts w:ascii="Times New Roman" w:hAnsi="Times New Roman"/>
                <w:sz w:val="24"/>
                <w:szCs w:val="24"/>
              </w:rPr>
              <w:t>троител-</w:t>
            </w:r>
            <w:r>
              <w:rPr>
                <w:rFonts w:ascii="Times New Roman" w:hAnsi="Times New Roman"/>
                <w:sz w:val="24"/>
                <w:szCs w:val="24"/>
                <w:lang w:val="bg-BG"/>
              </w:rPr>
              <w:t>К</w:t>
            </w:r>
            <w:r w:rsidRPr="00664F4C">
              <w:rPr>
                <w:rFonts w:ascii="Times New Roman" w:hAnsi="Times New Roman"/>
                <w:sz w:val="24"/>
                <w:szCs w:val="24"/>
              </w:rPr>
              <w:t>риводол</w:t>
            </w:r>
            <w:r>
              <w:rPr>
                <w:rFonts w:ascii="Times New Roman" w:hAnsi="Times New Roman"/>
                <w:sz w:val="24"/>
                <w:szCs w:val="24"/>
                <w:lang w:val="bg-BG"/>
              </w:rPr>
              <w:t>“ ЕООД</w:t>
            </w:r>
          </w:p>
        </w:tc>
        <w:tc>
          <w:tcPr>
            <w:tcW w:w="5986" w:type="dxa"/>
          </w:tcPr>
          <w:p w:rsidR="00664F4C" w:rsidRPr="00664F4C" w:rsidRDefault="00664F4C" w:rsidP="00891790">
            <w:pPr>
              <w:spacing w:after="0" w:line="276" w:lineRule="auto"/>
              <w:rPr>
                <w:rFonts w:ascii="Times New Roman" w:hAnsi="Times New Roman"/>
                <w:sz w:val="24"/>
                <w:szCs w:val="24"/>
              </w:rPr>
            </w:pPr>
            <w:r>
              <w:rPr>
                <w:rFonts w:ascii="Times New Roman" w:hAnsi="Times New Roman"/>
                <w:sz w:val="24"/>
                <w:szCs w:val="24"/>
                <w:lang w:val="bg-BG"/>
              </w:rPr>
              <w:t>Благоустройство</w:t>
            </w:r>
            <w:r>
              <w:rPr>
                <w:rFonts w:ascii="Times New Roman" w:hAnsi="Times New Roman"/>
                <w:sz w:val="24"/>
                <w:szCs w:val="24"/>
              </w:rPr>
              <w:t xml:space="preserve"> и </w:t>
            </w:r>
            <w:r>
              <w:rPr>
                <w:rFonts w:ascii="Times New Roman" w:hAnsi="Times New Roman"/>
                <w:sz w:val="24"/>
                <w:szCs w:val="24"/>
                <w:lang w:val="bg-BG"/>
              </w:rPr>
              <w:t>комунална дейност</w:t>
            </w:r>
            <w:r>
              <w:rPr>
                <w:rFonts w:ascii="Times New Roman" w:hAnsi="Times New Roman"/>
                <w:sz w:val="24"/>
                <w:szCs w:val="24"/>
              </w:rPr>
              <w:t xml:space="preserve">, </w:t>
            </w:r>
            <w:r>
              <w:rPr>
                <w:rFonts w:ascii="Times New Roman" w:hAnsi="Times New Roman"/>
                <w:sz w:val="24"/>
                <w:szCs w:val="24"/>
                <w:lang w:val="bg-BG"/>
              </w:rPr>
              <w:t>строително</w:t>
            </w:r>
            <w:r w:rsidR="004931D6">
              <w:rPr>
                <w:rFonts w:ascii="Times New Roman" w:hAnsi="Times New Roman"/>
                <w:sz w:val="24"/>
                <w:szCs w:val="24"/>
                <w:lang w:val="bg-BG"/>
              </w:rPr>
              <w:t>-монтажна дейност</w:t>
            </w:r>
            <w:r w:rsidR="004931D6">
              <w:rPr>
                <w:rFonts w:ascii="Times New Roman" w:hAnsi="Times New Roman"/>
                <w:sz w:val="24"/>
                <w:szCs w:val="24"/>
              </w:rPr>
              <w:t xml:space="preserve">, </w:t>
            </w:r>
            <w:r w:rsidR="004931D6">
              <w:rPr>
                <w:rFonts w:ascii="Times New Roman" w:hAnsi="Times New Roman"/>
                <w:sz w:val="24"/>
                <w:szCs w:val="24"/>
                <w:lang w:val="bg-BG"/>
              </w:rPr>
              <w:t>добив и преработка</w:t>
            </w:r>
            <w:r w:rsidR="004931D6">
              <w:rPr>
                <w:rFonts w:ascii="Times New Roman" w:hAnsi="Times New Roman"/>
                <w:sz w:val="24"/>
                <w:szCs w:val="24"/>
              </w:rPr>
              <w:t xml:space="preserve"> </w:t>
            </w:r>
            <w:r w:rsidR="004931D6">
              <w:rPr>
                <w:rFonts w:ascii="Times New Roman" w:hAnsi="Times New Roman"/>
                <w:sz w:val="24"/>
                <w:szCs w:val="24"/>
                <w:lang w:val="bg-BG"/>
              </w:rPr>
              <w:t>на</w:t>
            </w:r>
            <w:r w:rsidR="004931D6">
              <w:rPr>
                <w:rFonts w:ascii="Times New Roman" w:hAnsi="Times New Roman"/>
                <w:sz w:val="24"/>
                <w:szCs w:val="24"/>
              </w:rPr>
              <w:t xml:space="preserve"> </w:t>
            </w:r>
            <w:r w:rsidR="004931D6">
              <w:rPr>
                <w:rFonts w:ascii="Times New Roman" w:hAnsi="Times New Roman"/>
                <w:sz w:val="24"/>
                <w:szCs w:val="24"/>
                <w:lang w:val="bg-BG"/>
              </w:rPr>
              <w:t>инертни материали</w:t>
            </w:r>
            <w:r w:rsidR="004931D6">
              <w:rPr>
                <w:rFonts w:ascii="Times New Roman" w:hAnsi="Times New Roman"/>
                <w:sz w:val="24"/>
                <w:szCs w:val="24"/>
              </w:rPr>
              <w:t xml:space="preserve">, </w:t>
            </w:r>
            <w:r w:rsidR="004931D6">
              <w:rPr>
                <w:rFonts w:ascii="Times New Roman" w:hAnsi="Times New Roman"/>
                <w:sz w:val="24"/>
                <w:szCs w:val="24"/>
                <w:lang w:val="bg-BG"/>
              </w:rPr>
              <w:t>изработка на изделия от метал</w:t>
            </w:r>
            <w:r w:rsidR="004931D6">
              <w:rPr>
                <w:rFonts w:ascii="Times New Roman" w:hAnsi="Times New Roman"/>
                <w:sz w:val="24"/>
                <w:szCs w:val="24"/>
              </w:rPr>
              <w:t xml:space="preserve"> и </w:t>
            </w:r>
            <w:r w:rsidR="004931D6">
              <w:rPr>
                <w:rFonts w:ascii="Times New Roman" w:hAnsi="Times New Roman"/>
                <w:sz w:val="24"/>
                <w:szCs w:val="24"/>
                <w:lang w:val="bg-BG"/>
              </w:rPr>
              <w:t>железобетон</w:t>
            </w:r>
            <w:r w:rsidR="004931D6">
              <w:rPr>
                <w:rFonts w:ascii="Times New Roman" w:hAnsi="Times New Roman"/>
                <w:sz w:val="24"/>
                <w:szCs w:val="24"/>
              </w:rPr>
              <w:t xml:space="preserve">, </w:t>
            </w:r>
            <w:r w:rsidR="004931D6">
              <w:rPr>
                <w:rFonts w:ascii="Times New Roman" w:hAnsi="Times New Roman"/>
                <w:sz w:val="24"/>
                <w:szCs w:val="24"/>
                <w:lang w:val="bg-BG"/>
              </w:rPr>
              <w:t>транспортни и изкопни работи</w:t>
            </w:r>
            <w:r w:rsidR="004931D6">
              <w:rPr>
                <w:rFonts w:ascii="Times New Roman" w:hAnsi="Times New Roman"/>
                <w:sz w:val="24"/>
                <w:szCs w:val="24"/>
              </w:rPr>
              <w:t xml:space="preserve">, </w:t>
            </w:r>
            <w:r w:rsidR="004931D6">
              <w:rPr>
                <w:rFonts w:ascii="Times New Roman" w:hAnsi="Times New Roman"/>
                <w:sz w:val="24"/>
                <w:szCs w:val="24"/>
                <w:lang w:val="bg-BG"/>
              </w:rPr>
              <w:t>търговия и извършване</w:t>
            </w:r>
            <w:r w:rsidR="004931D6">
              <w:rPr>
                <w:rFonts w:ascii="Times New Roman" w:hAnsi="Times New Roman"/>
                <w:sz w:val="24"/>
                <w:szCs w:val="24"/>
              </w:rPr>
              <w:t xml:space="preserve"> </w:t>
            </w:r>
            <w:r w:rsidR="004931D6">
              <w:rPr>
                <w:rFonts w:ascii="Times New Roman" w:hAnsi="Times New Roman"/>
                <w:sz w:val="24"/>
                <w:szCs w:val="24"/>
                <w:lang w:val="bg-BG"/>
              </w:rPr>
              <w:t>на всички</w:t>
            </w:r>
            <w:r w:rsidR="004931D6">
              <w:rPr>
                <w:rFonts w:ascii="Times New Roman" w:hAnsi="Times New Roman"/>
                <w:sz w:val="24"/>
                <w:szCs w:val="24"/>
              </w:rPr>
              <w:t xml:space="preserve"> </w:t>
            </w:r>
            <w:r w:rsidR="004931D6">
              <w:rPr>
                <w:rFonts w:ascii="Times New Roman" w:hAnsi="Times New Roman"/>
                <w:sz w:val="24"/>
                <w:szCs w:val="24"/>
                <w:lang w:val="bg-BG"/>
              </w:rPr>
              <w:t>други търговски</w:t>
            </w:r>
            <w:r w:rsidR="004931D6">
              <w:rPr>
                <w:rFonts w:ascii="Times New Roman" w:hAnsi="Times New Roman"/>
                <w:sz w:val="24"/>
                <w:szCs w:val="24"/>
              </w:rPr>
              <w:t xml:space="preserve"> </w:t>
            </w:r>
            <w:r w:rsidR="004931D6">
              <w:rPr>
                <w:rFonts w:ascii="Times New Roman" w:hAnsi="Times New Roman"/>
                <w:sz w:val="24"/>
                <w:szCs w:val="24"/>
                <w:lang w:val="bg-BG"/>
              </w:rPr>
              <w:t>дейности</w:t>
            </w:r>
            <w:r w:rsidR="004931D6">
              <w:rPr>
                <w:rFonts w:ascii="Times New Roman" w:hAnsi="Times New Roman"/>
                <w:sz w:val="24"/>
                <w:szCs w:val="24"/>
              </w:rPr>
              <w:t xml:space="preserve"> </w:t>
            </w:r>
            <w:r w:rsidR="004931D6">
              <w:rPr>
                <w:rFonts w:ascii="Times New Roman" w:hAnsi="Times New Roman"/>
                <w:sz w:val="24"/>
                <w:szCs w:val="24"/>
                <w:lang w:val="bg-BG"/>
              </w:rPr>
              <w:t>не</w:t>
            </w:r>
            <w:r w:rsidR="004931D6">
              <w:rPr>
                <w:rFonts w:ascii="Times New Roman" w:hAnsi="Times New Roman"/>
                <w:sz w:val="24"/>
                <w:szCs w:val="24"/>
              </w:rPr>
              <w:t xml:space="preserve"> </w:t>
            </w:r>
            <w:r w:rsidR="004931D6">
              <w:rPr>
                <w:rFonts w:ascii="Times New Roman" w:hAnsi="Times New Roman"/>
                <w:sz w:val="24"/>
                <w:szCs w:val="24"/>
                <w:lang w:val="bg-BG"/>
              </w:rPr>
              <w:t>забранени</w:t>
            </w:r>
            <w:r w:rsidR="004931D6">
              <w:rPr>
                <w:rFonts w:ascii="Times New Roman" w:hAnsi="Times New Roman"/>
                <w:sz w:val="24"/>
                <w:szCs w:val="24"/>
              </w:rPr>
              <w:t xml:space="preserve"> </w:t>
            </w:r>
            <w:r w:rsidR="004931D6">
              <w:rPr>
                <w:rFonts w:ascii="Times New Roman" w:hAnsi="Times New Roman"/>
                <w:sz w:val="24"/>
                <w:szCs w:val="24"/>
                <w:lang w:val="bg-BG"/>
              </w:rPr>
              <w:t>от закона</w:t>
            </w:r>
            <w:r w:rsidRPr="00664F4C">
              <w:rPr>
                <w:rFonts w:ascii="Times New Roman" w:hAnsi="Times New Roman"/>
                <w:sz w:val="24"/>
                <w:szCs w:val="24"/>
              </w:rPr>
              <w:t>.</w:t>
            </w:r>
          </w:p>
        </w:tc>
      </w:tr>
      <w:tr w:rsidR="00664F4C" w:rsidTr="00891790">
        <w:tc>
          <w:tcPr>
            <w:tcW w:w="3369" w:type="dxa"/>
          </w:tcPr>
          <w:p w:rsidR="00664F4C" w:rsidRPr="004931D6" w:rsidRDefault="004931D6" w:rsidP="006D4C9C">
            <w:pPr>
              <w:rPr>
                <w:rFonts w:ascii="Times New Roman" w:hAnsi="Times New Roman"/>
                <w:sz w:val="24"/>
                <w:szCs w:val="24"/>
                <w:lang w:val="bg-BG"/>
              </w:rPr>
            </w:pPr>
            <w:r>
              <w:rPr>
                <w:rFonts w:ascii="Times New Roman" w:hAnsi="Times New Roman"/>
                <w:sz w:val="24"/>
                <w:szCs w:val="24"/>
                <w:lang w:val="bg-BG"/>
              </w:rPr>
              <w:t>„Симекс“ ЕООД</w:t>
            </w:r>
          </w:p>
        </w:tc>
        <w:tc>
          <w:tcPr>
            <w:tcW w:w="5986" w:type="dxa"/>
          </w:tcPr>
          <w:p w:rsidR="00664F4C" w:rsidRPr="00DA0C06" w:rsidRDefault="00C62FB9" w:rsidP="00C62FB9">
            <w:pPr>
              <w:spacing w:after="0"/>
              <w:rPr>
                <w:rFonts w:ascii="Times New Roman" w:hAnsi="Times New Roman"/>
                <w:sz w:val="24"/>
                <w:szCs w:val="24"/>
                <w:lang w:val="bg-BG"/>
              </w:rPr>
            </w:pPr>
            <w:r>
              <w:rPr>
                <w:rFonts w:ascii="Times New Roman" w:hAnsi="Times New Roman"/>
                <w:sz w:val="24"/>
                <w:szCs w:val="24"/>
                <w:lang w:val="bg-BG"/>
              </w:rPr>
              <w:t>П</w:t>
            </w:r>
            <w:r w:rsidRPr="004931D6">
              <w:rPr>
                <w:rFonts w:ascii="Times New Roman" w:hAnsi="Times New Roman"/>
                <w:sz w:val="24"/>
                <w:szCs w:val="24"/>
              </w:rPr>
              <w:t xml:space="preserve">роизводство общо машиностроене-нестандартни изделия, метални конструкции, машини, съоръжения /включително екологични съоръжения-сухи, ръкавни, </w:t>
            </w:r>
            <w:proofErr w:type="spellStart"/>
            <w:r w:rsidRPr="004931D6">
              <w:rPr>
                <w:rFonts w:ascii="Times New Roman" w:hAnsi="Times New Roman"/>
                <w:sz w:val="24"/>
                <w:szCs w:val="24"/>
              </w:rPr>
              <w:t>импулси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мокри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филтри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инсталации</w:t>
            </w:r>
            <w:proofErr w:type="spellEnd"/>
            <w:r w:rsidRPr="004931D6">
              <w:rPr>
                <w:rFonts w:ascii="Times New Roman" w:hAnsi="Times New Roman"/>
                <w:sz w:val="24"/>
                <w:szCs w:val="24"/>
              </w:rPr>
              <w:t xml:space="preserve"> за </w:t>
            </w:r>
            <w:proofErr w:type="spellStart"/>
            <w:r w:rsidRPr="004931D6">
              <w:rPr>
                <w:rFonts w:ascii="Times New Roman" w:hAnsi="Times New Roman"/>
                <w:sz w:val="24"/>
                <w:szCs w:val="24"/>
              </w:rPr>
              <w:t>микрочастици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резервни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части</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комисионна</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спедиционна</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складова</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лизингова</w:t>
            </w:r>
            <w:proofErr w:type="spellEnd"/>
            <w:r w:rsidRPr="004931D6">
              <w:rPr>
                <w:rFonts w:ascii="Times New Roman" w:hAnsi="Times New Roman"/>
                <w:sz w:val="24"/>
                <w:szCs w:val="24"/>
              </w:rPr>
              <w:t xml:space="preserve"> </w:t>
            </w:r>
            <w:proofErr w:type="spellStart"/>
            <w:r w:rsidRPr="004931D6">
              <w:rPr>
                <w:rFonts w:ascii="Times New Roman" w:hAnsi="Times New Roman"/>
                <w:sz w:val="24"/>
                <w:szCs w:val="24"/>
              </w:rPr>
              <w:t>дейност</w:t>
            </w:r>
            <w:proofErr w:type="spellEnd"/>
            <w:r w:rsidR="00DA0C06">
              <w:rPr>
                <w:rFonts w:ascii="Times New Roman" w:hAnsi="Times New Roman"/>
                <w:sz w:val="24"/>
                <w:szCs w:val="24"/>
                <w:lang w:val="bg-BG"/>
              </w:rPr>
              <w:t>.</w:t>
            </w:r>
          </w:p>
        </w:tc>
      </w:tr>
      <w:tr w:rsidR="00664F4C" w:rsidTr="00891790">
        <w:tc>
          <w:tcPr>
            <w:tcW w:w="3369" w:type="dxa"/>
          </w:tcPr>
          <w:p w:rsidR="00664F4C" w:rsidRPr="00C62FB9" w:rsidRDefault="00C62FB9" w:rsidP="006D4C9C">
            <w:pPr>
              <w:rPr>
                <w:rFonts w:ascii="Times New Roman" w:hAnsi="Times New Roman"/>
                <w:sz w:val="24"/>
                <w:szCs w:val="24"/>
                <w:lang w:val="bg-BG"/>
              </w:rPr>
            </w:pPr>
            <w:r>
              <w:rPr>
                <w:rFonts w:ascii="Times New Roman" w:hAnsi="Times New Roman"/>
                <w:sz w:val="24"/>
                <w:szCs w:val="24"/>
                <w:lang w:val="bg-BG"/>
              </w:rPr>
              <w:t>„Хели 2001“ ООД</w:t>
            </w:r>
          </w:p>
        </w:tc>
        <w:tc>
          <w:tcPr>
            <w:tcW w:w="5986" w:type="dxa"/>
          </w:tcPr>
          <w:p w:rsidR="00664F4C" w:rsidRPr="00C62FB9" w:rsidRDefault="00C62FB9" w:rsidP="00C62FB9">
            <w:pPr>
              <w:spacing w:after="0"/>
              <w:rPr>
                <w:rFonts w:ascii="Times New Roman" w:hAnsi="Times New Roman"/>
                <w:sz w:val="24"/>
                <w:szCs w:val="24"/>
              </w:rPr>
            </w:pPr>
            <w:r>
              <w:rPr>
                <w:rFonts w:ascii="Times New Roman" w:hAnsi="Times New Roman"/>
                <w:sz w:val="24"/>
                <w:szCs w:val="24"/>
                <w:lang w:val="bg-BG"/>
              </w:rPr>
              <w:t>П</w:t>
            </w:r>
            <w:r w:rsidRPr="00C62FB9">
              <w:rPr>
                <w:rFonts w:ascii="Times New Roman" w:hAnsi="Times New Roman"/>
                <w:sz w:val="24"/>
                <w:szCs w:val="24"/>
              </w:rPr>
              <w:t>роизводство и търговия, внос и износ на продукти от селското стопанство, промишлеността, хранително - вкусовата и леката промишленост и други.</w:t>
            </w:r>
          </w:p>
        </w:tc>
      </w:tr>
      <w:tr w:rsidR="00664F4C" w:rsidTr="00891790">
        <w:trPr>
          <w:trHeight w:val="1554"/>
        </w:trPr>
        <w:tc>
          <w:tcPr>
            <w:tcW w:w="3369" w:type="dxa"/>
          </w:tcPr>
          <w:p w:rsidR="00664F4C" w:rsidRPr="00E76201" w:rsidRDefault="00E76201" w:rsidP="006D4C9C">
            <w:pPr>
              <w:rPr>
                <w:rFonts w:ascii="Times New Roman" w:hAnsi="Times New Roman"/>
                <w:sz w:val="24"/>
                <w:szCs w:val="24"/>
                <w:lang w:val="bg-BG"/>
              </w:rPr>
            </w:pPr>
            <w:r>
              <w:rPr>
                <w:rFonts w:ascii="Times New Roman" w:hAnsi="Times New Roman"/>
                <w:sz w:val="24"/>
                <w:szCs w:val="24"/>
                <w:lang w:val="bg-BG"/>
              </w:rPr>
              <w:t>„Никол 1999“ ЕООД</w:t>
            </w:r>
          </w:p>
        </w:tc>
        <w:tc>
          <w:tcPr>
            <w:tcW w:w="5986" w:type="dxa"/>
          </w:tcPr>
          <w:p w:rsidR="00664F4C" w:rsidRPr="00664F4C" w:rsidRDefault="00E76201" w:rsidP="006D4C9C">
            <w:pPr>
              <w:rPr>
                <w:rFonts w:ascii="Times New Roman" w:hAnsi="Times New Roman"/>
                <w:sz w:val="24"/>
                <w:szCs w:val="24"/>
              </w:rPr>
            </w:pPr>
            <w:r>
              <w:rPr>
                <w:rFonts w:ascii="Times New Roman" w:hAnsi="Times New Roman"/>
                <w:sz w:val="24"/>
                <w:szCs w:val="24"/>
                <w:lang w:val="bg-BG"/>
              </w:rPr>
              <w:t>П</w:t>
            </w:r>
            <w:r>
              <w:rPr>
                <w:rFonts w:ascii="Times New Roman" w:hAnsi="Times New Roman"/>
                <w:sz w:val="24"/>
                <w:szCs w:val="24"/>
              </w:rPr>
              <w:t>роизводство и м</w:t>
            </w:r>
            <w:r>
              <w:rPr>
                <w:rFonts w:ascii="Times New Roman" w:hAnsi="Times New Roman"/>
                <w:sz w:val="24"/>
                <w:szCs w:val="24"/>
                <w:lang w:val="bg-BG"/>
              </w:rPr>
              <w:t>онтаж</w:t>
            </w:r>
            <w:r w:rsidRPr="00E76201">
              <w:rPr>
                <w:rFonts w:ascii="Times New Roman" w:hAnsi="Times New Roman"/>
                <w:sz w:val="24"/>
                <w:szCs w:val="24"/>
              </w:rPr>
              <w:t xml:space="preserve"> на pvc и алуминиева дограма, търговия на едро и дребно в т.ч. разносна търговия, авторемонтна, транспортна дейност, монтиране и ремонт на ел. и вик инсталации, строителна дейност и всички незабранени от закона дейности.</w:t>
            </w:r>
          </w:p>
        </w:tc>
      </w:tr>
      <w:tr w:rsidR="00664F4C" w:rsidTr="00891790">
        <w:tc>
          <w:tcPr>
            <w:tcW w:w="3369" w:type="dxa"/>
          </w:tcPr>
          <w:p w:rsidR="00664F4C" w:rsidRPr="0045428E" w:rsidRDefault="0045428E" w:rsidP="006D4C9C">
            <w:pPr>
              <w:rPr>
                <w:rFonts w:ascii="Times New Roman" w:hAnsi="Times New Roman"/>
                <w:sz w:val="24"/>
                <w:szCs w:val="24"/>
                <w:lang w:val="bg-BG"/>
              </w:rPr>
            </w:pPr>
            <w:r>
              <w:rPr>
                <w:rFonts w:ascii="Times New Roman" w:hAnsi="Times New Roman"/>
                <w:sz w:val="24"/>
                <w:szCs w:val="24"/>
                <w:lang w:val="bg-BG"/>
              </w:rPr>
              <w:t xml:space="preserve">„Хаджийски и фамилия“ </w:t>
            </w:r>
            <w:r w:rsidR="00A14700">
              <w:rPr>
                <w:rFonts w:ascii="Times New Roman" w:hAnsi="Times New Roman"/>
                <w:sz w:val="24"/>
                <w:szCs w:val="24"/>
                <w:lang w:val="bg-BG"/>
              </w:rPr>
              <w:t>ООД</w:t>
            </w:r>
          </w:p>
        </w:tc>
        <w:tc>
          <w:tcPr>
            <w:tcW w:w="5986" w:type="dxa"/>
          </w:tcPr>
          <w:p w:rsidR="00664F4C" w:rsidRPr="0067222F" w:rsidRDefault="00A14700" w:rsidP="006D4C9C">
            <w:pPr>
              <w:rPr>
                <w:rFonts w:ascii="Times New Roman" w:hAnsi="Times New Roman"/>
                <w:sz w:val="24"/>
                <w:szCs w:val="24"/>
                <w:lang w:val="bg-BG"/>
              </w:rPr>
            </w:pPr>
            <w:r>
              <w:rPr>
                <w:rFonts w:ascii="Times New Roman" w:hAnsi="Times New Roman"/>
                <w:sz w:val="24"/>
                <w:szCs w:val="24"/>
                <w:lang w:val="bg-BG"/>
              </w:rPr>
              <w:t>П</w:t>
            </w:r>
            <w:r w:rsidRPr="00A14700">
              <w:rPr>
                <w:rFonts w:ascii="Times New Roman" w:hAnsi="Times New Roman"/>
                <w:sz w:val="24"/>
                <w:szCs w:val="24"/>
              </w:rPr>
              <w:t xml:space="preserve">роизводство на кашкавал и </w:t>
            </w:r>
            <w:proofErr w:type="spellStart"/>
            <w:r w:rsidRPr="00A14700">
              <w:rPr>
                <w:rFonts w:ascii="Times New Roman" w:hAnsi="Times New Roman"/>
                <w:sz w:val="24"/>
                <w:szCs w:val="24"/>
              </w:rPr>
              <w:t>сирене</w:t>
            </w:r>
            <w:proofErr w:type="spellEnd"/>
            <w:r w:rsidRPr="00A14700">
              <w:rPr>
                <w:rFonts w:ascii="Times New Roman" w:hAnsi="Times New Roman"/>
                <w:sz w:val="24"/>
                <w:szCs w:val="24"/>
              </w:rPr>
              <w:t xml:space="preserve"> и </w:t>
            </w:r>
            <w:proofErr w:type="spellStart"/>
            <w:r w:rsidRPr="00A14700">
              <w:rPr>
                <w:rFonts w:ascii="Times New Roman" w:hAnsi="Times New Roman"/>
                <w:sz w:val="24"/>
                <w:szCs w:val="24"/>
              </w:rPr>
              <w:t>всички</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други</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млечни</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продукти</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изкупуване</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преработка</w:t>
            </w:r>
            <w:proofErr w:type="spellEnd"/>
            <w:r w:rsidRPr="00A14700">
              <w:rPr>
                <w:rFonts w:ascii="Times New Roman" w:hAnsi="Times New Roman"/>
                <w:sz w:val="24"/>
                <w:szCs w:val="24"/>
              </w:rPr>
              <w:t xml:space="preserve"> и </w:t>
            </w:r>
            <w:proofErr w:type="spellStart"/>
            <w:r w:rsidRPr="00A14700">
              <w:rPr>
                <w:rFonts w:ascii="Times New Roman" w:hAnsi="Times New Roman"/>
                <w:sz w:val="24"/>
                <w:szCs w:val="24"/>
              </w:rPr>
              <w:t>реализация</w:t>
            </w:r>
            <w:proofErr w:type="spellEnd"/>
            <w:r w:rsidRPr="00A14700">
              <w:rPr>
                <w:rFonts w:ascii="Times New Roman" w:hAnsi="Times New Roman"/>
                <w:sz w:val="24"/>
                <w:szCs w:val="24"/>
              </w:rPr>
              <w:t xml:space="preserve"> на </w:t>
            </w:r>
            <w:proofErr w:type="spellStart"/>
            <w:r w:rsidRPr="00A14700">
              <w:rPr>
                <w:rFonts w:ascii="Times New Roman" w:hAnsi="Times New Roman"/>
                <w:sz w:val="24"/>
                <w:szCs w:val="24"/>
              </w:rPr>
              <w:t>селскостопанска</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продукция</w:t>
            </w:r>
            <w:proofErr w:type="spellEnd"/>
            <w:r w:rsidRPr="00A14700">
              <w:rPr>
                <w:rFonts w:ascii="Times New Roman" w:hAnsi="Times New Roman"/>
                <w:sz w:val="24"/>
                <w:szCs w:val="24"/>
              </w:rPr>
              <w:t xml:space="preserve"> от </w:t>
            </w:r>
            <w:proofErr w:type="spellStart"/>
            <w:r w:rsidRPr="00A14700">
              <w:rPr>
                <w:rFonts w:ascii="Times New Roman" w:hAnsi="Times New Roman"/>
                <w:sz w:val="24"/>
                <w:szCs w:val="24"/>
              </w:rPr>
              <w:t>растителен</w:t>
            </w:r>
            <w:proofErr w:type="spellEnd"/>
            <w:r w:rsidRPr="00A14700">
              <w:rPr>
                <w:rFonts w:ascii="Times New Roman" w:hAnsi="Times New Roman"/>
                <w:sz w:val="24"/>
                <w:szCs w:val="24"/>
              </w:rPr>
              <w:t xml:space="preserve"> и </w:t>
            </w:r>
            <w:proofErr w:type="spellStart"/>
            <w:r w:rsidRPr="00A14700">
              <w:rPr>
                <w:rFonts w:ascii="Times New Roman" w:hAnsi="Times New Roman"/>
                <w:sz w:val="24"/>
                <w:szCs w:val="24"/>
              </w:rPr>
              <w:t>животински</w:t>
            </w:r>
            <w:proofErr w:type="spellEnd"/>
            <w:r w:rsidRPr="00A14700">
              <w:rPr>
                <w:rFonts w:ascii="Times New Roman" w:hAnsi="Times New Roman"/>
                <w:sz w:val="24"/>
                <w:szCs w:val="24"/>
              </w:rPr>
              <w:t xml:space="preserve"> </w:t>
            </w:r>
            <w:proofErr w:type="spellStart"/>
            <w:r w:rsidRPr="00A14700">
              <w:rPr>
                <w:rFonts w:ascii="Times New Roman" w:hAnsi="Times New Roman"/>
                <w:sz w:val="24"/>
                <w:szCs w:val="24"/>
              </w:rPr>
              <w:t>произход</w:t>
            </w:r>
            <w:proofErr w:type="spellEnd"/>
            <w:r w:rsidR="0067222F">
              <w:rPr>
                <w:rFonts w:ascii="Times New Roman" w:hAnsi="Times New Roman"/>
                <w:sz w:val="24"/>
                <w:szCs w:val="24"/>
                <w:lang w:val="bg-BG"/>
              </w:rPr>
              <w:t>.</w:t>
            </w:r>
          </w:p>
        </w:tc>
      </w:tr>
    </w:tbl>
    <w:p w:rsidR="002B3F0C" w:rsidRDefault="002B3F0C" w:rsidP="00DB42F6">
      <w:pPr>
        <w:spacing w:line="276" w:lineRule="auto"/>
        <w:ind w:firstLine="708"/>
        <w:jc w:val="both"/>
        <w:rPr>
          <w:rFonts w:ascii="Times New Roman" w:hAnsi="Times New Roman"/>
          <w:color w:val="4F6228" w:themeColor="accent3" w:themeShade="80"/>
          <w:sz w:val="24"/>
          <w:szCs w:val="24"/>
          <w:lang w:val="bg-BG"/>
        </w:rPr>
      </w:pPr>
    </w:p>
    <w:p w:rsidR="00DA0C06" w:rsidRDefault="002B3F0C" w:rsidP="00DB42F6">
      <w:pPr>
        <w:spacing w:line="276" w:lineRule="auto"/>
        <w:ind w:firstLine="708"/>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4</w:t>
      </w:r>
      <w:r w:rsidR="00DA0C06">
        <w:rPr>
          <w:rFonts w:ascii="Times New Roman" w:hAnsi="Times New Roman"/>
          <w:color w:val="4F6228" w:themeColor="accent3" w:themeShade="80"/>
          <w:sz w:val="24"/>
          <w:szCs w:val="24"/>
          <w:lang w:val="bg-BG"/>
        </w:rPr>
        <w:t>.5</w:t>
      </w:r>
      <w:r w:rsidR="00E25B43">
        <w:rPr>
          <w:rFonts w:ascii="Times New Roman" w:hAnsi="Times New Roman"/>
          <w:color w:val="4F6228" w:themeColor="accent3" w:themeShade="80"/>
          <w:sz w:val="24"/>
          <w:szCs w:val="24"/>
          <w:lang w:val="bg-BG"/>
        </w:rPr>
        <w:t>. С</w:t>
      </w:r>
      <w:r w:rsidR="00DA0C06" w:rsidRPr="00DA0C06">
        <w:rPr>
          <w:rFonts w:ascii="Times New Roman" w:hAnsi="Times New Roman"/>
          <w:color w:val="4F6228" w:themeColor="accent3" w:themeShade="80"/>
          <w:sz w:val="24"/>
          <w:szCs w:val="24"/>
          <w:lang w:val="bg-BG"/>
        </w:rPr>
        <w:t>елско</w:t>
      </w:r>
      <w:r w:rsidR="009E6B12">
        <w:rPr>
          <w:rFonts w:ascii="Times New Roman" w:hAnsi="Times New Roman"/>
          <w:color w:val="4F6228" w:themeColor="accent3" w:themeShade="80"/>
          <w:sz w:val="24"/>
          <w:szCs w:val="24"/>
          <w:lang w:val="bg-BG"/>
        </w:rPr>
        <w:t xml:space="preserve"> </w:t>
      </w:r>
      <w:r w:rsidR="00DA0C06" w:rsidRPr="00DA0C06">
        <w:rPr>
          <w:rFonts w:ascii="Times New Roman" w:hAnsi="Times New Roman"/>
          <w:color w:val="4F6228" w:themeColor="accent3" w:themeShade="80"/>
          <w:sz w:val="24"/>
          <w:szCs w:val="24"/>
          <w:lang w:val="bg-BG"/>
        </w:rPr>
        <w:t>стопанство</w:t>
      </w:r>
    </w:p>
    <w:p w:rsidR="00C179B5" w:rsidRDefault="00C179B5" w:rsidP="00C179B5">
      <w:pPr>
        <w:spacing w:after="0" w:line="276" w:lineRule="auto"/>
        <w:ind w:firstLine="708"/>
        <w:jc w:val="both"/>
        <w:rPr>
          <w:rFonts w:ascii="Times New Roman" w:hAnsi="Times New Roman"/>
          <w:color w:val="000000" w:themeColor="text1"/>
          <w:sz w:val="24"/>
          <w:szCs w:val="24"/>
          <w:lang w:val="bg-BG"/>
        </w:rPr>
      </w:pPr>
      <w:r w:rsidRPr="00C179B5">
        <w:rPr>
          <w:rFonts w:ascii="Times New Roman" w:hAnsi="Times New Roman"/>
          <w:color w:val="000000" w:themeColor="text1"/>
          <w:sz w:val="24"/>
          <w:szCs w:val="24"/>
          <w:lang w:val="bg-BG"/>
        </w:rPr>
        <w:t>Селското стопанство на територията на община Криводол е един от водещите сектори в икономиката на общината. Подходящите климатични условия позволяват да се отглеждат всички видове земеделски култури.</w:t>
      </w:r>
    </w:p>
    <w:p w:rsidR="00C179B5" w:rsidRDefault="00E61DE0" w:rsidP="005D65F3">
      <w:pPr>
        <w:spacing w:after="0" w:line="276" w:lineRule="auto"/>
        <w:ind w:firstLine="708"/>
        <w:jc w:val="both"/>
        <w:rPr>
          <w:rFonts w:ascii="Times New Roman" w:hAnsi="Times New Roman"/>
          <w:color w:val="000000" w:themeColor="text1"/>
          <w:sz w:val="24"/>
          <w:szCs w:val="24"/>
          <w:lang w:val="bg-BG"/>
        </w:rPr>
      </w:pPr>
      <w:r w:rsidRPr="00E61DE0">
        <w:rPr>
          <w:rFonts w:ascii="Times New Roman" w:hAnsi="Times New Roman"/>
          <w:color w:val="000000" w:themeColor="text1"/>
          <w:sz w:val="24"/>
          <w:szCs w:val="24"/>
          <w:lang w:val="bg-BG"/>
        </w:rPr>
        <w:t>Почвено-климатичната характеристика</w:t>
      </w:r>
      <w:r>
        <w:rPr>
          <w:rFonts w:ascii="Times New Roman" w:hAnsi="Times New Roman"/>
          <w:color w:val="000000" w:themeColor="text1"/>
          <w:sz w:val="24"/>
          <w:szCs w:val="24"/>
          <w:lang w:val="bg-BG"/>
        </w:rPr>
        <w:t xml:space="preserve"> на общината</w:t>
      </w:r>
      <w:r w:rsidR="00EE12CD" w:rsidRPr="00EE12CD">
        <w:t xml:space="preserve"> </w:t>
      </w:r>
      <w:r w:rsidR="00EE12CD" w:rsidRPr="00EE12CD">
        <w:rPr>
          <w:rFonts w:ascii="Times New Roman" w:hAnsi="Times New Roman"/>
          <w:color w:val="000000" w:themeColor="text1"/>
          <w:sz w:val="24"/>
          <w:szCs w:val="24"/>
          <w:lang w:val="bg-BG"/>
        </w:rPr>
        <w:t>поз</w:t>
      </w:r>
      <w:r w:rsidR="00EE12CD">
        <w:rPr>
          <w:rFonts w:ascii="Times New Roman" w:hAnsi="Times New Roman"/>
          <w:color w:val="000000" w:themeColor="text1"/>
          <w:sz w:val="24"/>
          <w:szCs w:val="24"/>
          <w:lang w:val="bg-BG"/>
        </w:rPr>
        <w:t>волява</w:t>
      </w:r>
      <w:r w:rsidR="00EE12CD" w:rsidRPr="00EE12CD">
        <w:rPr>
          <w:rFonts w:ascii="Times New Roman" w:hAnsi="Times New Roman"/>
          <w:color w:val="000000" w:themeColor="text1"/>
          <w:sz w:val="24"/>
          <w:szCs w:val="24"/>
          <w:lang w:val="bg-BG"/>
        </w:rPr>
        <w:t xml:space="preserve"> развитието на високоефективно и екологично селско стопанство</w:t>
      </w:r>
      <w:r w:rsidR="00EE12CD">
        <w:rPr>
          <w:rFonts w:ascii="Times New Roman" w:hAnsi="Times New Roman"/>
          <w:color w:val="000000" w:themeColor="text1"/>
          <w:sz w:val="24"/>
          <w:szCs w:val="24"/>
          <w:lang w:val="bg-BG"/>
        </w:rPr>
        <w:t xml:space="preserve"> като</w:t>
      </w:r>
      <w:r>
        <w:rPr>
          <w:rFonts w:ascii="Times New Roman" w:hAnsi="Times New Roman"/>
          <w:color w:val="000000" w:themeColor="text1"/>
          <w:sz w:val="24"/>
          <w:szCs w:val="24"/>
          <w:lang w:val="bg-BG"/>
        </w:rPr>
        <w:t xml:space="preserve"> дава възможност за </w:t>
      </w:r>
      <w:r w:rsidRPr="00E61DE0">
        <w:rPr>
          <w:rFonts w:ascii="Times New Roman" w:hAnsi="Times New Roman"/>
          <w:color w:val="000000" w:themeColor="text1"/>
          <w:sz w:val="24"/>
          <w:szCs w:val="24"/>
          <w:lang w:val="bg-BG"/>
        </w:rPr>
        <w:t>отглеждането на всички култури, характерни з</w:t>
      </w:r>
      <w:r>
        <w:rPr>
          <w:rFonts w:ascii="Times New Roman" w:hAnsi="Times New Roman"/>
          <w:color w:val="000000" w:themeColor="text1"/>
          <w:sz w:val="24"/>
          <w:szCs w:val="24"/>
          <w:lang w:val="bg-BG"/>
        </w:rPr>
        <w:t xml:space="preserve">а умерения климат и най-вече за </w:t>
      </w:r>
      <w:r w:rsidRPr="00E61DE0">
        <w:rPr>
          <w:rFonts w:ascii="Times New Roman" w:hAnsi="Times New Roman"/>
          <w:color w:val="000000" w:themeColor="text1"/>
          <w:sz w:val="24"/>
          <w:szCs w:val="24"/>
          <w:lang w:val="bg-BG"/>
        </w:rPr>
        <w:t xml:space="preserve">развитието на </w:t>
      </w:r>
      <w:proofErr w:type="spellStart"/>
      <w:r w:rsidRPr="00E61DE0">
        <w:rPr>
          <w:rFonts w:ascii="Times New Roman" w:hAnsi="Times New Roman"/>
          <w:color w:val="000000" w:themeColor="text1"/>
          <w:sz w:val="24"/>
          <w:szCs w:val="24"/>
          <w:lang w:val="bg-BG"/>
        </w:rPr>
        <w:t>зърнопроизводството</w:t>
      </w:r>
      <w:proofErr w:type="spellEnd"/>
      <w:r w:rsidRPr="00E61DE0">
        <w:rPr>
          <w:rFonts w:ascii="Times New Roman" w:hAnsi="Times New Roman"/>
          <w:color w:val="000000" w:themeColor="text1"/>
          <w:sz w:val="24"/>
          <w:szCs w:val="24"/>
          <w:lang w:val="bg-BG"/>
        </w:rPr>
        <w:t xml:space="preserve"> и техническите култури, но и за отглеждането на</w:t>
      </w:r>
      <w:r w:rsidR="005D65F3" w:rsidRPr="005D65F3">
        <w:rPr>
          <w:rFonts w:ascii="Times New Roman" w:hAnsi="Times New Roman"/>
          <w:color w:val="000000" w:themeColor="text1"/>
          <w:sz w:val="24"/>
          <w:szCs w:val="24"/>
          <w:lang w:val="bg-BG"/>
        </w:rPr>
        <w:t xml:space="preserve"> зеленчукови, овощни, фуражни култури.</w:t>
      </w:r>
      <w:r w:rsidR="00EE12CD">
        <w:rPr>
          <w:rFonts w:ascii="Times New Roman" w:hAnsi="Times New Roman"/>
          <w:color w:val="000000" w:themeColor="text1"/>
          <w:sz w:val="24"/>
          <w:szCs w:val="24"/>
          <w:lang w:val="bg-BG"/>
        </w:rPr>
        <w:t xml:space="preserve"> </w:t>
      </w:r>
      <w:r w:rsidR="00C179B5" w:rsidRPr="00C179B5">
        <w:rPr>
          <w:rFonts w:ascii="Times New Roman" w:hAnsi="Times New Roman"/>
          <w:color w:val="000000" w:themeColor="text1"/>
          <w:sz w:val="24"/>
          <w:szCs w:val="24"/>
          <w:lang w:val="bg-BG"/>
        </w:rPr>
        <w:t xml:space="preserve">Дейностите на аграрния сектор </w:t>
      </w:r>
      <w:r w:rsidR="00C179B5">
        <w:rPr>
          <w:rFonts w:ascii="Times New Roman" w:hAnsi="Times New Roman"/>
          <w:color w:val="000000" w:themeColor="text1"/>
          <w:sz w:val="24"/>
          <w:szCs w:val="24"/>
          <w:lang w:val="bg-BG"/>
        </w:rPr>
        <w:t>са най-</w:t>
      </w:r>
      <w:r w:rsidR="00C179B5" w:rsidRPr="00C179B5">
        <w:rPr>
          <w:rFonts w:ascii="Times New Roman" w:hAnsi="Times New Roman"/>
          <w:color w:val="000000" w:themeColor="text1"/>
          <w:sz w:val="24"/>
          <w:szCs w:val="24"/>
          <w:lang w:val="bg-BG"/>
        </w:rPr>
        <w:t>разпространени по територията на общината. Преобладаващият вид земеделски структури са натуралните земеделски стопанства, чиято продукция е частично ориентирана към пазара.</w:t>
      </w:r>
    </w:p>
    <w:p w:rsidR="005D65F3" w:rsidRDefault="005D65F3" w:rsidP="005D65F3">
      <w:pPr>
        <w:spacing w:after="0" w:line="276" w:lineRule="auto"/>
        <w:ind w:firstLine="708"/>
        <w:jc w:val="both"/>
        <w:rPr>
          <w:rFonts w:ascii="Times New Roman" w:hAnsi="Times New Roman"/>
          <w:color w:val="000000" w:themeColor="text1"/>
          <w:sz w:val="24"/>
          <w:szCs w:val="24"/>
          <w:lang w:val="bg-BG"/>
        </w:rPr>
      </w:pPr>
      <w:r w:rsidRPr="005D65F3">
        <w:rPr>
          <w:rFonts w:ascii="Times New Roman" w:hAnsi="Times New Roman"/>
          <w:color w:val="000000" w:themeColor="text1"/>
          <w:sz w:val="24"/>
          <w:szCs w:val="24"/>
          <w:lang w:val="bg-BG"/>
        </w:rPr>
        <w:t xml:space="preserve">Според </w:t>
      </w:r>
      <w:proofErr w:type="spellStart"/>
      <w:r w:rsidRPr="005D65F3">
        <w:rPr>
          <w:rFonts w:ascii="Times New Roman" w:hAnsi="Times New Roman"/>
          <w:color w:val="000000" w:themeColor="text1"/>
          <w:sz w:val="24"/>
          <w:szCs w:val="24"/>
          <w:lang w:val="bg-BG"/>
        </w:rPr>
        <w:t>агроекологичното</w:t>
      </w:r>
      <w:proofErr w:type="spellEnd"/>
      <w:r w:rsidRPr="005D65F3">
        <w:rPr>
          <w:rFonts w:ascii="Times New Roman" w:hAnsi="Times New Roman"/>
          <w:color w:val="000000" w:themeColor="text1"/>
          <w:sz w:val="24"/>
          <w:szCs w:val="24"/>
          <w:lang w:val="bg-BG"/>
        </w:rPr>
        <w:t xml:space="preserve"> райониране на селскостоп</w:t>
      </w:r>
      <w:r>
        <w:rPr>
          <w:rFonts w:ascii="Times New Roman" w:hAnsi="Times New Roman"/>
          <w:color w:val="000000" w:themeColor="text1"/>
          <w:sz w:val="24"/>
          <w:szCs w:val="24"/>
          <w:lang w:val="bg-BG"/>
        </w:rPr>
        <w:t xml:space="preserve">анските култури, територията на </w:t>
      </w:r>
      <w:r w:rsidRPr="005D65F3">
        <w:rPr>
          <w:rFonts w:ascii="Times New Roman" w:hAnsi="Times New Roman"/>
          <w:color w:val="000000" w:themeColor="text1"/>
          <w:sz w:val="24"/>
          <w:szCs w:val="24"/>
          <w:lang w:val="bg-BG"/>
        </w:rPr>
        <w:t>община Криводол попада в обхвата на VI–ти Пшеничен район на България. Общият брой на</w:t>
      </w:r>
      <w:r>
        <w:rPr>
          <w:rFonts w:ascii="Times New Roman" w:hAnsi="Times New Roman"/>
          <w:color w:val="000000" w:themeColor="text1"/>
          <w:sz w:val="24"/>
          <w:szCs w:val="24"/>
          <w:lang w:val="bg-BG"/>
        </w:rPr>
        <w:t xml:space="preserve"> </w:t>
      </w:r>
      <w:r w:rsidRPr="005D65F3">
        <w:rPr>
          <w:rFonts w:ascii="Times New Roman" w:hAnsi="Times New Roman"/>
          <w:color w:val="000000" w:themeColor="text1"/>
          <w:sz w:val="24"/>
          <w:szCs w:val="24"/>
          <w:lang w:val="bg-BG"/>
        </w:rPr>
        <w:t>пшеничните райони в страната е 16, като техният териториален обхват е определен</w:t>
      </w:r>
      <w:r>
        <w:rPr>
          <w:rFonts w:ascii="Times New Roman" w:hAnsi="Times New Roman"/>
          <w:color w:val="000000" w:themeColor="text1"/>
          <w:sz w:val="24"/>
          <w:szCs w:val="24"/>
          <w:lang w:val="bg-BG"/>
        </w:rPr>
        <w:t xml:space="preserve"> </w:t>
      </w:r>
      <w:r w:rsidRPr="005D65F3">
        <w:rPr>
          <w:rFonts w:ascii="Times New Roman" w:hAnsi="Times New Roman"/>
          <w:color w:val="000000" w:themeColor="text1"/>
          <w:sz w:val="24"/>
          <w:szCs w:val="24"/>
          <w:lang w:val="bg-BG"/>
        </w:rPr>
        <w:t>съобразно почвените характеристики и климатични условия за развитието на пшеницата.</w:t>
      </w:r>
    </w:p>
    <w:p w:rsidR="005D65F3" w:rsidRDefault="005D65F3" w:rsidP="005D65F3">
      <w:pPr>
        <w:spacing w:after="0" w:line="276" w:lineRule="auto"/>
        <w:ind w:firstLine="708"/>
        <w:jc w:val="both"/>
        <w:rPr>
          <w:rFonts w:ascii="Times New Roman" w:hAnsi="Times New Roman"/>
          <w:color w:val="000000" w:themeColor="text1"/>
          <w:sz w:val="24"/>
          <w:szCs w:val="24"/>
          <w:lang w:val="bg-BG"/>
        </w:rPr>
      </w:pPr>
    </w:p>
    <w:p w:rsidR="005D65F3" w:rsidRDefault="005D65F3" w:rsidP="005D65F3">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extent cx="4943475" cy="1409700"/>
            <wp:effectExtent l="0" t="0" r="952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jpg"/>
                    <pic:cNvPicPr/>
                  </pic:nvPicPr>
                  <pic:blipFill>
                    <a:blip r:embed="rId16">
                      <a:extLst>
                        <a:ext uri="{28A0092B-C50C-407E-A947-70E740481C1C}">
                          <a14:useLocalDpi xmlns:a14="http://schemas.microsoft.com/office/drawing/2010/main" val="0"/>
                        </a:ext>
                      </a:extLst>
                    </a:blip>
                    <a:stretch>
                      <a:fillRect/>
                    </a:stretch>
                  </pic:blipFill>
                  <pic:spPr>
                    <a:xfrm>
                      <a:off x="0" y="0"/>
                      <a:ext cx="4943475" cy="1409700"/>
                    </a:xfrm>
                    <a:prstGeom prst="rect">
                      <a:avLst/>
                    </a:prstGeom>
                  </pic:spPr>
                </pic:pic>
              </a:graphicData>
            </a:graphic>
          </wp:inline>
        </w:drawing>
      </w:r>
    </w:p>
    <w:p w:rsidR="005D65F3" w:rsidRDefault="005D65F3" w:rsidP="005D65F3">
      <w:pPr>
        <w:spacing w:after="0" w:line="276" w:lineRule="auto"/>
        <w:ind w:firstLine="708"/>
        <w:jc w:val="both"/>
        <w:rPr>
          <w:rFonts w:ascii="Times New Roman" w:hAnsi="Times New Roman"/>
          <w:color w:val="000000" w:themeColor="text1"/>
          <w:sz w:val="16"/>
          <w:szCs w:val="16"/>
          <w:lang w:val="bg-BG"/>
        </w:rPr>
      </w:pPr>
      <w:r w:rsidRPr="005D65F3">
        <w:rPr>
          <w:rFonts w:ascii="Times New Roman" w:hAnsi="Times New Roman"/>
          <w:color w:val="000000" w:themeColor="text1"/>
          <w:sz w:val="16"/>
          <w:szCs w:val="16"/>
          <w:lang w:val="bg-BG"/>
        </w:rPr>
        <w:t xml:space="preserve">Източник: Национална почвена служба, </w:t>
      </w:r>
      <w:hyperlink r:id="rId17" w:history="1">
        <w:r w:rsidRPr="003D1200">
          <w:rPr>
            <w:rStyle w:val="ab"/>
            <w:rFonts w:ascii="Times New Roman" w:hAnsi="Times New Roman"/>
            <w:sz w:val="16"/>
            <w:szCs w:val="16"/>
            <w:lang w:val="bg-BG"/>
          </w:rPr>
          <w:t>http://nationalsoils.com</w:t>
        </w:r>
      </w:hyperlink>
    </w:p>
    <w:p w:rsidR="005D65F3" w:rsidRPr="005D65F3" w:rsidRDefault="005D65F3" w:rsidP="005D65F3">
      <w:pPr>
        <w:spacing w:after="0" w:line="276" w:lineRule="auto"/>
        <w:ind w:firstLine="708"/>
        <w:jc w:val="both"/>
        <w:rPr>
          <w:rFonts w:ascii="Times New Roman" w:hAnsi="Times New Roman"/>
          <w:color w:val="000000" w:themeColor="text1"/>
          <w:sz w:val="16"/>
          <w:szCs w:val="16"/>
          <w:lang w:val="bg-BG"/>
        </w:rPr>
      </w:pPr>
    </w:p>
    <w:p w:rsidR="005D65F3" w:rsidRDefault="005D65F3" w:rsidP="005D65F3">
      <w:pPr>
        <w:spacing w:after="0" w:line="276" w:lineRule="auto"/>
        <w:ind w:firstLine="708"/>
        <w:jc w:val="both"/>
        <w:rPr>
          <w:rFonts w:ascii="Times New Roman" w:hAnsi="Times New Roman"/>
          <w:color w:val="000000" w:themeColor="text1"/>
          <w:sz w:val="24"/>
          <w:szCs w:val="24"/>
          <w:lang w:val="bg-BG"/>
        </w:rPr>
      </w:pPr>
      <w:r w:rsidRPr="005D65F3">
        <w:rPr>
          <w:rFonts w:ascii="Times New Roman" w:hAnsi="Times New Roman"/>
          <w:color w:val="000000" w:themeColor="text1"/>
          <w:sz w:val="24"/>
          <w:szCs w:val="24"/>
          <w:lang w:val="bg-BG"/>
        </w:rPr>
        <w:t>В шести пшеничен район преобладават деградиран</w:t>
      </w:r>
      <w:r>
        <w:rPr>
          <w:rFonts w:ascii="Times New Roman" w:hAnsi="Times New Roman"/>
          <w:color w:val="000000" w:themeColor="text1"/>
          <w:sz w:val="24"/>
          <w:szCs w:val="24"/>
          <w:lang w:val="bg-BG"/>
        </w:rPr>
        <w:t xml:space="preserve">ите черноземи, тъмносиви и сиви </w:t>
      </w:r>
      <w:r w:rsidRPr="005D65F3">
        <w:rPr>
          <w:rFonts w:ascii="Times New Roman" w:hAnsi="Times New Roman"/>
          <w:color w:val="000000" w:themeColor="text1"/>
          <w:sz w:val="24"/>
          <w:szCs w:val="24"/>
          <w:lang w:val="bg-BG"/>
        </w:rPr>
        <w:t>горски почви, с маломощен хумусен хоризонт. Деградираните черноземи и тъмносивите</w:t>
      </w:r>
      <w:r>
        <w:rPr>
          <w:rFonts w:ascii="Times New Roman" w:hAnsi="Times New Roman"/>
          <w:color w:val="000000" w:themeColor="text1"/>
          <w:sz w:val="24"/>
          <w:szCs w:val="24"/>
          <w:lang w:val="bg-BG"/>
        </w:rPr>
        <w:t xml:space="preserve"> </w:t>
      </w:r>
      <w:r w:rsidRPr="005D65F3">
        <w:rPr>
          <w:rFonts w:ascii="Times New Roman" w:hAnsi="Times New Roman"/>
          <w:color w:val="000000" w:themeColor="text1"/>
          <w:sz w:val="24"/>
          <w:szCs w:val="24"/>
          <w:lang w:val="bg-BG"/>
        </w:rPr>
        <w:t>горски почви се отличават с високо хумусно съдържание, с тежко песъчливо–глинест до леко</w:t>
      </w:r>
      <w:r>
        <w:rPr>
          <w:rFonts w:ascii="Times New Roman" w:hAnsi="Times New Roman"/>
          <w:color w:val="000000" w:themeColor="text1"/>
          <w:sz w:val="24"/>
          <w:szCs w:val="24"/>
          <w:lang w:val="bg-BG"/>
        </w:rPr>
        <w:t xml:space="preserve"> </w:t>
      </w:r>
      <w:r w:rsidRPr="005D65F3">
        <w:rPr>
          <w:rFonts w:ascii="Times New Roman" w:hAnsi="Times New Roman"/>
          <w:color w:val="000000" w:themeColor="text1"/>
          <w:sz w:val="24"/>
          <w:szCs w:val="24"/>
          <w:lang w:val="bg-BG"/>
        </w:rPr>
        <w:t>глинест механичен състав (тази тяхна особеност ги прави най–тежки сред аналозите им в</w:t>
      </w:r>
      <w:r>
        <w:rPr>
          <w:rFonts w:ascii="Times New Roman" w:hAnsi="Times New Roman"/>
          <w:color w:val="000000" w:themeColor="text1"/>
          <w:sz w:val="24"/>
          <w:szCs w:val="24"/>
          <w:lang w:val="bg-BG"/>
        </w:rPr>
        <w:t xml:space="preserve"> </w:t>
      </w:r>
      <w:r w:rsidRPr="005D65F3">
        <w:rPr>
          <w:rFonts w:ascii="Times New Roman" w:hAnsi="Times New Roman"/>
          <w:color w:val="000000" w:themeColor="text1"/>
          <w:sz w:val="24"/>
          <w:szCs w:val="24"/>
          <w:lang w:val="bg-BG"/>
        </w:rPr>
        <w:t>другите части на България). Реакцията им е слабо кисела</w:t>
      </w:r>
      <w:r>
        <w:rPr>
          <w:rFonts w:ascii="Times New Roman" w:hAnsi="Times New Roman"/>
          <w:color w:val="000000" w:themeColor="text1"/>
          <w:sz w:val="24"/>
          <w:szCs w:val="24"/>
          <w:lang w:val="bg-BG"/>
        </w:rPr>
        <w:t>.</w:t>
      </w:r>
    </w:p>
    <w:p w:rsidR="005D65F3" w:rsidRDefault="00727843" w:rsidP="005D65F3">
      <w:pPr>
        <w:spacing w:after="0" w:line="276" w:lineRule="auto"/>
        <w:ind w:firstLine="708"/>
        <w:jc w:val="both"/>
        <w:rPr>
          <w:rFonts w:ascii="Times New Roman" w:hAnsi="Times New Roman"/>
          <w:color w:val="000000" w:themeColor="text1"/>
          <w:sz w:val="24"/>
          <w:szCs w:val="24"/>
          <w:lang w:val="bg-BG"/>
        </w:rPr>
      </w:pPr>
      <w:r w:rsidRPr="00727843">
        <w:rPr>
          <w:rFonts w:ascii="Times New Roman" w:hAnsi="Times New Roman"/>
          <w:color w:val="000000" w:themeColor="text1"/>
          <w:sz w:val="24"/>
          <w:szCs w:val="24"/>
          <w:lang w:val="bg-BG"/>
        </w:rPr>
        <w:t>На територията на общината се отглеждат всички земеделски култури, които са характерни за нашата ст</w:t>
      </w:r>
      <w:r>
        <w:rPr>
          <w:rFonts w:ascii="Times New Roman" w:hAnsi="Times New Roman"/>
          <w:color w:val="000000" w:themeColor="text1"/>
          <w:sz w:val="24"/>
          <w:szCs w:val="24"/>
          <w:lang w:val="bg-BG"/>
        </w:rPr>
        <w:t xml:space="preserve">рана. </w:t>
      </w:r>
    </w:p>
    <w:p w:rsidR="00727843" w:rsidRPr="00727843" w:rsidRDefault="00727843" w:rsidP="005D65F3">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Общината разполага със 199 945.732 дка орна земя и 44106.858</w:t>
      </w:r>
      <w:r w:rsidRPr="00727843">
        <w:rPr>
          <w:rFonts w:ascii="Times New Roman" w:hAnsi="Times New Roman"/>
          <w:color w:val="000000" w:themeColor="text1"/>
          <w:sz w:val="24"/>
          <w:szCs w:val="24"/>
          <w:lang w:val="bg-BG"/>
        </w:rPr>
        <w:t xml:space="preserve"> дка естествени ливади и пасища</w:t>
      </w:r>
      <w:r>
        <w:rPr>
          <w:rFonts w:ascii="Times New Roman" w:hAnsi="Times New Roman"/>
          <w:color w:val="000000" w:themeColor="text1"/>
          <w:sz w:val="24"/>
          <w:szCs w:val="24"/>
          <w:lang w:val="bg-BG"/>
        </w:rPr>
        <w:t>, мера</w:t>
      </w:r>
      <w:r w:rsidRPr="00727843">
        <w:rPr>
          <w:rFonts w:ascii="Times New Roman" w:hAnsi="Times New Roman"/>
          <w:color w:val="000000" w:themeColor="text1"/>
          <w:sz w:val="24"/>
          <w:szCs w:val="24"/>
          <w:lang w:val="bg-BG"/>
        </w:rPr>
        <w:t>.</w:t>
      </w:r>
      <w:r w:rsidRPr="00727843">
        <w:t xml:space="preserve"> </w:t>
      </w:r>
      <w:r w:rsidRPr="00727843">
        <w:rPr>
          <w:rFonts w:ascii="Times New Roman" w:hAnsi="Times New Roman"/>
          <w:color w:val="000000" w:themeColor="text1"/>
          <w:sz w:val="24"/>
          <w:szCs w:val="24"/>
          <w:lang w:val="bg-BG"/>
        </w:rPr>
        <w:t>Основното по</w:t>
      </w:r>
      <w:r>
        <w:rPr>
          <w:rFonts w:ascii="Times New Roman" w:hAnsi="Times New Roman"/>
          <w:color w:val="000000" w:themeColor="text1"/>
          <w:sz w:val="24"/>
          <w:szCs w:val="24"/>
          <w:lang w:val="bg-BG"/>
        </w:rPr>
        <w:t>лзване на земята</w:t>
      </w:r>
      <w:r w:rsidRPr="00727843">
        <w:rPr>
          <w:rFonts w:ascii="Times New Roman" w:hAnsi="Times New Roman"/>
          <w:color w:val="000000" w:themeColor="text1"/>
          <w:sz w:val="24"/>
          <w:szCs w:val="24"/>
          <w:lang w:val="bg-BG"/>
        </w:rPr>
        <w:t xml:space="preserve"> е под формата на обработваеми земи - ниви.</w:t>
      </w:r>
      <w:r>
        <w:rPr>
          <w:rFonts w:ascii="Times New Roman" w:hAnsi="Times New Roman"/>
          <w:color w:val="000000" w:themeColor="text1"/>
          <w:sz w:val="24"/>
          <w:szCs w:val="24"/>
          <w:lang w:val="bg-BG"/>
        </w:rPr>
        <w:t xml:space="preserve"> </w:t>
      </w:r>
    </w:p>
    <w:p w:rsidR="00EE12CD" w:rsidRDefault="00727843" w:rsidP="00727843">
      <w:pPr>
        <w:spacing w:after="0" w:line="276" w:lineRule="auto"/>
        <w:ind w:firstLine="708"/>
        <w:jc w:val="both"/>
        <w:rPr>
          <w:rFonts w:ascii="Times New Roman" w:hAnsi="Times New Roman"/>
          <w:color w:val="000000" w:themeColor="text1"/>
          <w:sz w:val="24"/>
          <w:szCs w:val="24"/>
          <w:lang w:val="bg-BG"/>
        </w:rPr>
      </w:pPr>
      <w:r w:rsidRPr="00727843">
        <w:rPr>
          <w:rFonts w:ascii="Times New Roman" w:hAnsi="Times New Roman"/>
          <w:color w:val="000000" w:themeColor="text1"/>
          <w:sz w:val="24"/>
          <w:szCs w:val="24"/>
          <w:lang w:val="bg-BG"/>
        </w:rPr>
        <w:lastRenderedPageBreak/>
        <w:t>Обработваемата земя съставлява 81 % от територията на общината. В структурата на растениевъдството най-голяма дял имат зърнените и техническите култури.</w:t>
      </w:r>
    </w:p>
    <w:p w:rsidR="00C179B5" w:rsidRDefault="00727843" w:rsidP="00DA0C06">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В таблицата по долу е даден</w:t>
      </w:r>
      <w:r w:rsidRPr="00727843">
        <w:rPr>
          <w:rFonts w:ascii="Times New Roman" w:hAnsi="Times New Roman"/>
          <w:color w:val="000000" w:themeColor="text1"/>
          <w:sz w:val="24"/>
          <w:szCs w:val="24"/>
          <w:lang w:val="bg-BG"/>
        </w:rPr>
        <w:t xml:space="preserve"> баланс на</w:t>
      </w:r>
      <w:r>
        <w:rPr>
          <w:rFonts w:ascii="Times New Roman" w:hAnsi="Times New Roman"/>
          <w:color w:val="000000" w:themeColor="text1"/>
          <w:sz w:val="24"/>
          <w:szCs w:val="24"/>
          <w:lang w:val="bg-BG"/>
        </w:rPr>
        <w:t xml:space="preserve"> земеделските площи</w:t>
      </w:r>
      <w:r w:rsidRPr="00727843">
        <w:rPr>
          <w:rFonts w:ascii="Times New Roman" w:hAnsi="Times New Roman"/>
          <w:color w:val="000000" w:themeColor="text1"/>
          <w:sz w:val="24"/>
          <w:szCs w:val="24"/>
          <w:lang w:val="bg-BG"/>
        </w:rPr>
        <w:t xml:space="preserve"> на т</w:t>
      </w:r>
      <w:r>
        <w:rPr>
          <w:rFonts w:ascii="Times New Roman" w:hAnsi="Times New Roman"/>
          <w:color w:val="000000" w:themeColor="text1"/>
          <w:sz w:val="24"/>
          <w:szCs w:val="24"/>
          <w:lang w:val="bg-BG"/>
        </w:rPr>
        <w:t>ериторията на Община Криводол</w:t>
      </w:r>
      <w:r w:rsidRPr="00727843">
        <w:rPr>
          <w:rFonts w:ascii="Times New Roman" w:hAnsi="Times New Roman"/>
          <w:color w:val="000000" w:themeColor="text1"/>
          <w:sz w:val="24"/>
          <w:szCs w:val="24"/>
          <w:lang w:val="bg-BG"/>
        </w:rPr>
        <w:t>.</w:t>
      </w:r>
    </w:p>
    <w:p w:rsidR="00727843" w:rsidRDefault="000C2177" w:rsidP="00727843">
      <w:pPr>
        <w:spacing w:line="276" w:lineRule="auto"/>
        <w:ind w:firstLine="708"/>
        <w:jc w:val="center"/>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Таблица 6</w:t>
      </w:r>
      <w:r w:rsidR="00727843" w:rsidRPr="00727843">
        <w:rPr>
          <w:rFonts w:ascii="Times New Roman" w:hAnsi="Times New Roman"/>
          <w:b/>
          <w:color w:val="000000" w:themeColor="text1"/>
          <w:sz w:val="24"/>
          <w:szCs w:val="24"/>
          <w:lang w:val="bg-BG"/>
        </w:rPr>
        <w:t xml:space="preserve">: </w:t>
      </w:r>
      <w:r w:rsidR="00727843">
        <w:rPr>
          <w:rFonts w:ascii="Times New Roman" w:hAnsi="Times New Roman"/>
          <w:b/>
          <w:color w:val="000000" w:themeColor="text1"/>
          <w:sz w:val="24"/>
          <w:szCs w:val="24"/>
          <w:lang w:val="bg-BG"/>
        </w:rPr>
        <w:t>Б</w:t>
      </w:r>
      <w:r w:rsidR="00727843" w:rsidRPr="00727843">
        <w:rPr>
          <w:rFonts w:ascii="Times New Roman" w:hAnsi="Times New Roman"/>
          <w:b/>
          <w:color w:val="000000" w:themeColor="text1"/>
          <w:sz w:val="24"/>
          <w:szCs w:val="24"/>
          <w:lang w:val="bg-BG"/>
        </w:rPr>
        <w:t>аланс на земеделските площи на територията на Община Криводол</w:t>
      </w:r>
    </w:p>
    <w:tbl>
      <w:tblPr>
        <w:tblStyle w:val="aa"/>
        <w:tblW w:w="0" w:type="auto"/>
        <w:tblLook w:val="04A0" w:firstRow="1" w:lastRow="0" w:firstColumn="1" w:lastColumn="0" w:noHBand="0" w:noVBand="1"/>
      </w:tblPr>
      <w:tblGrid>
        <w:gridCol w:w="534"/>
        <w:gridCol w:w="4143"/>
        <w:gridCol w:w="2339"/>
        <w:gridCol w:w="2339"/>
      </w:tblGrid>
      <w:tr w:rsidR="00727843" w:rsidTr="00727843">
        <w:tc>
          <w:tcPr>
            <w:tcW w:w="534" w:type="dxa"/>
          </w:tcPr>
          <w:p w:rsidR="00727843" w:rsidRPr="00727843" w:rsidRDefault="00727843" w:rsidP="005D65F3">
            <w:pPr>
              <w:spacing w:after="0" w:line="240" w:lineRule="auto"/>
              <w:jc w:val="center"/>
              <w:rPr>
                <w:rFonts w:ascii="Times New Roman" w:hAnsi="Times New Roman"/>
                <w:sz w:val="24"/>
                <w:szCs w:val="24"/>
              </w:rPr>
            </w:pPr>
            <w:r w:rsidRPr="00727843">
              <w:rPr>
                <w:rFonts w:ascii="Times New Roman" w:hAnsi="Times New Roman"/>
                <w:sz w:val="24"/>
                <w:szCs w:val="24"/>
              </w:rPr>
              <w:t>No</w:t>
            </w:r>
          </w:p>
        </w:tc>
        <w:tc>
          <w:tcPr>
            <w:tcW w:w="4143" w:type="dxa"/>
          </w:tcPr>
          <w:p w:rsidR="00727843" w:rsidRPr="00727843" w:rsidRDefault="00727843" w:rsidP="005D65F3">
            <w:pPr>
              <w:spacing w:after="0" w:line="240" w:lineRule="auto"/>
              <w:jc w:val="center"/>
              <w:rPr>
                <w:rFonts w:ascii="Times New Roman" w:hAnsi="Times New Roman"/>
                <w:sz w:val="24"/>
                <w:szCs w:val="24"/>
                <w:lang w:val="bg-BG"/>
              </w:rPr>
            </w:pPr>
            <w:r>
              <w:rPr>
                <w:rFonts w:ascii="Times New Roman" w:hAnsi="Times New Roman"/>
                <w:sz w:val="24"/>
                <w:szCs w:val="24"/>
                <w:lang w:val="bg-BG"/>
              </w:rPr>
              <w:t>Начин на трайно ползване</w:t>
            </w:r>
          </w:p>
        </w:tc>
        <w:tc>
          <w:tcPr>
            <w:tcW w:w="2339" w:type="dxa"/>
          </w:tcPr>
          <w:p w:rsidR="00727843" w:rsidRPr="00727843" w:rsidRDefault="00727843" w:rsidP="005D65F3">
            <w:pPr>
              <w:spacing w:after="0" w:line="240" w:lineRule="auto"/>
              <w:jc w:val="center"/>
              <w:rPr>
                <w:rFonts w:ascii="Times New Roman" w:hAnsi="Times New Roman"/>
                <w:sz w:val="24"/>
                <w:szCs w:val="24"/>
              </w:rPr>
            </w:pPr>
            <w:proofErr w:type="spellStart"/>
            <w:r w:rsidRPr="00727843">
              <w:rPr>
                <w:rFonts w:ascii="Times New Roman" w:hAnsi="Times New Roman"/>
                <w:sz w:val="24"/>
                <w:szCs w:val="24"/>
              </w:rPr>
              <w:t>Площ</w:t>
            </w:r>
            <w:proofErr w:type="spellEnd"/>
            <w:r w:rsidRPr="00727843">
              <w:rPr>
                <w:rFonts w:ascii="Times New Roman" w:hAnsi="Times New Roman"/>
                <w:sz w:val="24"/>
                <w:szCs w:val="24"/>
              </w:rPr>
              <w:t xml:space="preserve"> в </w:t>
            </w:r>
            <w:proofErr w:type="spellStart"/>
            <w:r w:rsidRPr="00727843">
              <w:rPr>
                <w:rFonts w:ascii="Times New Roman" w:hAnsi="Times New Roman"/>
                <w:sz w:val="24"/>
                <w:szCs w:val="24"/>
              </w:rPr>
              <w:t>дка</w:t>
            </w:r>
            <w:proofErr w:type="spellEnd"/>
          </w:p>
        </w:tc>
        <w:tc>
          <w:tcPr>
            <w:tcW w:w="2339" w:type="dxa"/>
          </w:tcPr>
          <w:p w:rsidR="00727843" w:rsidRPr="00727843" w:rsidRDefault="00727843" w:rsidP="005D65F3">
            <w:pPr>
              <w:spacing w:after="0" w:line="240" w:lineRule="auto"/>
              <w:jc w:val="center"/>
              <w:rPr>
                <w:rFonts w:ascii="Times New Roman" w:hAnsi="Times New Roman"/>
                <w:sz w:val="24"/>
                <w:szCs w:val="24"/>
              </w:rPr>
            </w:pPr>
            <w:proofErr w:type="spellStart"/>
            <w:r w:rsidRPr="00727843">
              <w:rPr>
                <w:rFonts w:ascii="Times New Roman" w:hAnsi="Times New Roman"/>
                <w:sz w:val="24"/>
                <w:szCs w:val="24"/>
              </w:rPr>
              <w:t>Площ</w:t>
            </w:r>
            <w:proofErr w:type="spellEnd"/>
            <w:r w:rsidRPr="00727843">
              <w:rPr>
                <w:rFonts w:ascii="Times New Roman" w:hAnsi="Times New Roman"/>
                <w:sz w:val="24"/>
                <w:szCs w:val="24"/>
              </w:rPr>
              <w:t xml:space="preserve"> %</w:t>
            </w:r>
          </w:p>
        </w:tc>
      </w:tr>
      <w:tr w:rsidR="00727843" w:rsidTr="00727843">
        <w:trPr>
          <w:trHeight w:val="325"/>
        </w:trPr>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Нива</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199 945.732</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65.107</w:t>
            </w:r>
          </w:p>
        </w:tc>
      </w:tr>
      <w:tr w:rsidR="00727843" w:rsidTr="00727843">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2. </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З</w:t>
            </w:r>
            <w:r w:rsidRPr="00727843">
              <w:rPr>
                <w:rFonts w:ascii="Times New Roman" w:hAnsi="Times New Roman"/>
                <w:color w:val="000000" w:themeColor="text1"/>
                <w:sz w:val="24"/>
                <w:szCs w:val="24"/>
                <w:lang w:val="bg-BG"/>
              </w:rPr>
              <w:t>еленчу</w:t>
            </w:r>
            <w:r>
              <w:rPr>
                <w:rFonts w:ascii="Times New Roman" w:hAnsi="Times New Roman"/>
                <w:color w:val="000000" w:themeColor="text1"/>
                <w:sz w:val="24"/>
                <w:szCs w:val="24"/>
                <w:lang w:val="bg-BG"/>
              </w:rPr>
              <w:t>ко</w:t>
            </w:r>
            <w:r w:rsidRPr="00727843">
              <w:rPr>
                <w:rFonts w:ascii="Times New Roman" w:hAnsi="Times New Roman"/>
                <w:color w:val="000000" w:themeColor="text1"/>
                <w:sz w:val="24"/>
                <w:szCs w:val="24"/>
                <w:lang w:val="bg-BG"/>
              </w:rPr>
              <w:t>ва култура</w:t>
            </w:r>
            <w:r>
              <w:rPr>
                <w:rFonts w:ascii="Times New Roman" w:hAnsi="Times New Roman"/>
                <w:color w:val="000000" w:themeColor="text1"/>
                <w:sz w:val="24"/>
                <w:szCs w:val="24"/>
                <w:lang w:val="bg-BG"/>
              </w:rPr>
              <w:t xml:space="preserve">  </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342.098</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0.112</w:t>
            </w:r>
          </w:p>
        </w:tc>
      </w:tr>
      <w:tr w:rsidR="00727843" w:rsidTr="00727843">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Временно неизползвана нива</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45.533</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0.015</w:t>
            </w:r>
          </w:p>
        </w:tc>
      </w:tr>
      <w:tr w:rsidR="00727843" w:rsidTr="00727843">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Др.изоставена нива</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890.628</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0.290</w:t>
            </w:r>
          </w:p>
        </w:tc>
      </w:tr>
      <w:tr w:rsidR="00727843" w:rsidTr="00727843">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5.</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Овощна градина</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713.701</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0.233</w:t>
            </w:r>
          </w:p>
        </w:tc>
      </w:tr>
      <w:tr w:rsidR="00727843" w:rsidTr="00727843">
        <w:tc>
          <w:tcPr>
            <w:tcW w:w="534"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w:t>
            </w:r>
          </w:p>
        </w:tc>
        <w:tc>
          <w:tcPr>
            <w:tcW w:w="4143" w:type="dxa"/>
          </w:tcPr>
          <w:p w:rsidR="00727843" w:rsidRP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Лозе</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7229.712</w:t>
            </w:r>
          </w:p>
        </w:tc>
        <w:tc>
          <w:tcPr>
            <w:tcW w:w="2339" w:type="dxa"/>
          </w:tcPr>
          <w:p w:rsidR="00727843" w:rsidRP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2.357</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7.</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Др. трайно насаждение</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3918.106</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1.277</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8.</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Разсадник</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144.988</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0.047</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9.</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Изоставени трайни насаждения</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662.410</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0.216</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Гора в земеделски земи</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807.547</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0.263</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11.</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Ливада</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13374.692</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4.360</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12.</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Ерозирала ливада</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2.700</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0.001</w:t>
            </w:r>
          </w:p>
        </w:tc>
      </w:tr>
      <w:tr w:rsidR="00727843" w:rsidTr="00727843">
        <w:tc>
          <w:tcPr>
            <w:tcW w:w="534"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13.</w:t>
            </w:r>
          </w:p>
        </w:tc>
        <w:tc>
          <w:tcPr>
            <w:tcW w:w="4143" w:type="dxa"/>
          </w:tcPr>
          <w:p w:rsidR="00727843" w:rsidRDefault="00727843" w:rsidP="005D65F3">
            <w:pPr>
              <w:spacing w:after="0" w:line="240"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Пасище, мера</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30732.166</w:t>
            </w:r>
          </w:p>
        </w:tc>
        <w:tc>
          <w:tcPr>
            <w:tcW w:w="2339" w:type="dxa"/>
          </w:tcPr>
          <w:p w:rsidR="00727843" w:rsidRDefault="00727843" w:rsidP="005D65F3">
            <w:pPr>
              <w:spacing w:after="0" w:line="240"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10.019</w:t>
            </w:r>
          </w:p>
        </w:tc>
      </w:tr>
    </w:tbl>
    <w:p w:rsidR="00727843" w:rsidRDefault="00727843" w:rsidP="00DA0C06">
      <w:pPr>
        <w:spacing w:line="276" w:lineRule="auto"/>
        <w:ind w:firstLine="708"/>
        <w:jc w:val="both"/>
        <w:rPr>
          <w:rFonts w:ascii="Times New Roman" w:hAnsi="Times New Roman"/>
          <w:color w:val="000000" w:themeColor="text1"/>
          <w:sz w:val="24"/>
          <w:szCs w:val="24"/>
          <w:lang w:val="bg-BG"/>
        </w:rPr>
      </w:pPr>
    </w:p>
    <w:p w:rsidR="00C971B9" w:rsidRDefault="002B3F0C" w:rsidP="00DA0C06">
      <w:pPr>
        <w:spacing w:line="276" w:lineRule="auto"/>
        <w:ind w:firstLine="708"/>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4</w:t>
      </w:r>
      <w:r w:rsidR="00C971B9" w:rsidRPr="00C971B9">
        <w:rPr>
          <w:rFonts w:ascii="Times New Roman" w:hAnsi="Times New Roman"/>
          <w:color w:val="4F6228" w:themeColor="accent3" w:themeShade="80"/>
          <w:sz w:val="24"/>
          <w:szCs w:val="24"/>
          <w:lang w:val="bg-BG"/>
        </w:rPr>
        <w:t>.6. Транспортно-комуникационна система</w:t>
      </w:r>
    </w:p>
    <w:p w:rsidR="00281479" w:rsidRDefault="00C971B9" w:rsidP="00C971B9">
      <w:pPr>
        <w:spacing w:after="0" w:line="276" w:lineRule="auto"/>
        <w:ind w:firstLine="708"/>
        <w:jc w:val="both"/>
        <w:rPr>
          <w:rFonts w:ascii="Times New Roman" w:hAnsi="Times New Roman"/>
          <w:color w:val="000000" w:themeColor="text1"/>
          <w:sz w:val="24"/>
          <w:szCs w:val="24"/>
          <w:lang w:val="bg-BG"/>
        </w:rPr>
      </w:pPr>
      <w:r w:rsidRPr="00C971B9">
        <w:rPr>
          <w:rFonts w:ascii="Times New Roman" w:hAnsi="Times New Roman"/>
          <w:color w:val="000000" w:themeColor="text1"/>
          <w:sz w:val="24"/>
          <w:szCs w:val="24"/>
          <w:lang w:val="bg-BG"/>
        </w:rPr>
        <w:t xml:space="preserve">Стратегическото местоположение на Криводол се обуславя от факта, че през територията на общината и в непосредствена близост до нея преминават важни железопътни и шосейни коридори с национално и международно значение. </w:t>
      </w:r>
    </w:p>
    <w:p w:rsidR="0028147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През територията на община Криводол преминават п</w:t>
      </w:r>
      <w:r>
        <w:rPr>
          <w:rFonts w:ascii="Times New Roman" w:hAnsi="Times New Roman"/>
          <w:color w:val="000000" w:themeColor="text1"/>
          <w:sz w:val="24"/>
          <w:szCs w:val="24"/>
          <w:lang w:val="bg-BG"/>
        </w:rPr>
        <w:t xml:space="preserve">ърво– (1 бр.), второ– (1 бр.) и </w:t>
      </w:r>
      <w:r w:rsidRPr="00281479">
        <w:rPr>
          <w:rFonts w:ascii="Times New Roman" w:hAnsi="Times New Roman"/>
          <w:color w:val="000000" w:themeColor="text1"/>
          <w:sz w:val="24"/>
          <w:szCs w:val="24"/>
          <w:lang w:val="bg-BG"/>
        </w:rPr>
        <w:t>третокласни (4 бр.) пътища – част от републиканската пътна мрежа, и четвъртокласни пътища</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 част от общинската пътна мрежа. Общината не се пресича от автомагистрали.</w:t>
      </w:r>
    </w:p>
    <w:p w:rsidR="0028147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Общата дължина на пътната мрежа в общината е око</w:t>
      </w:r>
      <w:r>
        <w:rPr>
          <w:rFonts w:ascii="Times New Roman" w:hAnsi="Times New Roman"/>
          <w:color w:val="000000" w:themeColor="text1"/>
          <w:sz w:val="24"/>
          <w:szCs w:val="24"/>
          <w:lang w:val="bg-BG"/>
        </w:rPr>
        <w:t xml:space="preserve">ло 118,3 км, в т.ч. 80,273 км </w:t>
      </w:r>
    </w:p>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републикански пътища и 38 км – общински пътища. Пътната мрежа на местно ниво се</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отличава с по–ниска плътност прямо средната за</w:t>
      </w:r>
      <w:r>
        <w:rPr>
          <w:rFonts w:ascii="Times New Roman" w:hAnsi="Times New Roman"/>
          <w:color w:val="000000" w:themeColor="text1"/>
          <w:sz w:val="24"/>
          <w:szCs w:val="24"/>
          <w:lang w:val="bg-BG"/>
        </w:rPr>
        <w:t xml:space="preserve"> страната, което се свързва със </w:t>
      </w:r>
      <w:r w:rsidRPr="00281479">
        <w:rPr>
          <w:rFonts w:ascii="Times New Roman" w:hAnsi="Times New Roman"/>
          <w:color w:val="000000" w:themeColor="text1"/>
          <w:sz w:val="24"/>
          <w:szCs w:val="24"/>
          <w:lang w:val="bg-BG"/>
        </w:rPr>
        <w:t>сравнително</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компактната структура на селищната мрежа, както и с относително малките разстояния между</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 xml:space="preserve">населените места в общината. </w:t>
      </w:r>
    </w:p>
    <w:p w:rsidR="00281479" w:rsidRPr="0028147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По данни на Областно пътно управл</w:t>
      </w:r>
      <w:r>
        <w:rPr>
          <w:rFonts w:ascii="Times New Roman" w:hAnsi="Times New Roman"/>
          <w:color w:val="000000" w:themeColor="text1"/>
          <w:sz w:val="24"/>
          <w:szCs w:val="24"/>
          <w:lang w:val="bg-BG"/>
        </w:rPr>
        <w:t xml:space="preserve">ение – Враца, общата дължина на </w:t>
      </w:r>
      <w:r w:rsidRPr="00281479">
        <w:rPr>
          <w:rFonts w:ascii="Times New Roman" w:hAnsi="Times New Roman"/>
          <w:color w:val="000000" w:themeColor="text1"/>
          <w:sz w:val="24"/>
          <w:szCs w:val="24"/>
          <w:lang w:val="bg-BG"/>
        </w:rPr>
        <w:t>републиканската пътна мрежа на територията на общината е 80,273 км, в т.ч.:</w:t>
      </w:r>
    </w:p>
    <w:p w:rsidR="00281479" w:rsidRPr="0028147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I клас: 8,100 км = 10,1%;</w:t>
      </w:r>
    </w:p>
    <w:p w:rsidR="00281479" w:rsidRPr="0028147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II клас: 17,990 км = 22,4%;</w:t>
      </w:r>
    </w:p>
    <w:p w:rsidR="00281479" w:rsidRDefault="00281479" w:rsidP="00281479">
      <w:pPr>
        <w:spacing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xml:space="preserve">− III клас: 54,183 км = 67,5%. </w:t>
      </w:r>
    </w:p>
    <w:p w:rsidR="00281479" w:rsidRPr="00281479" w:rsidRDefault="000C2177" w:rsidP="00281479">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lastRenderedPageBreak/>
        <w:t>Таблица 7</w:t>
      </w:r>
      <w:r w:rsidR="00281479" w:rsidRPr="00281479">
        <w:rPr>
          <w:rFonts w:ascii="Times New Roman" w:hAnsi="Times New Roman"/>
          <w:b/>
          <w:color w:val="000000" w:themeColor="text1"/>
          <w:sz w:val="24"/>
          <w:szCs w:val="24"/>
          <w:lang w:val="bg-BG"/>
        </w:rPr>
        <w:t>. Републиканска пътна мрежа на територията на община Криводол</w:t>
      </w: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74"/>
      </w:tblGrid>
      <w:tr w:rsidR="00281479" w:rsidTr="00281479">
        <w:trPr>
          <w:trHeight w:val="265"/>
        </w:trPr>
        <w:tc>
          <w:tcPr>
            <w:tcW w:w="8374" w:type="dxa"/>
            <w:shd w:val="clear" w:color="auto" w:fill="8DB3E2" w:themeFill="text2" w:themeFillTint="66"/>
          </w:tcPr>
          <w:p w:rsidR="00281479" w:rsidRPr="00281479" w:rsidRDefault="00281479" w:rsidP="00281479">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Първокласни пътища</w:t>
            </w:r>
          </w:p>
        </w:tc>
      </w:tr>
      <w:tr w:rsidR="00281479" w:rsidTr="00281479">
        <w:trPr>
          <w:trHeight w:val="1219"/>
        </w:trPr>
        <w:tc>
          <w:tcPr>
            <w:tcW w:w="8374" w:type="dxa"/>
            <w:shd w:val="clear" w:color="auto" w:fill="DBE5F1" w:themeFill="accent1" w:themeFillTint="33"/>
          </w:tcPr>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I–1 (Е79): граница Монтана – Враца – Мездра – Ботевград</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преминава през южната част на община Криводол</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125+450 до км 133+550</w:t>
            </w:r>
          </w:p>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дължина на територията на община Криводол: 8,100 км</w:t>
            </w:r>
          </w:p>
        </w:tc>
      </w:tr>
      <w:tr w:rsidR="00281479" w:rsidTr="00281479">
        <w:trPr>
          <w:trHeight w:val="362"/>
        </w:trPr>
        <w:tc>
          <w:tcPr>
            <w:tcW w:w="8374" w:type="dxa"/>
            <w:shd w:val="clear" w:color="auto" w:fill="8DB3E2" w:themeFill="text2" w:themeFillTint="66"/>
          </w:tcPr>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Второкласни пътища</w:t>
            </w:r>
          </w:p>
        </w:tc>
      </w:tr>
      <w:tr w:rsidR="00281479" w:rsidTr="00281479">
        <w:trPr>
          <w:trHeight w:val="894"/>
        </w:trPr>
        <w:tc>
          <w:tcPr>
            <w:tcW w:w="8374" w:type="dxa"/>
            <w:shd w:val="clear" w:color="auto" w:fill="DBE5F1" w:themeFill="accent1" w:themeFillTint="33"/>
          </w:tcPr>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II–13: граница Монтана – Криводол – Девене – Борован – Бяла Слатина</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10+060 до км 28+050</w:t>
            </w:r>
          </w:p>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дължина на територията на община Криводол: 17,990 км</w:t>
            </w:r>
          </w:p>
        </w:tc>
      </w:tr>
      <w:tr w:rsidR="00281479" w:rsidTr="00281479">
        <w:trPr>
          <w:trHeight w:val="330"/>
        </w:trPr>
        <w:tc>
          <w:tcPr>
            <w:tcW w:w="8374" w:type="dxa"/>
            <w:shd w:val="clear" w:color="auto" w:fill="8DB3E2" w:themeFill="text2" w:themeFillTint="66"/>
          </w:tcPr>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Третокласни пътища</w:t>
            </w:r>
          </w:p>
        </w:tc>
      </w:tr>
      <w:tr w:rsidR="00281479" w:rsidTr="00281479">
        <w:trPr>
          <w:trHeight w:val="2775"/>
        </w:trPr>
        <w:tc>
          <w:tcPr>
            <w:tcW w:w="8374" w:type="dxa"/>
            <w:shd w:val="clear" w:color="auto" w:fill="DBE5F1" w:themeFill="accent1" w:themeFillTint="33"/>
          </w:tcPr>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III–101: Враца – Криводол – граница Монтана</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13+570 до км 28+450</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дължина на територията на община Криводол: 14,880 км</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III–162: граница Монтана – път I–1 (Е79)</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35+000 до км 36+606</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дължина на територията на община Криводол: 1,606 км</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III–1301: Криводол – Галатин – Лесура – Фурен – граница Монтана</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0+000 до км 23+380</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дължина на територията на община Криводол: 23,380 км</w:t>
            </w:r>
          </w:p>
          <w:p w:rsidR="00281479" w:rsidRP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III–1302: Криводол – Голямо Бабино – Пудрия – Главаци – (III–162)</w:t>
            </w:r>
          </w:p>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от км 0+000 до км 15+960</w:t>
            </w:r>
          </w:p>
          <w:p w:rsidR="00281479" w:rsidRDefault="00281479" w:rsidP="00281479">
            <w:pPr>
              <w:spacing w:after="0" w:line="276" w:lineRule="auto"/>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 преминава изцяло на територията на община Криводол с дължина: 15,960 км</w:t>
            </w:r>
          </w:p>
        </w:tc>
      </w:tr>
    </w:tbl>
    <w:p w:rsidR="00281479" w:rsidRPr="00281479" w:rsidRDefault="00281479" w:rsidP="00281479">
      <w:pPr>
        <w:spacing w:after="0" w:line="276" w:lineRule="auto"/>
        <w:ind w:firstLine="708"/>
        <w:jc w:val="both"/>
        <w:rPr>
          <w:rFonts w:ascii="Times New Roman" w:hAnsi="Times New Roman"/>
          <w:color w:val="000000" w:themeColor="text1"/>
          <w:sz w:val="16"/>
          <w:szCs w:val="16"/>
          <w:lang w:val="bg-BG"/>
        </w:rPr>
      </w:pPr>
      <w:r w:rsidRPr="00281479">
        <w:rPr>
          <w:rFonts w:ascii="Times New Roman" w:hAnsi="Times New Roman"/>
          <w:color w:val="000000" w:themeColor="text1"/>
          <w:sz w:val="16"/>
          <w:szCs w:val="16"/>
          <w:lang w:val="bg-BG"/>
        </w:rPr>
        <w:t xml:space="preserve">Източник: Областно пътно управление – Враца </w:t>
      </w:r>
      <w:r w:rsidRPr="00281479">
        <w:rPr>
          <w:rFonts w:ascii="Times New Roman" w:hAnsi="Times New Roman"/>
          <w:color w:val="000000" w:themeColor="text1"/>
          <w:sz w:val="16"/>
          <w:szCs w:val="16"/>
          <w:lang w:val="bg-BG"/>
        </w:rPr>
        <w:cr/>
      </w:r>
    </w:p>
    <w:p w:rsidR="00C971B9" w:rsidRDefault="00281479" w:rsidP="00281479">
      <w:pPr>
        <w:spacing w:after="0" w:line="276" w:lineRule="auto"/>
        <w:ind w:firstLine="708"/>
        <w:jc w:val="both"/>
        <w:rPr>
          <w:rFonts w:ascii="Times New Roman" w:hAnsi="Times New Roman"/>
          <w:color w:val="000000" w:themeColor="text1"/>
          <w:sz w:val="24"/>
          <w:szCs w:val="24"/>
          <w:lang w:val="bg-BG"/>
        </w:rPr>
      </w:pPr>
      <w:r w:rsidRPr="00281479">
        <w:rPr>
          <w:rFonts w:ascii="Times New Roman" w:hAnsi="Times New Roman"/>
          <w:color w:val="000000" w:themeColor="text1"/>
          <w:sz w:val="24"/>
          <w:szCs w:val="24"/>
          <w:lang w:val="bg-BG"/>
        </w:rPr>
        <w:t>Общинската пътна мрежа е представена от четвъртокласни път</w:t>
      </w:r>
      <w:r>
        <w:rPr>
          <w:rFonts w:ascii="Times New Roman" w:hAnsi="Times New Roman"/>
          <w:color w:val="000000" w:themeColor="text1"/>
          <w:sz w:val="24"/>
          <w:szCs w:val="24"/>
          <w:lang w:val="bg-BG"/>
        </w:rPr>
        <w:t xml:space="preserve">ища с обща дължина </w:t>
      </w:r>
      <w:r w:rsidRPr="00281479">
        <w:rPr>
          <w:rFonts w:ascii="Times New Roman" w:hAnsi="Times New Roman"/>
          <w:color w:val="000000" w:themeColor="text1"/>
          <w:sz w:val="24"/>
          <w:szCs w:val="24"/>
          <w:lang w:val="bg-BG"/>
        </w:rPr>
        <w:t>38 км, съставляващи около 32,0% от пътната мрежа в общината. Първо място в структурата на</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пътната мрежа на местно ниво (републикански и общински пътища) заемат третокласните</w:t>
      </w:r>
      <w:r>
        <w:rPr>
          <w:rFonts w:ascii="Times New Roman" w:hAnsi="Times New Roman"/>
          <w:color w:val="000000" w:themeColor="text1"/>
          <w:sz w:val="24"/>
          <w:szCs w:val="24"/>
          <w:lang w:val="bg-BG"/>
        </w:rPr>
        <w:t xml:space="preserve"> </w:t>
      </w:r>
      <w:r w:rsidRPr="00281479">
        <w:rPr>
          <w:rFonts w:ascii="Times New Roman" w:hAnsi="Times New Roman"/>
          <w:color w:val="000000" w:themeColor="text1"/>
          <w:sz w:val="24"/>
          <w:szCs w:val="24"/>
          <w:lang w:val="bg-BG"/>
        </w:rPr>
        <w:t>пътища – 45,8% (54,183 км).</w:t>
      </w:r>
    </w:p>
    <w:p w:rsidR="00C971B9" w:rsidRDefault="00A023D3" w:rsidP="00281479">
      <w:pPr>
        <w:spacing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ab/>
        <w:t xml:space="preserve">През територията на община Криводол преминава важна транспортна ос – </w:t>
      </w:r>
      <w:r w:rsidR="00281479">
        <w:rPr>
          <w:rFonts w:ascii="Times New Roman" w:hAnsi="Times New Roman"/>
          <w:color w:val="000000" w:themeColor="text1"/>
          <w:sz w:val="24"/>
          <w:szCs w:val="24"/>
          <w:lang w:val="bg-BG"/>
        </w:rPr>
        <w:t xml:space="preserve"> главна железопътна линия № 7 </w:t>
      </w:r>
      <w:r w:rsidR="00281479" w:rsidRPr="00281479">
        <w:rPr>
          <w:rFonts w:ascii="Times New Roman" w:hAnsi="Times New Roman"/>
          <w:color w:val="000000" w:themeColor="text1"/>
          <w:sz w:val="24"/>
          <w:szCs w:val="24"/>
          <w:lang w:val="bg-BG"/>
        </w:rPr>
        <w:t>Мездра – Видин, която при гр. Мездра се свързва с</w:t>
      </w:r>
      <w:r w:rsidR="00281479">
        <w:rPr>
          <w:rFonts w:ascii="Times New Roman" w:hAnsi="Times New Roman"/>
          <w:color w:val="000000" w:themeColor="text1"/>
          <w:sz w:val="24"/>
          <w:szCs w:val="24"/>
          <w:lang w:val="bg-BG"/>
        </w:rPr>
        <w:t xml:space="preserve"> главна железопътна линия № 2 в </w:t>
      </w:r>
      <w:r w:rsidR="00281479" w:rsidRPr="00281479">
        <w:rPr>
          <w:rFonts w:ascii="Times New Roman" w:hAnsi="Times New Roman"/>
          <w:color w:val="000000" w:themeColor="text1"/>
          <w:sz w:val="24"/>
          <w:szCs w:val="24"/>
          <w:lang w:val="bg-BG"/>
        </w:rPr>
        <w:t xml:space="preserve">направление София – Варна. </w:t>
      </w:r>
      <w:r>
        <w:rPr>
          <w:rFonts w:ascii="Times New Roman" w:hAnsi="Times New Roman"/>
          <w:color w:val="000000" w:themeColor="text1"/>
          <w:sz w:val="24"/>
          <w:szCs w:val="24"/>
          <w:lang w:val="bg-BG"/>
        </w:rPr>
        <w:t xml:space="preserve"> Ж. п. линията</w:t>
      </w:r>
      <w:r w:rsidRPr="00A023D3">
        <w:rPr>
          <w:rFonts w:ascii="Times New Roman" w:hAnsi="Times New Roman"/>
          <w:color w:val="000000" w:themeColor="text1"/>
          <w:sz w:val="24"/>
          <w:szCs w:val="24"/>
          <w:lang w:val="bg-BG"/>
        </w:rPr>
        <w:t xml:space="preserve"> е изключително важна част от IV паневропейски транспортен коридор, свързващ Нюрнберг със Солун и Истанбул през моста “Нова Европа”.</w:t>
      </w:r>
      <w:r w:rsidR="00281479">
        <w:rPr>
          <w:rFonts w:ascii="Times New Roman" w:hAnsi="Times New Roman"/>
          <w:color w:val="000000" w:themeColor="text1"/>
          <w:sz w:val="24"/>
          <w:szCs w:val="24"/>
          <w:lang w:val="bg-BG"/>
        </w:rPr>
        <w:t xml:space="preserve"> </w:t>
      </w:r>
      <w:r w:rsidR="00281479" w:rsidRPr="00281479">
        <w:rPr>
          <w:rFonts w:ascii="Times New Roman" w:hAnsi="Times New Roman"/>
          <w:color w:val="000000" w:themeColor="text1"/>
          <w:sz w:val="24"/>
          <w:szCs w:val="24"/>
          <w:lang w:val="bg-BG"/>
        </w:rPr>
        <w:t>Общата дължина на железопътната лини</w:t>
      </w:r>
      <w:r w:rsidR="00281479">
        <w:rPr>
          <w:rFonts w:ascii="Times New Roman" w:hAnsi="Times New Roman"/>
          <w:color w:val="000000" w:themeColor="text1"/>
          <w:sz w:val="24"/>
          <w:szCs w:val="24"/>
          <w:lang w:val="bg-BG"/>
        </w:rPr>
        <w:t xml:space="preserve">я, </w:t>
      </w:r>
      <w:r w:rsidR="00281479" w:rsidRPr="00281479">
        <w:rPr>
          <w:rFonts w:ascii="Times New Roman" w:hAnsi="Times New Roman"/>
          <w:color w:val="000000" w:themeColor="text1"/>
          <w:sz w:val="24"/>
          <w:szCs w:val="24"/>
          <w:lang w:val="bg-BG"/>
        </w:rPr>
        <w:t>прес</w:t>
      </w:r>
      <w:r w:rsidR="00281479">
        <w:rPr>
          <w:rFonts w:ascii="Times New Roman" w:hAnsi="Times New Roman"/>
          <w:color w:val="000000" w:themeColor="text1"/>
          <w:sz w:val="24"/>
          <w:szCs w:val="24"/>
          <w:lang w:val="bg-BG"/>
        </w:rPr>
        <w:t xml:space="preserve">ичаща територията на общината е </w:t>
      </w:r>
      <w:r w:rsidR="00281479" w:rsidRPr="00281479">
        <w:rPr>
          <w:rFonts w:ascii="Times New Roman" w:hAnsi="Times New Roman"/>
          <w:color w:val="000000" w:themeColor="text1"/>
          <w:sz w:val="24"/>
          <w:szCs w:val="24"/>
          <w:lang w:val="bg-BG"/>
        </w:rPr>
        <w:t>11,599 км. В община Криводол са разположени две ж</w:t>
      </w:r>
      <w:r w:rsidR="00281479">
        <w:rPr>
          <w:rFonts w:ascii="Times New Roman" w:hAnsi="Times New Roman"/>
          <w:color w:val="000000" w:themeColor="text1"/>
          <w:sz w:val="24"/>
          <w:szCs w:val="24"/>
          <w:lang w:val="bg-BG"/>
        </w:rPr>
        <w:t xml:space="preserve">елезопътни гари – в едноименния </w:t>
      </w:r>
      <w:r w:rsidR="00281479" w:rsidRPr="00281479">
        <w:rPr>
          <w:rFonts w:ascii="Times New Roman" w:hAnsi="Times New Roman"/>
          <w:color w:val="000000" w:themeColor="text1"/>
          <w:sz w:val="24"/>
          <w:szCs w:val="24"/>
          <w:lang w:val="bg-BG"/>
        </w:rPr>
        <w:t>общинския център и в с. Ракево.</w:t>
      </w:r>
    </w:p>
    <w:p w:rsidR="00A023D3" w:rsidRDefault="00A023D3" w:rsidP="00A023D3">
      <w:pPr>
        <w:spacing w:line="276" w:lineRule="auto"/>
        <w:jc w:val="center"/>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lastRenderedPageBreak/>
        <w:drawing>
          <wp:inline distT="0" distB="0" distL="0" distR="0">
            <wp:extent cx="4495800" cy="3045420"/>
            <wp:effectExtent l="0" t="0" r="0" b="317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пл.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7013" cy="3053016"/>
                    </a:xfrm>
                    <a:prstGeom prst="rect">
                      <a:avLst/>
                    </a:prstGeom>
                  </pic:spPr>
                </pic:pic>
              </a:graphicData>
            </a:graphic>
          </wp:inline>
        </w:drawing>
      </w:r>
    </w:p>
    <w:p w:rsidR="00A023D3" w:rsidRDefault="001A3DE0" w:rsidP="00EE64FC">
      <w:pPr>
        <w:spacing w:after="0" w:line="276" w:lineRule="auto"/>
        <w:ind w:firstLine="708"/>
        <w:jc w:val="both"/>
        <w:rPr>
          <w:rFonts w:ascii="Times New Roman" w:hAnsi="Times New Roman"/>
          <w:color w:val="000000" w:themeColor="text1"/>
          <w:sz w:val="24"/>
          <w:szCs w:val="24"/>
          <w:lang w:val="bg-BG"/>
        </w:rPr>
      </w:pPr>
      <w:r w:rsidRPr="001A3DE0">
        <w:rPr>
          <w:rFonts w:ascii="Times New Roman" w:hAnsi="Times New Roman"/>
          <w:color w:val="000000" w:themeColor="text1"/>
          <w:sz w:val="24"/>
          <w:szCs w:val="24"/>
          <w:lang w:val="bg-BG"/>
        </w:rPr>
        <w:t>Основните горива са б</w:t>
      </w:r>
      <w:r>
        <w:rPr>
          <w:rFonts w:ascii="Times New Roman" w:hAnsi="Times New Roman"/>
          <w:color w:val="000000" w:themeColor="text1"/>
          <w:sz w:val="24"/>
          <w:szCs w:val="24"/>
          <w:lang w:val="bg-BG"/>
        </w:rPr>
        <w:t>ензин и</w:t>
      </w:r>
      <w:r w:rsidRPr="001A3DE0">
        <w:rPr>
          <w:rFonts w:ascii="Times New Roman" w:hAnsi="Times New Roman"/>
          <w:color w:val="000000" w:themeColor="text1"/>
          <w:sz w:val="24"/>
          <w:szCs w:val="24"/>
          <w:lang w:val="bg-BG"/>
        </w:rPr>
        <w:t xml:space="preserve"> дизел</w:t>
      </w:r>
      <w:r>
        <w:rPr>
          <w:rFonts w:ascii="Times New Roman" w:hAnsi="Times New Roman"/>
          <w:color w:val="000000" w:themeColor="text1"/>
          <w:sz w:val="24"/>
          <w:szCs w:val="24"/>
          <w:lang w:val="bg-BG"/>
        </w:rPr>
        <w:t xml:space="preserve">ово гориво, като </w:t>
      </w:r>
      <w:r w:rsidRPr="001A3DE0">
        <w:rPr>
          <w:rFonts w:ascii="Times New Roman" w:hAnsi="Times New Roman"/>
          <w:color w:val="000000" w:themeColor="text1"/>
          <w:sz w:val="24"/>
          <w:szCs w:val="24"/>
          <w:lang w:val="bg-BG"/>
        </w:rPr>
        <w:t>транспортният парк е разнообразен – леки, лекотоварни, товарни автомобили и автобуси</w:t>
      </w:r>
      <w:r>
        <w:rPr>
          <w:rFonts w:ascii="Times New Roman" w:hAnsi="Times New Roman"/>
          <w:color w:val="000000" w:themeColor="text1"/>
          <w:sz w:val="24"/>
          <w:szCs w:val="24"/>
          <w:lang w:val="bg-BG"/>
        </w:rPr>
        <w:t xml:space="preserve">. Използват се и </w:t>
      </w:r>
      <w:r w:rsidRPr="001A3DE0">
        <w:rPr>
          <w:rFonts w:ascii="Times New Roman" w:hAnsi="Times New Roman"/>
          <w:color w:val="000000" w:themeColor="text1"/>
          <w:sz w:val="24"/>
          <w:szCs w:val="24"/>
          <w:lang w:val="bg-BG"/>
        </w:rPr>
        <w:t>специализирани машини и трактори.</w:t>
      </w:r>
      <w:r>
        <w:rPr>
          <w:rFonts w:ascii="Times New Roman" w:hAnsi="Times New Roman"/>
          <w:color w:val="000000" w:themeColor="text1"/>
          <w:sz w:val="24"/>
          <w:szCs w:val="24"/>
          <w:lang w:val="bg-BG"/>
        </w:rPr>
        <w:t xml:space="preserve"> През 2021</w:t>
      </w:r>
      <w:r w:rsidRPr="001A3DE0">
        <w:rPr>
          <w:rFonts w:ascii="Times New Roman" w:hAnsi="Times New Roman"/>
          <w:color w:val="000000" w:themeColor="text1"/>
          <w:sz w:val="24"/>
          <w:szCs w:val="24"/>
          <w:lang w:val="bg-BG"/>
        </w:rPr>
        <w:t xml:space="preserve"> г. </w:t>
      </w:r>
      <w:r>
        <w:rPr>
          <w:rFonts w:ascii="Times New Roman" w:hAnsi="Times New Roman"/>
          <w:color w:val="000000" w:themeColor="text1"/>
          <w:sz w:val="24"/>
          <w:szCs w:val="24"/>
          <w:lang w:val="bg-BG"/>
        </w:rPr>
        <w:t xml:space="preserve">е закупен нов </w:t>
      </w:r>
      <w:r w:rsidRPr="001A3DE0">
        <w:rPr>
          <w:rFonts w:ascii="Times New Roman" w:hAnsi="Times New Roman"/>
          <w:color w:val="000000" w:themeColor="text1"/>
          <w:sz w:val="24"/>
          <w:szCs w:val="24"/>
          <w:lang w:val="bg-BG"/>
        </w:rPr>
        <w:t>трактор</w:t>
      </w:r>
      <w:r>
        <w:rPr>
          <w:rFonts w:ascii="Times New Roman" w:hAnsi="Times New Roman"/>
          <w:color w:val="000000" w:themeColor="text1"/>
          <w:sz w:val="24"/>
          <w:szCs w:val="24"/>
          <w:lang w:val="bg-BG"/>
        </w:rPr>
        <w:t xml:space="preserve"> – багер</w:t>
      </w:r>
      <w:r w:rsidR="00EE2B2C">
        <w:rPr>
          <w:rFonts w:ascii="Times New Roman" w:hAnsi="Times New Roman"/>
          <w:color w:val="000000" w:themeColor="text1"/>
          <w:sz w:val="24"/>
          <w:szCs w:val="24"/>
          <w:lang w:val="bg-BG"/>
        </w:rPr>
        <w:t xml:space="preserve"> и 1 товарен автомобил с кран</w:t>
      </w:r>
      <w:r>
        <w:rPr>
          <w:rFonts w:ascii="Times New Roman" w:hAnsi="Times New Roman"/>
          <w:color w:val="000000" w:themeColor="text1"/>
          <w:sz w:val="24"/>
          <w:szCs w:val="24"/>
          <w:lang w:val="bg-BG"/>
        </w:rPr>
        <w:t xml:space="preserve">, през 2022 г. мини челен товарач и </w:t>
      </w:r>
      <w:proofErr w:type="spellStart"/>
      <w:r>
        <w:rPr>
          <w:rFonts w:ascii="Times New Roman" w:hAnsi="Times New Roman"/>
          <w:color w:val="000000" w:themeColor="text1"/>
          <w:sz w:val="24"/>
          <w:szCs w:val="24"/>
          <w:lang w:val="bg-BG"/>
        </w:rPr>
        <w:t>агрегирани</w:t>
      </w:r>
      <w:proofErr w:type="spellEnd"/>
      <w:r>
        <w:rPr>
          <w:rFonts w:ascii="Times New Roman" w:hAnsi="Times New Roman"/>
          <w:color w:val="000000" w:themeColor="text1"/>
          <w:sz w:val="24"/>
          <w:szCs w:val="24"/>
          <w:lang w:val="bg-BG"/>
        </w:rPr>
        <w:t xml:space="preserve"> към него фабрично нови </w:t>
      </w:r>
      <w:proofErr w:type="spellStart"/>
      <w:r>
        <w:rPr>
          <w:rFonts w:ascii="Times New Roman" w:hAnsi="Times New Roman"/>
          <w:color w:val="000000" w:themeColor="text1"/>
          <w:sz w:val="24"/>
          <w:szCs w:val="24"/>
          <w:lang w:val="bg-BG"/>
        </w:rPr>
        <w:t>мулчер</w:t>
      </w:r>
      <w:proofErr w:type="spellEnd"/>
      <w:r>
        <w:rPr>
          <w:rFonts w:ascii="Times New Roman" w:hAnsi="Times New Roman"/>
          <w:color w:val="000000" w:themeColor="text1"/>
          <w:sz w:val="24"/>
          <w:szCs w:val="24"/>
          <w:lang w:val="bg-BG"/>
        </w:rPr>
        <w:t xml:space="preserve"> и хидравлична четка с бункер, </w:t>
      </w:r>
      <w:r w:rsidR="00EE2B2C">
        <w:rPr>
          <w:rFonts w:ascii="Times New Roman" w:hAnsi="Times New Roman"/>
          <w:color w:val="000000" w:themeColor="text1"/>
          <w:sz w:val="24"/>
          <w:szCs w:val="24"/>
          <w:lang w:val="bg-BG"/>
        </w:rPr>
        <w:t xml:space="preserve">1 камион с ремарке, </w:t>
      </w:r>
      <w:r>
        <w:rPr>
          <w:rFonts w:ascii="Times New Roman" w:hAnsi="Times New Roman"/>
          <w:color w:val="000000" w:themeColor="text1"/>
          <w:sz w:val="24"/>
          <w:szCs w:val="24"/>
          <w:lang w:val="bg-BG"/>
        </w:rPr>
        <w:t xml:space="preserve">както и специализирана машина за дезинфекция и почистване, а през 2023 г. са закупени </w:t>
      </w:r>
      <w:proofErr w:type="spellStart"/>
      <w:r>
        <w:rPr>
          <w:rFonts w:ascii="Times New Roman" w:hAnsi="Times New Roman"/>
          <w:color w:val="000000" w:themeColor="text1"/>
          <w:sz w:val="24"/>
          <w:szCs w:val="24"/>
          <w:lang w:val="bg-BG"/>
        </w:rPr>
        <w:t>с</w:t>
      </w:r>
      <w:r w:rsidR="00EE2B2C">
        <w:rPr>
          <w:rFonts w:ascii="Times New Roman" w:hAnsi="Times New Roman"/>
          <w:color w:val="000000" w:themeColor="text1"/>
          <w:sz w:val="24"/>
          <w:szCs w:val="24"/>
          <w:lang w:val="bg-BG"/>
        </w:rPr>
        <w:t>метосъбиращ</w:t>
      </w:r>
      <w:proofErr w:type="spellEnd"/>
      <w:r w:rsidR="00EE2B2C">
        <w:rPr>
          <w:rFonts w:ascii="Times New Roman" w:hAnsi="Times New Roman"/>
          <w:color w:val="000000" w:themeColor="text1"/>
          <w:sz w:val="24"/>
          <w:szCs w:val="24"/>
          <w:lang w:val="bg-BG"/>
        </w:rPr>
        <w:t xml:space="preserve"> и </w:t>
      </w:r>
      <w:proofErr w:type="spellStart"/>
      <w:r w:rsidR="00EE2B2C">
        <w:rPr>
          <w:rFonts w:ascii="Times New Roman" w:hAnsi="Times New Roman"/>
          <w:color w:val="000000" w:themeColor="text1"/>
          <w:sz w:val="24"/>
          <w:szCs w:val="24"/>
          <w:lang w:val="bg-BG"/>
        </w:rPr>
        <w:t>сметоизвозващ</w:t>
      </w:r>
      <w:proofErr w:type="spellEnd"/>
      <w:r w:rsidR="00EE2B2C">
        <w:rPr>
          <w:rFonts w:ascii="Times New Roman" w:hAnsi="Times New Roman"/>
          <w:color w:val="000000" w:themeColor="text1"/>
          <w:sz w:val="24"/>
          <w:szCs w:val="24"/>
          <w:lang w:val="bg-BG"/>
        </w:rPr>
        <w:t xml:space="preserve"> авто</w:t>
      </w:r>
      <w:r>
        <w:rPr>
          <w:rFonts w:ascii="Times New Roman" w:hAnsi="Times New Roman"/>
          <w:color w:val="000000" w:themeColor="text1"/>
          <w:sz w:val="24"/>
          <w:szCs w:val="24"/>
          <w:lang w:val="bg-BG"/>
        </w:rPr>
        <w:t>мобил</w:t>
      </w:r>
      <w:r w:rsidR="00B82FBC">
        <w:rPr>
          <w:rFonts w:ascii="Times New Roman" w:hAnsi="Times New Roman"/>
          <w:color w:val="000000" w:themeColor="text1"/>
          <w:sz w:val="24"/>
          <w:szCs w:val="24"/>
          <w:lang w:val="bg-BG"/>
        </w:rPr>
        <w:t xml:space="preserve">, </w:t>
      </w:r>
      <w:r w:rsidR="00B82FBC" w:rsidRPr="00B82FBC">
        <w:rPr>
          <w:rFonts w:ascii="Times New Roman" w:hAnsi="Times New Roman"/>
          <w:color w:val="000000" w:themeColor="text1"/>
          <w:sz w:val="24"/>
          <w:szCs w:val="24"/>
          <w:lang w:val="bg-BG"/>
        </w:rPr>
        <w:t>транспортно средство – уличен метач</w:t>
      </w:r>
      <w:r>
        <w:rPr>
          <w:rFonts w:ascii="Times New Roman" w:hAnsi="Times New Roman"/>
          <w:color w:val="000000" w:themeColor="text1"/>
          <w:sz w:val="24"/>
          <w:szCs w:val="24"/>
          <w:lang w:val="bg-BG"/>
        </w:rPr>
        <w:t xml:space="preserve"> и нов лекотоварен автомобил</w:t>
      </w:r>
      <w:r w:rsidRPr="001A3DE0">
        <w:rPr>
          <w:rFonts w:ascii="Times New Roman" w:hAnsi="Times New Roman"/>
          <w:color w:val="000000" w:themeColor="text1"/>
          <w:sz w:val="24"/>
          <w:szCs w:val="24"/>
          <w:lang w:val="bg-BG"/>
        </w:rPr>
        <w:t>, които отговарят на най-съвре</w:t>
      </w:r>
      <w:r>
        <w:rPr>
          <w:rFonts w:ascii="Times New Roman" w:hAnsi="Times New Roman"/>
          <w:color w:val="000000" w:themeColor="text1"/>
          <w:sz w:val="24"/>
          <w:szCs w:val="24"/>
          <w:lang w:val="bg-BG"/>
        </w:rPr>
        <w:t xml:space="preserve">менните норми за </w:t>
      </w:r>
      <w:proofErr w:type="spellStart"/>
      <w:r>
        <w:rPr>
          <w:rFonts w:ascii="Times New Roman" w:hAnsi="Times New Roman"/>
          <w:color w:val="000000" w:themeColor="text1"/>
          <w:sz w:val="24"/>
          <w:szCs w:val="24"/>
          <w:lang w:val="bg-BG"/>
        </w:rPr>
        <w:t>екологичност</w:t>
      </w:r>
      <w:proofErr w:type="spellEnd"/>
      <w:r>
        <w:rPr>
          <w:rFonts w:ascii="Times New Roman" w:hAnsi="Times New Roman"/>
          <w:color w:val="000000" w:themeColor="text1"/>
          <w:sz w:val="24"/>
          <w:szCs w:val="24"/>
          <w:lang w:val="bg-BG"/>
        </w:rPr>
        <w:t xml:space="preserve"> и </w:t>
      </w:r>
      <w:r w:rsidRPr="001A3DE0">
        <w:rPr>
          <w:rFonts w:ascii="Times New Roman" w:hAnsi="Times New Roman"/>
          <w:color w:val="000000" w:themeColor="text1"/>
          <w:sz w:val="24"/>
          <w:szCs w:val="24"/>
          <w:lang w:val="bg-BG"/>
        </w:rPr>
        <w:t>енергийна ефективност.</w:t>
      </w:r>
      <w:r w:rsidR="00B82FBC">
        <w:rPr>
          <w:rFonts w:ascii="Times New Roman" w:hAnsi="Times New Roman"/>
          <w:color w:val="000000" w:themeColor="text1"/>
          <w:sz w:val="24"/>
          <w:szCs w:val="24"/>
          <w:lang w:val="bg-BG"/>
        </w:rPr>
        <w:t xml:space="preserve"> </w:t>
      </w:r>
      <w:r w:rsidR="00B82FBC" w:rsidRPr="00B82FBC">
        <w:rPr>
          <w:rFonts w:ascii="Times New Roman" w:hAnsi="Times New Roman"/>
          <w:color w:val="000000" w:themeColor="text1"/>
          <w:sz w:val="24"/>
          <w:szCs w:val="24"/>
          <w:lang w:val="bg-BG"/>
        </w:rPr>
        <w:t>Общинското ръководство полага знач</w:t>
      </w:r>
      <w:r w:rsidR="00B82FBC">
        <w:rPr>
          <w:rFonts w:ascii="Times New Roman" w:hAnsi="Times New Roman"/>
          <w:color w:val="000000" w:themeColor="text1"/>
          <w:sz w:val="24"/>
          <w:szCs w:val="24"/>
          <w:lang w:val="bg-BG"/>
        </w:rPr>
        <w:t xml:space="preserve">ителни усилия за подобряване на </w:t>
      </w:r>
      <w:r w:rsidR="00B82FBC" w:rsidRPr="00B82FBC">
        <w:rPr>
          <w:rFonts w:ascii="Times New Roman" w:hAnsi="Times New Roman"/>
          <w:color w:val="000000" w:themeColor="text1"/>
          <w:sz w:val="24"/>
          <w:szCs w:val="24"/>
          <w:lang w:val="bg-BG"/>
        </w:rPr>
        <w:t>автомобилния парк. Следва да се отбележи, че благодарение на добрата дисциплина и</w:t>
      </w:r>
      <w:r w:rsidR="00B82FBC">
        <w:rPr>
          <w:rFonts w:ascii="Times New Roman" w:hAnsi="Times New Roman"/>
          <w:color w:val="000000" w:themeColor="text1"/>
          <w:sz w:val="24"/>
          <w:szCs w:val="24"/>
          <w:lang w:val="bg-BG"/>
        </w:rPr>
        <w:t xml:space="preserve"> </w:t>
      </w:r>
      <w:r w:rsidR="00B82FBC" w:rsidRPr="00B82FBC">
        <w:rPr>
          <w:rFonts w:ascii="Times New Roman" w:hAnsi="Times New Roman"/>
          <w:color w:val="000000" w:themeColor="text1"/>
          <w:sz w:val="24"/>
          <w:szCs w:val="24"/>
          <w:lang w:val="bg-BG"/>
        </w:rPr>
        <w:t>въведените мерки за намаляване на необоснованите разходи, количествата горива през</w:t>
      </w:r>
      <w:r w:rsidR="00B82FBC">
        <w:rPr>
          <w:rFonts w:ascii="Times New Roman" w:hAnsi="Times New Roman"/>
          <w:color w:val="000000" w:themeColor="text1"/>
          <w:sz w:val="24"/>
          <w:szCs w:val="24"/>
          <w:lang w:val="bg-BG"/>
        </w:rPr>
        <w:t xml:space="preserve"> </w:t>
      </w:r>
      <w:r w:rsidR="00B82FBC" w:rsidRPr="00B82FBC">
        <w:rPr>
          <w:rFonts w:ascii="Times New Roman" w:hAnsi="Times New Roman"/>
          <w:color w:val="000000" w:themeColor="text1"/>
          <w:sz w:val="24"/>
          <w:szCs w:val="24"/>
          <w:lang w:val="bg-BG"/>
        </w:rPr>
        <w:t>2021</w:t>
      </w:r>
      <w:r w:rsidR="00B82FBC">
        <w:rPr>
          <w:rFonts w:ascii="Times New Roman" w:hAnsi="Times New Roman"/>
          <w:color w:val="000000" w:themeColor="text1"/>
          <w:sz w:val="24"/>
          <w:szCs w:val="24"/>
          <w:lang w:val="bg-BG"/>
        </w:rPr>
        <w:t xml:space="preserve"> г. са намалели с около 20% спрямо 2018 г</w:t>
      </w:r>
      <w:r w:rsidR="00B82FBC" w:rsidRPr="00B82FBC">
        <w:rPr>
          <w:rFonts w:ascii="Times New Roman" w:hAnsi="Times New Roman"/>
          <w:color w:val="000000" w:themeColor="text1"/>
          <w:sz w:val="24"/>
          <w:szCs w:val="24"/>
          <w:lang w:val="bg-BG"/>
        </w:rPr>
        <w:t>.</w:t>
      </w:r>
    </w:p>
    <w:p w:rsidR="00EE64FC" w:rsidRDefault="00EE64FC" w:rsidP="00EE64FC">
      <w:pPr>
        <w:spacing w:after="0" w:line="276" w:lineRule="auto"/>
        <w:ind w:firstLine="708"/>
        <w:jc w:val="both"/>
        <w:rPr>
          <w:rFonts w:ascii="Times New Roman" w:hAnsi="Times New Roman"/>
          <w:color w:val="000000" w:themeColor="text1"/>
          <w:sz w:val="24"/>
          <w:szCs w:val="24"/>
          <w:lang w:val="bg-BG"/>
        </w:rPr>
      </w:pPr>
      <w:r w:rsidRPr="00EE64FC">
        <w:rPr>
          <w:rFonts w:ascii="Times New Roman" w:hAnsi="Times New Roman"/>
          <w:color w:val="000000" w:themeColor="text1"/>
          <w:sz w:val="24"/>
          <w:szCs w:val="24"/>
          <w:lang w:val="bg-BG"/>
        </w:rPr>
        <w:t>Всички населени места в община Криводол са т</w:t>
      </w:r>
      <w:r>
        <w:rPr>
          <w:rFonts w:ascii="Times New Roman" w:hAnsi="Times New Roman"/>
          <w:color w:val="000000" w:themeColor="text1"/>
          <w:sz w:val="24"/>
          <w:szCs w:val="24"/>
          <w:lang w:val="bg-BG"/>
        </w:rPr>
        <w:t xml:space="preserve">елефонизирани и са включени към </w:t>
      </w:r>
      <w:r w:rsidRPr="00EE64FC">
        <w:rPr>
          <w:rFonts w:ascii="Times New Roman" w:hAnsi="Times New Roman"/>
          <w:color w:val="000000" w:themeColor="text1"/>
          <w:sz w:val="24"/>
          <w:szCs w:val="24"/>
          <w:lang w:val="bg-BG"/>
        </w:rPr>
        <w:t>националната съобщителна мрежа за автоматично из</w:t>
      </w:r>
      <w:r>
        <w:rPr>
          <w:rFonts w:ascii="Times New Roman" w:hAnsi="Times New Roman"/>
          <w:color w:val="000000" w:themeColor="text1"/>
          <w:sz w:val="24"/>
          <w:szCs w:val="24"/>
          <w:lang w:val="bg-BG"/>
        </w:rPr>
        <w:t xml:space="preserve">биране. В общината има покритие </w:t>
      </w:r>
      <w:r w:rsidRPr="00EE64FC">
        <w:rPr>
          <w:rFonts w:ascii="Times New Roman" w:hAnsi="Times New Roman"/>
          <w:color w:val="000000" w:themeColor="text1"/>
          <w:sz w:val="24"/>
          <w:szCs w:val="24"/>
          <w:lang w:val="bg-BG"/>
        </w:rPr>
        <w:t>на</w:t>
      </w:r>
      <w:r>
        <w:rPr>
          <w:rFonts w:ascii="Times New Roman" w:hAnsi="Times New Roman"/>
          <w:color w:val="000000" w:themeColor="text1"/>
          <w:sz w:val="24"/>
          <w:szCs w:val="24"/>
          <w:lang w:val="bg-BG"/>
        </w:rPr>
        <w:t xml:space="preserve"> </w:t>
      </w:r>
      <w:r w:rsidRPr="00EE64FC">
        <w:rPr>
          <w:rFonts w:ascii="Times New Roman" w:hAnsi="Times New Roman"/>
          <w:color w:val="000000" w:themeColor="text1"/>
          <w:sz w:val="24"/>
          <w:szCs w:val="24"/>
          <w:lang w:val="bg-BG"/>
        </w:rPr>
        <w:t>трите мобилни комуникационни оператора. На територият</w:t>
      </w:r>
      <w:r>
        <w:rPr>
          <w:rFonts w:ascii="Times New Roman" w:hAnsi="Times New Roman"/>
          <w:color w:val="000000" w:themeColor="text1"/>
          <w:sz w:val="24"/>
          <w:szCs w:val="24"/>
          <w:lang w:val="bg-BG"/>
        </w:rPr>
        <w:t xml:space="preserve">а на общината оперират интернет </w:t>
      </w:r>
      <w:r w:rsidRPr="00EE64FC">
        <w:rPr>
          <w:rFonts w:ascii="Times New Roman" w:hAnsi="Times New Roman"/>
          <w:color w:val="000000" w:themeColor="text1"/>
          <w:sz w:val="24"/>
          <w:szCs w:val="24"/>
          <w:lang w:val="bg-BG"/>
        </w:rPr>
        <w:t>доставчици, предоставящи интернет достъп за гражданите и бизнеса. Интернет достъпът се</w:t>
      </w:r>
      <w:r>
        <w:rPr>
          <w:rFonts w:ascii="Times New Roman" w:hAnsi="Times New Roman"/>
          <w:color w:val="000000" w:themeColor="text1"/>
          <w:sz w:val="24"/>
          <w:szCs w:val="24"/>
          <w:lang w:val="bg-BG"/>
        </w:rPr>
        <w:t xml:space="preserve"> </w:t>
      </w:r>
      <w:r w:rsidRPr="00EE64FC">
        <w:rPr>
          <w:rFonts w:ascii="Times New Roman" w:hAnsi="Times New Roman"/>
          <w:color w:val="000000" w:themeColor="text1"/>
          <w:sz w:val="24"/>
          <w:szCs w:val="24"/>
          <w:lang w:val="bg-BG"/>
        </w:rPr>
        <w:t>осъществяв</w:t>
      </w:r>
      <w:r>
        <w:rPr>
          <w:rFonts w:ascii="Times New Roman" w:hAnsi="Times New Roman"/>
          <w:color w:val="000000" w:themeColor="text1"/>
          <w:sz w:val="24"/>
          <w:szCs w:val="24"/>
          <w:lang w:val="bg-BG"/>
        </w:rPr>
        <w:t>а чрез кабелни и мобилни мрежи.</w:t>
      </w:r>
    </w:p>
    <w:p w:rsidR="00EE64FC" w:rsidRDefault="00EE64FC" w:rsidP="00EE64FC">
      <w:pPr>
        <w:spacing w:line="276" w:lineRule="auto"/>
        <w:ind w:firstLine="708"/>
        <w:jc w:val="both"/>
        <w:rPr>
          <w:rFonts w:ascii="Times New Roman" w:hAnsi="Times New Roman"/>
          <w:color w:val="000000" w:themeColor="text1"/>
          <w:sz w:val="24"/>
          <w:szCs w:val="24"/>
          <w:lang w:val="bg-BG"/>
        </w:rPr>
      </w:pPr>
      <w:r w:rsidRPr="00EE64FC">
        <w:rPr>
          <w:rFonts w:ascii="Times New Roman" w:hAnsi="Times New Roman"/>
          <w:color w:val="000000" w:themeColor="text1"/>
          <w:sz w:val="24"/>
          <w:szCs w:val="24"/>
          <w:lang w:val="bg-BG"/>
        </w:rPr>
        <w:t>На общинско ниво се отчита 100,0% покритие с</w:t>
      </w:r>
      <w:r>
        <w:rPr>
          <w:rFonts w:ascii="Times New Roman" w:hAnsi="Times New Roman"/>
          <w:color w:val="000000" w:themeColor="text1"/>
          <w:sz w:val="24"/>
          <w:szCs w:val="24"/>
          <w:lang w:val="bg-BG"/>
        </w:rPr>
        <w:t xml:space="preserve"> радио и телевизионен сигнал на </w:t>
      </w:r>
      <w:r w:rsidRPr="00EE64FC">
        <w:rPr>
          <w:rFonts w:ascii="Times New Roman" w:hAnsi="Times New Roman"/>
          <w:color w:val="000000" w:themeColor="text1"/>
          <w:sz w:val="24"/>
          <w:szCs w:val="24"/>
          <w:lang w:val="bg-BG"/>
        </w:rPr>
        <w:t>лицензираните национални телевизии. Програмите на Националното радио се приемат на</w:t>
      </w:r>
      <w:r>
        <w:rPr>
          <w:rFonts w:ascii="Times New Roman" w:hAnsi="Times New Roman"/>
          <w:color w:val="000000" w:themeColor="text1"/>
          <w:sz w:val="24"/>
          <w:szCs w:val="24"/>
          <w:lang w:val="bg-BG"/>
        </w:rPr>
        <w:t xml:space="preserve"> </w:t>
      </w:r>
      <w:r w:rsidRPr="00EE64FC">
        <w:rPr>
          <w:rFonts w:ascii="Times New Roman" w:hAnsi="Times New Roman"/>
          <w:color w:val="000000" w:themeColor="text1"/>
          <w:sz w:val="24"/>
          <w:szCs w:val="24"/>
          <w:lang w:val="bg-BG"/>
        </w:rPr>
        <w:t>територията на цялата община. Общината се обслужва и от кабелни телевизионни мрежи.</w:t>
      </w:r>
    </w:p>
    <w:p w:rsidR="00025B8B" w:rsidRDefault="002B3F0C" w:rsidP="00B82FBC">
      <w:pPr>
        <w:spacing w:line="276" w:lineRule="auto"/>
        <w:ind w:firstLine="708"/>
        <w:jc w:val="both"/>
        <w:rPr>
          <w:rFonts w:ascii="Times New Roman" w:hAnsi="Times New Roman"/>
          <w:color w:val="000000" w:themeColor="text1"/>
          <w:sz w:val="24"/>
          <w:szCs w:val="24"/>
          <w:lang w:val="bg-BG"/>
        </w:rPr>
      </w:pPr>
      <w:r>
        <w:rPr>
          <w:rFonts w:ascii="Times New Roman" w:hAnsi="Times New Roman"/>
          <w:color w:val="4F6228" w:themeColor="accent3" w:themeShade="80"/>
          <w:sz w:val="24"/>
          <w:szCs w:val="24"/>
          <w:lang w:val="bg-BG"/>
        </w:rPr>
        <w:t>4</w:t>
      </w:r>
      <w:r w:rsidR="00025B8B" w:rsidRPr="00025B8B">
        <w:rPr>
          <w:rFonts w:ascii="Times New Roman" w:hAnsi="Times New Roman"/>
          <w:color w:val="4F6228" w:themeColor="accent3" w:themeShade="80"/>
          <w:sz w:val="24"/>
          <w:szCs w:val="24"/>
          <w:lang w:val="bg-BG"/>
        </w:rPr>
        <w:t>.7. Енергийна</w:t>
      </w:r>
      <w:r w:rsidR="00B808B4">
        <w:rPr>
          <w:rFonts w:ascii="Times New Roman" w:hAnsi="Times New Roman"/>
          <w:color w:val="4F6228" w:themeColor="accent3" w:themeShade="80"/>
          <w:sz w:val="24"/>
          <w:szCs w:val="24"/>
          <w:lang w:val="bg-BG"/>
        </w:rPr>
        <w:t xml:space="preserve"> инфраструктура</w:t>
      </w:r>
    </w:p>
    <w:p w:rsidR="00DB1FFE" w:rsidRDefault="00DB1FFE" w:rsidP="00DB1FFE">
      <w:pPr>
        <w:spacing w:after="0" w:line="276" w:lineRule="auto"/>
        <w:ind w:firstLine="708"/>
        <w:jc w:val="both"/>
        <w:rPr>
          <w:rFonts w:ascii="Times New Roman" w:hAnsi="Times New Roman"/>
          <w:color w:val="000000" w:themeColor="text1"/>
          <w:sz w:val="24"/>
          <w:szCs w:val="24"/>
          <w:lang w:val="bg-BG"/>
        </w:rPr>
      </w:pPr>
      <w:r w:rsidRPr="00DB1FFE">
        <w:rPr>
          <w:rFonts w:ascii="Times New Roman" w:hAnsi="Times New Roman"/>
          <w:color w:val="000000" w:themeColor="text1"/>
          <w:sz w:val="24"/>
          <w:szCs w:val="24"/>
          <w:lang w:val="bg-BG"/>
        </w:rPr>
        <w:lastRenderedPageBreak/>
        <w:t>Електрос</w:t>
      </w:r>
      <w:r>
        <w:rPr>
          <w:rFonts w:ascii="Times New Roman" w:hAnsi="Times New Roman"/>
          <w:color w:val="000000" w:themeColor="text1"/>
          <w:sz w:val="24"/>
          <w:szCs w:val="24"/>
          <w:lang w:val="bg-BG"/>
        </w:rPr>
        <w:t>набдяването в община Криводол</w:t>
      </w:r>
      <w:r w:rsidRPr="00DB1FFE">
        <w:rPr>
          <w:rFonts w:ascii="Times New Roman" w:hAnsi="Times New Roman"/>
          <w:color w:val="000000" w:themeColor="text1"/>
          <w:sz w:val="24"/>
          <w:szCs w:val="24"/>
          <w:lang w:val="bg-BG"/>
        </w:rPr>
        <w:t xml:space="preserve"> е част от цялостната енергийна система на Република България.</w:t>
      </w:r>
      <w:r>
        <w:rPr>
          <w:rFonts w:ascii="Times New Roman" w:hAnsi="Times New Roman"/>
          <w:color w:val="000000" w:themeColor="text1"/>
          <w:sz w:val="24"/>
          <w:szCs w:val="24"/>
          <w:lang w:val="bg-BG"/>
        </w:rPr>
        <w:t xml:space="preserve"> </w:t>
      </w:r>
      <w:r w:rsidRPr="00DB1FFE">
        <w:rPr>
          <w:rFonts w:ascii="Times New Roman" w:hAnsi="Times New Roman"/>
          <w:color w:val="000000" w:themeColor="text1"/>
          <w:sz w:val="24"/>
          <w:szCs w:val="24"/>
          <w:lang w:val="bg-BG"/>
        </w:rPr>
        <w:t>Всички населени места на територията на община Криводол са електрифицирани.</w:t>
      </w:r>
      <w:r w:rsidRPr="00DB1FFE">
        <w:t xml:space="preserve"> </w:t>
      </w:r>
      <w:r w:rsidRPr="00DB1FFE">
        <w:rPr>
          <w:rFonts w:ascii="Times New Roman" w:hAnsi="Times New Roman"/>
          <w:color w:val="000000" w:themeColor="text1"/>
          <w:sz w:val="24"/>
          <w:szCs w:val="24"/>
          <w:lang w:val="bg-BG"/>
        </w:rPr>
        <w:t>На територията на общината има изградени мрежи за потребностите на населението от битов характер и за потреблението на промишлеността и производството.</w:t>
      </w:r>
    </w:p>
    <w:p w:rsidR="00DB1FFE" w:rsidRPr="00DB1FFE" w:rsidRDefault="00DB1FFE" w:rsidP="00DB1FFE">
      <w:pPr>
        <w:spacing w:after="0" w:line="276" w:lineRule="auto"/>
        <w:ind w:firstLine="708"/>
        <w:jc w:val="both"/>
        <w:rPr>
          <w:rFonts w:ascii="Times New Roman" w:hAnsi="Times New Roman"/>
          <w:color w:val="000000" w:themeColor="text1"/>
          <w:sz w:val="24"/>
          <w:szCs w:val="24"/>
          <w:lang w:val="bg-BG"/>
        </w:rPr>
      </w:pPr>
      <w:r w:rsidRPr="00DB1FFE">
        <w:rPr>
          <w:rFonts w:ascii="Times New Roman" w:hAnsi="Times New Roman"/>
          <w:color w:val="000000" w:themeColor="text1"/>
          <w:sz w:val="24"/>
          <w:szCs w:val="24"/>
          <w:lang w:val="bg-BG"/>
        </w:rPr>
        <w:t>Мрежите и съоръженията средно напрежение и електроснабдяването до крайни абонати (битови и промишлени) на т</w:t>
      </w:r>
      <w:r>
        <w:rPr>
          <w:rFonts w:ascii="Times New Roman" w:hAnsi="Times New Roman"/>
          <w:color w:val="000000" w:themeColor="text1"/>
          <w:sz w:val="24"/>
          <w:szCs w:val="24"/>
          <w:lang w:val="bg-BG"/>
        </w:rPr>
        <w:t>ериторията на община Криводол</w:t>
      </w:r>
      <w:r w:rsidRPr="00DB1FFE">
        <w:rPr>
          <w:rFonts w:ascii="Times New Roman" w:hAnsi="Times New Roman"/>
          <w:color w:val="000000" w:themeColor="text1"/>
          <w:sz w:val="24"/>
          <w:szCs w:val="24"/>
          <w:lang w:val="bg-BG"/>
        </w:rPr>
        <w:t xml:space="preserve"> се осъществява от Електроразпределителни мрежи Запад АД (ЕРМ Запад АД).</w:t>
      </w:r>
      <w:r>
        <w:rPr>
          <w:rFonts w:ascii="Times New Roman" w:hAnsi="Times New Roman"/>
          <w:color w:val="000000" w:themeColor="text1"/>
          <w:sz w:val="24"/>
          <w:szCs w:val="24"/>
          <w:lang w:val="bg-BG"/>
        </w:rPr>
        <w:t xml:space="preserve"> </w:t>
      </w:r>
      <w:r w:rsidRPr="00DB1FFE">
        <w:rPr>
          <w:rFonts w:ascii="Times New Roman" w:hAnsi="Times New Roman"/>
          <w:color w:val="000000" w:themeColor="text1"/>
          <w:sz w:val="24"/>
          <w:szCs w:val="24"/>
          <w:lang w:val="bg-BG"/>
        </w:rPr>
        <w:t>Съоръженията и електроразпред</w:t>
      </w:r>
      <w:r>
        <w:rPr>
          <w:rFonts w:ascii="Times New Roman" w:hAnsi="Times New Roman"/>
          <w:color w:val="000000" w:themeColor="text1"/>
          <w:sz w:val="24"/>
          <w:szCs w:val="24"/>
          <w:lang w:val="bg-BG"/>
        </w:rPr>
        <w:t xml:space="preserve">елителната мрежа се поддържат и </w:t>
      </w:r>
      <w:r w:rsidRPr="00DB1FFE">
        <w:rPr>
          <w:rFonts w:ascii="Times New Roman" w:hAnsi="Times New Roman"/>
          <w:color w:val="000000" w:themeColor="text1"/>
          <w:sz w:val="24"/>
          <w:szCs w:val="24"/>
          <w:lang w:val="bg-BG"/>
        </w:rPr>
        <w:t>експлоатират, съгласно нормативните изисквания и правила.</w:t>
      </w:r>
    </w:p>
    <w:p w:rsidR="00DB1FFE" w:rsidRPr="00DB1FFE" w:rsidRDefault="00DB1FFE" w:rsidP="00364217">
      <w:pPr>
        <w:spacing w:after="0" w:line="276" w:lineRule="auto"/>
        <w:ind w:firstLine="708"/>
        <w:jc w:val="both"/>
        <w:rPr>
          <w:rFonts w:ascii="Times New Roman" w:hAnsi="Times New Roman"/>
          <w:color w:val="000000" w:themeColor="text1"/>
          <w:sz w:val="24"/>
          <w:szCs w:val="24"/>
          <w:lang w:val="bg-BG"/>
        </w:rPr>
      </w:pPr>
      <w:r w:rsidRPr="00DB1FFE">
        <w:rPr>
          <w:rFonts w:ascii="Times New Roman" w:hAnsi="Times New Roman"/>
          <w:color w:val="000000" w:themeColor="text1"/>
          <w:sz w:val="24"/>
          <w:szCs w:val="24"/>
          <w:lang w:val="bg-BG"/>
        </w:rPr>
        <w:t>Електроснабдяването се осигурява от „Енергоснабдяване“ – клон Крив</w:t>
      </w:r>
      <w:r>
        <w:rPr>
          <w:rFonts w:ascii="Times New Roman" w:hAnsi="Times New Roman"/>
          <w:color w:val="000000" w:themeColor="text1"/>
          <w:sz w:val="24"/>
          <w:szCs w:val="24"/>
          <w:lang w:val="bg-BG"/>
        </w:rPr>
        <w:t xml:space="preserve">одол, а отделните </w:t>
      </w:r>
      <w:r w:rsidRPr="00DB1FFE">
        <w:rPr>
          <w:rFonts w:ascii="Times New Roman" w:hAnsi="Times New Roman"/>
          <w:color w:val="000000" w:themeColor="text1"/>
          <w:sz w:val="24"/>
          <w:szCs w:val="24"/>
          <w:lang w:val="bg-BG"/>
        </w:rPr>
        <w:t>населени места се захранват от подстанция чрез изградена електропроводна мрежа.</w:t>
      </w:r>
      <w:r>
        <w:rPr>
          <w:rFonts w:ascii="Times New Roman" w:hAnsi="Times New Roman"/>
          <w:color w:val="000000" w:themeColor="text1"/>
          <w:sz w:val="24"/>
          <w:szCs w:val="24"/>
          <w:lang w:val="bg-BG"/>
        </w:rPr>
        <w:t xml:space="preserve"> </w:t>
      </w:r>
      <w:r w:rsidRPr="00DB1FFE">
        <w:rPr>
          <w:rFonts w:ascii="Times New Roman" w:hAnsi="Times New Roman"/>
          <w:color w:val="000000" w:themeColor="text1"/>
          <w:sz w:val="24"/>
          <w:szCs w:val="24"/>
          <w:lang w:val="bg-BG"/>
        </w:rPr>
        <w:t xml:space="preserve">Електроразпределителното дружество, обслужващо общината е </w:t>
      </w:r>
      <w:proofErr w:type="spellStart"/>
      <w:r w:rsidRPr="00DB1FFE">
        <w:rPr>
          <w:rFonts w:ascii="Times New Roman" w:hAnsi="Times New Roman"/>
          <w:color w:val="000000" w:themeColor="text1"/>
          <w:sz w:val="24"/>
          <w:szCs w:val="24"/>
          <w:lang w:val="bg-BG"/>
        </w:rPr>
        <w:t>Електрохолд</w:t>
      </w:r>
      <w:proofErr w:type="spellEnd"/>
      <w:r w:rsidRPr="00DB1FFE">
        <w:rPr>
          <w:rFonts w:ascii="Times New Roman" w:hAnsi="Times New Roman"/>
          <w:color w:val="000000" w:themeColor="text1"/>
          <w:sz w:val="24"/>
          <w:szCs w:val="24"/>
          <w:lang w:val="bg-BG"/>
        </w:rPr>
        <w:t xml:space="preserve"> България ЕООД.</w:t>
      </w:r>
      <w:r w:rsidR="00364217" w:rsidRPr="00364217">
        <w:t xml:space="preserve"> </w:t>
      </w:r>
      <w:r w:rsidR="00364217">
        <w:rPr>
          <w:rFonts w:ascii="Times New Roman" w:hAnsi="Times New Roman"/>
          <w:color w:val="000000" w:themeColor="text1"/>
          <w:sz w:val="24"/>
          <w:szCs w:val="24"/>
          <w:lang w:val="bg-BG"/>
        </w:rPr>
        <w:t>На територията на община Криводол</w:t>
      </w:r>
      <w:r w:rsidR="00364217" w:rsidRPr="00364217">
        <w:rPr>
          <w:rFonts w:ascii="Times New Roman" w:hAnsi="Times New Roman"/>
          <w:color w:val="000000" w:themeColor="text1"/>
          <w:sz w:val="24"/>
          <w:szCs w:val="24"/>
          <w:lang w:val="bg-BG"/>
        </w:rPr>
        <w:t xml:space="preserve"> „ECO― ЕАД има една подстанция 110/20 </w:t>
      </w:r>
      <w:proofErr w:type="spellStart"/>
      <w:r w:rsidR="00364217" w:rsidRPr="00364217">
        <w:rPr>
          <w:rFonts w:ascii="Times New Roman" w:hAnsi="Times New Roman"/>
          <w:color w:val="000000" w:themeColor="text1"/>
          <w:sz w:val="24"/>
          <w:szCs w:val="24"/>
          <w:lang w:val="bg-BG"/>
        </w:rPr>
        <w:t>kV</w:t>
      </w:r>
      <w:proofErr w:type="spellEnd"/>
      <w:r w:rsidR="00364217">
        <w:rPr>
          <w:rFonts w:ascii="Times New Roman" w:hAnsi="Times New Roman"/>
          <w:color w:val="000000" w:themeColor="text1"/>
          <w:sz w:val="24"/>
          <w:szCs w:val="24"/>
          <w:lang w:val="bg-BG"/>
        </w:rPr>
        <w:t xml:space="preserve"> – Криводол.</w:t>
      </w:r>
      <w:r w:rsidR="00364217" w:rsidRPr="00364217">
        <w:t xml:space="preserve"> </w:t>
      </w:r>
      <w:r w:rsidR="00364217">
        <w:rPr>
          <w:rFonts w:ascii="Times New Roman" w:hAnsi="Times New Roman"/>
          <w:color w:val="000000" w:themeColor="text1"/>
          <w:sz w:val="24"/>
          <w:szCs w:val="24"/>
          <w:lang w:val="bg-BG"/>
        </w:rPr>
        <w:t>От тази подстан</w:t>
      </w:r>
      <w:r w:rsidR="00364217" w:rsidRPr="00364217">
        <w:rPr>
          <w:rFonts w:ascii="Times New Roman" w:hAnsi="Times New Roman"/>
          <w:color w:val="000000" w:themeColor="text1"/>
          <w:sz w:val="24"/>
          <w:szCs w:val="24"/>
          <w:lang w:val="bg-BG"/>
        </w:rPr>
        <w:t>ц</w:t>
      </w:r>
      <w:r w:rsidR="00364217">
        <w:rPr>
          <w:rFonts w:ascii="Times New Roman" w:hAnsi="Times New Roman"/>
          <w:color w:val="000000" w:themeColor="text1"/>
          <w:sz w:val="24"/>
          <w:szCs w:val="24"/>
          <w:lang w:val="bg-BG"/>
        </w:rPr>
        <w:t>и</w:t>
      </w:r>
      <w:r w:rsidR="00364217" w:rsidRPr="00364217">
        <w:rPr>
          <w:rFonts w:ascii="Times New Roman" w:hAnsi="Times New Roman"/>
          <w:color w:val="000000" w:themeColor="text1"/>
          <w:sz w:val="24"/>
          <w:szCs w:val="24"/>
          <w:lang w:val="bg-BG"/>
        </w:rPr>
        <w:t>я се захранва цялата територия на Общината.</w:t>
      </w:r>
      <w:r w:rsidR="00364217">
        <w:rPr>
          <w:rFonts w:ascii="Times New Roman" w:hAnsi="Times New Roman"/>
          <w:color w:val="000000" w:themeColor="text1"/>
          <w:sz w:val="24"/>
          <w:szCs w:val="24"/>
          <w:lang w:val="bg-BG"/>
        </w:rPr>
        <w:t xml:space="preserve"> </w:t>
      </w:r>
    </w:p>
    <w:p w:rsidR="00DB1FFE" w:rsidRDefault="00DB1FFE" w:rsidP="00364217">
      <w:pPr>
        <w:spacing w:after="0" w:line="276" w:lineRule="auto"/>
        <w:ind w:firstLine="708"/>
        <w:jc w:val="both"/>
        <w:rPr>
          <w:rFonts w:ascii="Times New Roman" w:hAnsi="Times New Roman"/>
          <w:color w:val="000000" w:themeColor="text1"/>
          <w:sz w:val="24"/>
          <w:szCs w:val="24"/>
          <w:lang w:val="bg-BG"/>
        </w:rPr>
      </w:pPr>
      <w:r w:rsidRPr="00DB1FFE">
        <w:rPr>
          <w:rFonts w:ascii="Times New Roman" w:hAnsi="Times New Roman"/>
          <w:color w:val="000000" w:themeColor="text1"/>
          <w:sz w:val="24"/>
          <w:szCs w:val="24"/>
          <w:lang w:val="bg-BG"/>
        </w:rPr>
        <w:t xml:space="preserve">Отчита се, че изградената </w:t>
      </w:r>
      <w:proofErr w:type="spellStart"/>
      <w:r w:rsidRPr="00DB1FFE">
        <w:rPr>
          <w:rFonts w:ascii="Times New Roman" w:hAnsi="Times New Roman"/>
          <w:color w:val="000000" w:themeColor="text1"/>
          <w:sz w:val="24"/>
          <w:szCs w:val="24"/>
          <w:lang w:val="bg-BG"/>
        </w:rPr>
        <w:t>електропреносна</w:t>
      </w:r>
      <w:proofErr w:type="spellEnd"/>
      <w:r w:rsidRPr="00DB1FFE">
        <w:rPr>
          <w:rFonts w:ascii="Times New Roman" w:hAnsi="Times New Roman"/>
          <w:color w:val="000000" w:themeColor="text1"/>
          <w:sz w:val="24"/>
          <w:szCs w:val="24"/>
          <w:lang w:val="bg-BG"/>
        </w:rPr>
        <w:t xml:space="preserve"> мрежа не </w:t>
      </w:r>
      <w:r>
        <w:rPr>
          <w:rFonts w:ascii="Times New Roman" w:hAnsi="Times New Roman"/>
          <w:color w:val="000000" w:themeColor="text1"/>
          <w:sz w:val="24"/>
          <w:szCs w:val="24"/>
          <w:lang w:val="bg-BG"/>
        </w:rPr>
        <w:t xml:space="preserve">е съобразена с потребностите на </w:t>
      </w:r>
      <w:r w:rsidRPr="00DB1FFE">
        <w:rPr>
          <w:rFonts w:ascii="Times New Roman" w:hAnsi="Times New Roman"/>
          <w:color w:val="000000" w:themeColor="text1"/>
          <w:sz w:val="24"/>
          <w:szCs w:val="24"/>
          <w:lang w:val="bg-BG"/>
        </w:rPr>
        <w:t>всички абонати – налице са амортизирани участъци, за които се отчита необходимост от</w:t>
      </w:r>
      <w:r>
        <w:rPr>
          <w:rFonts w:ascii="Times New Roman" w:hAnsi="Times New Roman"/>
          <w:color w:val="000000" w:themeColor="text1"/>
          <w:sz w:val="24"/>
          <w:szCs w:val="24"/>
          <w:lang w:val="bg-BG"/>
        </w:rPr>
        <w:t xml:space="preserve"> </w:t>
      </w:r>
      <w:r w:rsidRPr="00DB1FFE">
        <w:rPr>
          <w:rFonts w:ascii="Times New Roman" w:hAnsi="Times New Roman"/>
          <w:color w:val="000000" w:themeColor="text1"/>
          <w:sz w:val="24"/>
          <w:szCs w:val="24"/>
          <w:lang w:val="bg-BG"/>
        </w:rPr>
        <w:t>ремонт.</w:t>
      </w:r>
    </w:p>
    <w:p w:rsidR="00364217" w:rsidRDefault="00364217" w:rsidP="00364217">
      <w:pPr>
        <w:spacing w:after="0" w:line="276" w:lineRule="auto"/>
        <w:ind w:firstLine="708"/>
        <w:jc w:val="both"/>
        <w:rPr>
          <w:rFonts w:ascii="Times New Roman" w:hAnsi="Times New Roman"/>
          <w:color w:val="000000" w:themeColor="text1"/>
          <w:sz w:val="24"/>
          <w:szCs w:val="24"/>
          <w:lang w:val="bg-BG"/>
        </w:rPr>
      </w:pPr>
      <w:r w:rsidRPr="00364217">
        <w:rPr>
          <w:rFonts w:ascii="Times New Roman" w:hAnsi="Times New Roman"/>
          <w:color w:val="000000" w:themeColor="text1"/>
          <w:sz w:val="24"/>
          <w:szCs w:val="24"/>
          <w:lang w:val="bg-BG"/>
        </w:rPr>
        <w:t>Географското местоположение и характеристики на общинската територия обосновават потенциал за производство на енергия от  три основни възобновяеми източника: слънце, биомаса и вода.</w:t>
      </w:r>
    </w:p>
    <w:p w:rsidR="00364217" w:rsidRDefault="00364217" w:rsidP="00923779">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Към 2022 г. в община Криводол</w:t>
      </w:r>
      <w:r w:rsidRPr="00364217">
        <w:rPr>
          <w:rFonts w:ascii="Times New Roman" w:hAnsi="Times New Roman"/>
          <w:color w:val="000000" w:themeColor="text1"/>
          <w:sz w:val="24"/>
          <w:szCs w:val="24"/>
          <w:lang w:val="bg-BG"/>
        </w:rPr>
        <w:t xml:space="preserve"> слънчевата енергия е основният използван</w:t>
      </w:r>
      <w:r>
        <w:rPr>
          <w:rFonts w:ascii="Times New Roman" w:hAnsi="Times New Roman"/>
          <w:color w:val="000000" w:themeColor="text1"/>
          <w:sz w:val="24"/>
          <w:szCs w:val="24"/>
          <w:lang w:val="bg-BG"/>
        </w:rPr>
        <w:t xml:space="preserve"> </w:t>
      </w:r>
      <w:proofErr w:type="spellStart"/>
      <w:r>
        <w:rPr>
          <w:rFonts w:ascii="Times New Roman" w:hAnsi="Times New Roman"/>
          <w:color w:val="000000" w:themeColor="text1"/>
          <w:sz w:val="24"/>
          <w:szCs w:val="24"/>
          <w:lang w:val="bg-BG"/>
        </w:rPr>
        <w:t>възобновяем</w:t>
      </w:r>
      <w:proofErr w:type="spellEnd"/>
      <w:r>
        <w:rPr>
          <w:rFonts w:ascii="Times New Roman" w:hAnsi="Times New Roman"/>
          <w:color w:val="000000" w:themeColor="text1"/>
          <w:sz w:val="24"/>
          <w:szCs w:val="24"/>
          <w:lang w:val="bg-BG"/>
        </w:rPr>
        <w:t xml:space="preserve"> източник на енергия</w:t>
      </w:r>
      <w:r w:rsidR="00B808B4">
        <w:rPr>
          <w:rFonts w:ascii="Times New Roman" w:hAnsi="Times New Roman"/>
          <w:color w:val="000000" w:themeColor="text1"/>
          <w:sz w:val="24"/>
          <w:szCs w:val="24"/>
          <w:lang w:val="bg-BG"/>
        </w:rPr>
        <w:t>.</w:t>
      </w:r>
      <w:r w:rsidRPr="00364217">
        <w:rPr>
          <w:rFonts w:ascii="Times New Roman" w:hAnsi="Times New Roman"/>
          <w:color w:val="000000" w:themeColor="text1"/>
          <w:sz w:val="24"/>
          <w:szCs w:val="24"/>
          <w:lang w:val="bg-BG"/>
        </w:rPr>
        <w:t xml:space="preserve"> Към мо</w:t>
      </w:r>
      <w:r w:rsidR="00A532F7">
        <w:rPr>
          <w:rFonts w:ascii="Times New Roman" w:hAnsi="Times New Roman"/>
          <w:color w:val="000000" w:themeColor="text1"/>
          <w:sz w:val="24"/>
          <w:szCs w:val="24"/>
          <w:lang w:val="bg-BG"/>
        </w:rPr>
        <w:t xml:space="preserve">мента в общината функционират </w:t>
      </w:r>
      <w:r w:rsidR="00923779">
        <w:rPr>
          <w:rFonts w:ascii="Times New Roman" w:hAnsi="Times New Roman"/>
          <w:color w:val="000000" w:themeColor="text1"/>
          <w:sz w:val="24"/>
          <w:szCs w:val="24"/>
          <w:lang w:val="bg-BG"/>
        </w:rPr>
        <w:t>36</w:t>
      </w:r>
      <w:r w:rsidRPr="00364217">
        <w:rPr>
          <w:rFonts w:ascii="Times New Roman" w:hAnsi="Times New Roman"/>
          <w:color w:val="000000" w:themeColor="text1"/>
          <w:sz w:val="24"/>
          <w:szCs w:val="24"/>
          <w:lang w:val="bg-BG"/>
        </w:rPr>
        <w:t xml:space="preserve"> броя </w:t>
      </w:r>
      <w:proofErr w:type="spellStart"/>
      <w:r w:rsidRPr="00364217">
        <w:rPr>
          <w:rFonts w:ascii="Times New Roman" w:hAnsi="Times New Roman"/>
          <w:color w:val="000000" w:themeColor="text1"/>
          <w:sz w:val="24"/>
          <w:szCs w:val="24"/>
          <w:lang w:val="bg-BG"/>
        </w:rPr>
        <w:t>фотоволтаични</w:t>
      </w:r>
      <w:proofErr w:type="spellEnd"/>
      <w:r w:rsidRPr="00364217">
        <w:rPr>
          <w:rFonts w:ascii="Times New Roman" w:hAnsi="Times New Roman"/>
          <w:color w:val="000000" w:themeColor="text1"/>
          <w:sz w:val="24"/>
          <w:szCs w:val="24"/>
          <w:lang w:val="bg-BG"/>
        </w:rPr>
        <w:t xml:space="preserve"> е</w:t>
      </w:r>
      <w:r w:rsidR="00A532F7">
        <w:rPr>
          <w:rFonts w:ascii="Times New Roman" w:hAnsi="Times New Roman"/>
          <w:color w:val="000000" w:themeColor="text1"/>
          <w:sz w:val="24"/>
          <w:szCs w:val="24"/>
          <w:lang w:val="bg-BG"/>
        </w:rPr>
        <w:t>лектроцентрали с общ капацитет 8,252395</w:t>
      </w:r>
      <w:r w:rsidRPr="00364217">
        <w:rPr>
          <w:rFonts w:ascii="Times New Roman" w:hAnsi="Times New Roman"/>
          <w:color w:val="000000" w:themeColor="text1"/>
          <w:sz w:val="24"/>
          <w:szCs w:val="24"/>
          <w:lang w:val="bg-BG"/>
        </w:rPr>
        <w:t xml:space="preserve"> MW. Този енергиен обем е висок и дава значим принос за повишаване дела на енергия от ВИ в общината. </w:t>
      </w:r>
    </w:p>
    <w:p w:rsidR="00DB1FFE" w:rsidRDefault="00DB1FFE" w:rsidP="00DB1FFE">
      <w:pPr>
        <w:spacing w:line="276" w:lineRule="auto"/>
        <w:ind w:firstLine="708"/>
        <w:jc w:val="both"/>
        <w:rPr>
          <w:rFonts w:ascii="Times New Roman" w:hAnsi="Times New Roman"/>
          <w:color w:val="000000" w:themeColor="text1"/>
          <w:sz w:val="24"/>
          <w:szCs w:val="24"/>
          <w:lang w:val="bg-BG"/>
        </w:rPr>
      </w:pPr>
      <w:r w:rsidRPr="00DB1FFE">
        <w:rPr>
          <w:rFonts w:ascii="Times New Roman" w:hAnsi="Times New Roman"/>
          <w:color w:val="000000" w:themeColor="text1"/>
          <w:sz w:val="24"/>
          <w:szCs w:val="24"/>
          <w:lang w:val="bg-BG"/>
        </w:rPr>
        <w:t>Представената фигура разкрива потенциала з</w:t>
      </w:r>
      <w:r>
        <w:rPr>
          <w:rFonts w:ascii="Times New Roman" w:hAnsi="Times New Roman"/>
          <w:color w:val="000000" w:themeColor="text1"/>
          <w:sz w:val="24"/>
          <w:szCs w:val="24"/>
          <w:lang w:val="bg-BG"/>
        </w:rPr>
        <w:t xml:space="preserve">а производство на </w:t>
      </w:r>
      <w:proofErr w:type="spellStart"/>
      <w:r>
        <w:rPr>
          <w:rFonts w:ascii="Times New Roman" w:hAnsi="Times New Roman"/>
          <w:color w:val="000000" w:themeColor="text1"/>
          <w:sz w:val="24"/>
          <w:szCs w:val="24"/>
          <w:lang w:val="bg-BG"/>
        </w:rPr>
        <w:t>фотоволтаична</w:t>
      </w:r>
      <w:proofErr w:type="spellEnd"/>
      <w:r>
        <w:rPr>
          <w:rFonts w:ascii="Times New Roman" w:hAnsi="Times New Roman"/>
          <w:color w:val="000000" w:themeColor="text1"/>
          <w:sz w:val="24"/>
          <w:szCs w:val="24"/>
          <w:lang w:val="bg-BG"/>
        </w:rPr>
        <w:t xml:space="preserve"> </w:t>
      </w:r>
      <w:r w:rsidRPr="00DB1FFE">
        <w:rPr>
          <w:rFonts w:ascii="Times New Roman" w:hAnsi="Times New Roman"/>
          <w:color w:val="000000" w:themeColor="text1"/>
          <w:sz w:val="24"/>
          <w:szCs w:val="24"/>
          <w:lang w:val="bg-BG"/>
        </w:rPr>
        <w:t>енергия на територията на страната на база осреднени стойности за периода 1994–2018 г.</w:t>
      </w:r>
    </w:p>
    <w:p w:rsidR="00DB1FFE" w:rsidRPr="009E655C" w:rsidRDefault="00DB1FFE" w:rsidP="009E655C">
      <w:pPr>
        <w:spacing w:line="276" w:lineRule="auto"/>
        <w:ind w:firstLine="708"/>
        <w:jc w:val="center"/>
        <w:rPr>
          <w:rFonts w:ascii="Times New Roman" w:hAnsi="Times New Roman"/>
          <w:b/>
          <w:color w:val="000000" w:themeColor="text1"/>
          <w:sz w:val="24"/>
          <w:szCs w:val="24"/>
          <w:lang w:val="bg-BG"/>
        </w:rPr>
      </w:pPr>
      <w:r w:rsidRPr="009E655C">
        <w:rPr>
          <w:rFonts w:ascii="Times New Roman" w:hAnsi="Times New Roman"/>
          <w:b/>
          <w:color w:val="000000" w:themeColor="text1"/>
          <w:sz w:val="24"/>
          <w:szCs w:val="24"/>
          <w:lang w:val="bg-BG"/>
        </w:rPr>
        <w:t xml:space="preserve">Потенциал за производство на </w:t>
      </w:r>
      <w:proofErr w:type="spellStart"/>
      <w:r w:rsidRPr="009E655C">
        <w:rPr>
          <w:rFonts w:ascii="Times New Roman" w:hAnsi="Times New Roman"/>
          <w:b/>
          <w:color w:val="000000" w:themeColor="text1"/>
          <w:sz w:val="24"/>
          <w:szCs w:val="24"/>
          <w:lang w:val="bg-BG"/>
        </w:rPr>
        <w:t>фотоволтаична</w:t>
      </w:r>
      <w:proofErr w:type="spellEnd"/>
      <w:r w:rsidRPr="009E655C">
        <w:rPr>
          <w:rFonts w:ascii="Times New Roman" w:hAnsi="Times New Roman"/>
          <w:b/>
          <w:color w:val="000000" w:themeColor="text1"/>
          <w:sz w:val="24"/>
          <w:szCs w:val="24"/>
          <w:lang w:val="bg-BG"/>
        </w:rPr>
        <w:t xml:space="preserve"> енергия на територията на България – осреднени стойности за периода 1994–2018 г.</w:t>
      </w:r>
    </w:p>
    <w:p w:rsidR="009E655C" w:rsidRDefault="009E655C" w:rsidP="009E655C">
      <w:pPr>
        <w:spacing w:line="276" w:lineRule="auto"/>
        <w:ind w:firstLine="708"/>
        <w:jc w:val="center"/>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lastRenderedPageBreak/>
        <w:drawing>
          <wp:inline distT="0" distB="0" distL="0" distR="0">
            <wp:extent cx="4093480" cy="3310303"/>
            <wp:effectExtent l="0" t="0" r="2540" b="4445"/>
            <wp:docPr id="640" name="Картина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aria_PVOUT_mid-size-map_156x142mm-300dpi_v20191205.preview (1).jpg"/>
                    <pic:cNvPicPr/>
                  </pic:nvPicPr>
                  <pic:blipFill rotWithShape="1">
                    <a:blip r:embed="rId19" cstate="print">
                      <a:extLst>
                        <a:ext uri="{28A0092B-C50C-407E-A947-70E740481C1C}">
                          <a14:useLocalDpi xmlns:a14="http://schemas.microsoft.com/office/drawing/2010/main" val="0"/>
                        </a:ext>
                      </a:extLst>
                    </a:blip>
                    <a:srcRect l="1892" t="13292"/>
                    <a:stretch/>
                  </pic:blipFill>
                  <pic:spPr bwMode="auto">
                    <a:xfrm>
                      <a:off x="0" y="0"/>
                      <a:ext cx="4099804" cy="3315417"/>
                    </a:xfrm>
                    <a:prstGeom prst="rect">
                      <a:avLst/>
                    </a:prstGeom>
                    <a:ln>
                      <a:noFill/>
                    </a:ln>
                    <a:extLst>
                      <a:ext uri="{53640926-AAD7-44D8-BBD7-CCE9431645EC}">
                        <a14:shadowObscured xmlns:a14="http://schemas.microsoft.com/office/drawing/2010/main"/>
                      </a:ext>
                    </a:extLst>
                  </pic:spPr>
                </pic:pic>
              </a:graphicData>
            </a:graphic>
          </wp:inline>
        </w:drawing>
      </w:r>
    </w:p>
    <w:p w:rsidR="009E655C" w:rsidRDefault="009E655C" w:rsidP="00DB1FFE">
      <w:pPr>
        <w:spacing w:line="276" w:lineRule="auto"/>
        <w:ind w:firstLine="708"/>
        <w:jc w:val="both"/>
        <w:rPr>
          <w:rFonts w:ascii="Times New Roman" w:hAnsi="Times New Roman"/>
          <w:color w:val="000000" w:themeColor="text1"/>
          <w:sz w:val="16"/>
          <w:szCs w:val="16"/>
          <w:lang w:val="bg-BG"/>
        </w:rPr>
      </w:pPr>
      <w:r w:rsidRPr="009E655C">
        <w:rPr>
          <w:rFonts w:ascii="Times New Roman" w:hAnsi="Times New Roman"/>
          <w:color w:val="000000" w:themeColor="text1"/>
          <w:sz w:val="16"/>
          <w:szCs w:val="16"/>
          <w:lang w:val="bg-BG"/>
        </w:rPr>
        <w:t xml:space="preserve">Източник: </w:t>
      </w:r>
      <w:hyperlink r:id="rId20" w:history="1">
        <w:r w:rsidRPr="003D1200">
          <w:rPr>
            <w:rStyle w:val="ab"/>
            <w:rFonts w:ascii="Times New Roman" w:hAnsi="Times New Roman"/>
            <w:sz w:val="16"/>
            <w:szCs w:val="16"/>
            <w:lang w:val="bg-BG"/>
          </w:rPr>
          <w:t>https://solargis.com/maps-and-gis-data/download/bulgaria</w:t>
        </w:r>
      </w:hyperlink>
    </w:p>
    <w:p w:rsidR="009E655C" w:rsidRPr="009E655C" w:rsidRDefault="009E655C" w:rsidP="00DB1FFE">
      <w:pPr>
        <w:spacing w:line="276" w:lineRule="auto"/>
        <w:ind w:firstLine="708"/>
        <w:jc w:val="both"/>
        <w:rPr>
          <w:rFonts w:ascii="Times New Roman" w:hAnsi="Times New Roman"/>
          <w:color w:val="000000" w:themeColor="text1"/>
          <w:sz w:val="24"/>
          <w:szCs w:val="24"/>
          <w:lang w:val="bg-BG"/>
        </w:rPr>
      </w:pPr>
      <w:r w:rsidRPr="009E655C">
        <w:rPr>
          <w:rFonts w:ascii="Times New Roman" w:hAnsi="Times New Roman"/>
          <w:color w:val="000000" w:themeColor="text1"/>
          <w:sz w:val="24"/>
          <w:szCs w:val="24"/>
          <w:lang w:val="bg-BG"/>
        </w:rPr>
        <w:t>Водната енергия е сред значимите възобновяеми източници в община Криводол. Към 2022 г. на територията на община Криводол функционира МВЕЦ „Луна" разположена в землището на с. Ботуня. Централата е с мощност 0.418 MW и е въведена в експлоатация на 12 август 2011 г. Отличава с потенциал за изграждане на малки ВЕЦ по поречието на р. Ботуня.</w:t>
      </w:r>
    </w:p>
    <w:p w:rsidR="00DB1FFE" w:rsidRDefault="002B3F0C" w:rsidP="00DB1FFE">
      <w:pPr>
        <w:spacing w:line="276" w:lineRule="auto"/>
        <w:ind w:firstLine="708"/>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4</w:t>
      </w:r>
      <w:r w:rsidR="00364217" w:rsidRPr="00364217">
        <w:rPr>
          <w:rFonts w:ascii="Times New Roman" w:hAnsi="Times New Roman"/>
          <w:color w:val="4F6228" w:themeColor="accent3" w:themeShade="80"/>
          <w:sz w:val="24"/>
          <w:szCs w:val="24"/>
          <w:lang w:val="bg-BG"/>
        </w:rPr>
        <w:t>.8. Външна осветителна уредба</w:t>
      </w:r>
    </w:p>
    <w:p w:rsidR="00D7264A" w:rsidRDefault="00D7264A" w:rsidP="00D7264A">
      <w:pPr>
        <w:spacing w:after="0" w:line="276" w:lineRule="auto"/>
        <w:ind w:firstLine="708"/>
        <w:jc w:val="both"/>
        <w:rPr>
          <w:rFonts w:ascii="Times New Roman" w:hAnsi="Times New Roman"/>
          <w:color w:val="000000" w:themeColor="text1"/>
          <w:sz w:val="24"/>
          <w:szCs w:val="24"/>
          <w:lang w:val="bg-BG"/>
        </w:rPr>
      </w:pPr>
      <w:r w:rsidRPr="00D7264A">
        <w:rPr>
          <w:rFonts w:ascii="Times New Roman" w:hAnsi="Times New Roman"/>
          <w:color w:val="000000" w:themeColor="text1"/>
          <w:sz w:val="24"/>
          <w:szCs w:val="24"/>
          <w:lang w:val="bg-BG"/>
        </w:rPr>
        <w:t>Системата за улично осветление н</w:t>
      </w:r>
      <w:r>
        <w:rPr>
          <w:rFonts w:ascii="Times New Roman" w:hAnsi="Times New Roman"/>
          <w:color w:val="000000" w:themeColor="text1"/>
          <w:sz w:val="24"/>
          <w:szCs w:val="24"/>
          <w:lang w:val="bg-BG"/>
        </w:rPr>
        <w:t xml:space="preserve">а територията на община Криводол </w:t>
      </w:r>
      <w:r w:rsidRPr="00D7264A">
        <w:rPr>
          <w:rFonts w:ascii="Times New Roman" w:hAnsi="Times New Roman"/>
          <w:color w:val="000000" w:themeColor="text1"/>
          <w:sz w:val="24"/>
          <w:szCs w:val="24"/>
          <w:lang w:val="bg-BG"/>
        </w:rPr>
        <w:t>представлява съвкупност от захранващи източници, разпределителна електрическа</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 xml:space="preserve">мрежа, </w:t>
      </w:r>
      <w:proofErr w:type="spellStart"/>
      <w:r w:rsidRPr="00D7264A">
        <w:rPr>
          <w:rFonts w:ascii="Times New Roman" w:hAnsi="Times New Roman"/>
          <w:color w:val="000000" w:themeColor="text1"/>
          <w:sz w:val="24"/>
          <w:szCs w:val="24"/>
          <w:lang w:val="bg-BG"/>
        </w:rPr>
        <w:t>стълбови</w:t>
      </w:r>
      <w:proofErr w:type="spellEnd"/>
      <w:r w:rsidRPr="00D7264A">
        <w:rPr>
          <w:rFonts w:ascii="Times New Roman" w:hAnsi="Times New Roman"/>
          <w:color w:val="000000" w:themeColor="text1"/>
          <w:sz w:val="24"/>
          <w:szCs w:val="24"/>
          <w:lang w:val="bg-BG"/>
        </w:rPr>
        <w:t xml:space="preserve"> линии, арматура и разнообразни</w:t>
      </w:r>
      <w:r>
        <w:rPr>
          <w:rFonts w:ascii="Times New Roman" w:hAnsi="Times New Roman"/>
          <w:color w:val="000000" w:themeColor="text1"/>
          <w:sz w:val="24"/>
          <w:szCs w:val="24"/>
          <w:lang w:val="bg-BG"/>
        </w:rPr>
        <w:t xml:space="preserve"> осветителни тела. От страна на </w:t>
      </w:r>
      <w:r w:rsidRPr="00D7264A">
        <w:rPr>
          <w:rFonts w:ascii="Times New Roman" w:hAnsi="Times New Roman"/>
          <w:color w:val="000000" w:themeColor="text1"/>
          <w:sz w:val="24"/>
          <w:szCs w:val="24"/>
          <w:lang w:val="bg-BG"/>
        </w:rPr>
        <w:t>общината, през последните години, по системата за улично осветление са извършвани</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 xml:space="preserve">основно възстановителни дейности и подмяна на </w:t>
      </w:r>
      <w:proofErr w:type="spellStart"/>
      <w:r w:rsidRPr="00D7264A">
        <w:rPr>
          <w:rFonts w:ascii="Times New Roman" w:hAnsi="Times New Roman"/>
          <w:color w:val="000000" w:themeColor="text1"/>
          <w:sz w:val="24"/>
          <w:szCs w:val="24"/>
          <w:lang w:val="bg-BG"/>
        </w:rPr>
        <w:t>осветителите</w:t>
      </w:r>
      <w:proofErr w:type="spellEnd"/>
      <w:r w:rsidRPr="00D7264A">
        <w:rPr>
          <w:rFonts w:ascii="Times New Roman" w:hAnsi="Times New Roman"/>
          <w:color w:val="000000" w:themeColor="text1"/>
          <w:sz w:val="24"/>
          <w:szCs w:val="24"/>
          <w:lang w:val="bg-BG"/>
        </w:rPr>
        <w:t xml:space="preserve">, смяна на </w:t>
      </w:r>
      <w:proofErr w:type="spellStart"/>
      <w:r w:rsidRPr="00D7264A">
        <w:rPr>
          <w:rFonts w:ascii="Times New Roman" w:hAnsi="Times New Roman"/>
          <w:color w:val="000000" w:themeColor="text1"/>
          <w:sz w:val="24"/>
          <w:szCs w:val="24"/>
          <w:lang w:val="bg-BG"/>
        </w:rPr>
        <w:t>дефектирали</w:t>
      </w:r>
      <w:proofErr w:type="spellEnd"/>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лампи и на прекъснати проводници. Съществуващото улично осветление (УО) във</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всички населени места в общината е главно със стоманобетонни стълбове.</w:t>
      </w:r>
      <w:r w:rsidRPr="00D7264A">
        <w:t xml:space="preserve"> </w:t>
      </w:r>
      <w:r w:rsidRPr="00D7264A">
        <w:rPr>
          <w:rFonts w:ascii="Times New Roman" w:hAnsi="Times New Roman"/>
          <w:color w:val="000000" w:themeColor="text1"/>
          <w:sz w:val="24"/>
          <w:szCs w:val="24"/>
          <w:lang w:val="bg-BG"/>
        </w:rPr>
        <w:t>Разстоянието</w:t>
      </w:r>
      <w:r w:rsidRPr="00D7264A">
        <w:t xml:space="preserve"> </w:t>
      </w:r>
      <w:r w:rsidRPr="00D7264A">
        <w:rPr>
          <w:rFonts w:ascii="Times New Roman" w:hAnsi="Times New Roman"/>
          <w:color w:val="000000" w:themeColor="text1"/>
          <w:sz w:val="24"/>
          <w:szCs w:val="24"/>
          <w:lang w:val="bg-BG"/>
        </w:rPr>
        <w:t>между отделните стълбове, с изключение на централната част на гр</w:t>
      </w:r>
      <w:r>
        <w:rPr>
          <w:rFonts w:ascii="Times New Roman" w:hAnsi="Times New Roman"/>
          <w:color w:val="000000" w:themeColor="text1"/>
          <w:sz w:val="24"/>
          <w:szCs w:val="24"/>
          <w:lang w:val="bg-BG"/>
        </w:rPr>
        <w:t xml:space="preserve">. Криводол, е средно </w:t>
      </w:r>
      <w:r w:rsidRPr="00D7264A">
        <w:rPr>
          <w:rFonts w:ascii="Times New Roman" w:hAnsi="Times New Roman"/>
          <w:color w:val="000000" w:themeColor="text1"/>
          <w:sz w:val="24"/>
          <w:szCs w:val="24"/>
          <w:lang w:val="bg-BG"/>
        </w:rPr>
        <w:t>35m. Разположени са едностранно. Осветителните тела са чрез рогатки.</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Голем</w:t>
      </w:r>
      <w:r>
        <w:rPr>
          <w:rFonts w:ascii="Times New Roman" w:hAnsi="Times New Roman"/>
          <w:color w:val="000000" w:themeColor="text1"/>
          <w:sz w:val="24"/>
          <w:szCs w:val="24"/>
          <w:lang w:val="bg-BG"/>
        </w:rPr>
        <w:t>и участъци от улиците са с</w:t>
      </w:r>
      <w:r w:rsidRPr="00D7264A">
        <w:rPr>
          <w:rFonts w:ascii="Times New Roman" w:hAnsi="Times New Roman"/>
          <w:color w:val="000000" w:themeColor="text1"/>
          <w:sz w:val="24"/>
          <w:szCs w:val="24"/>
          <w:lang w:val="bg-BG"/>
        </w:rPr>
        <w:t xml:space="preserve"> малко </w:t>
      </w:r>
      <w:proofErr w:type="spellStart"/>
      <w:r w:rsidRPr="00D7264A">
        <w:rPr>
          <w:rFonts w:ascii="Times New Roman" w:hAnsi="Times New Roman"/>
          <w:color w:val="000000" w:themeColor="text1"/>
          <w:sz w:val="24"/>
          <w:szCs w:val="24"/>
          <w:lang w:val="bg-BG"/>
        </w:rPr>
        <w:t>осветите</w:t>
      </w:r>
      <w:r>
        <w:rPr>
          <w:rFonts w:ascii="Times New Roman" w:hAnsi="Times New Roman"/>
          <w:color w:val="000000" w:themeColor="text1"/>
          <w:sz w:val="24"/>
          <w:szCs w:val="24"/>
          <w:lang w:val="bg-BG"/>
        </w:rPr>
        <w:t>ли</w:t>
      </w:r>
      <w:proofErr w:type="spellEnd"/>
      <w:r>
        <w:rPr>
          <w:rFonts w:ascii="Times New Roman" w:hAnsi="Times New Roman"/>
          <w:color w:val="000000" w:themeColor="text1"/>
          <w:sz w:val="24"/>
          <w:szCs w:val="24"/>
          <w:lang w:val="bg-BG"/>
        </w:rPr>
        <w:t xml:space="preserve"> – през един стълб </w:t>
      </w:r>
      <w:r w:rsidRPr="00D7264A">
        <w:rPr>
          <w:rFonts w:ascii="Times New Roman" w:hAnsi="Times New Roman"/>
          <w:color w:val="000000" w:themeColor="text1"/>
          <w:sz w:val="24"/>
          <w:szCs w:val="24"/>
          <w:lang w:val="bg-BG"/>
        </w:rPr>
        <w:t>има по един осветител.</w:t>
      </w:r>
      <w:r w:rsidRPr="00D7264A">
        <w:t xml:space="preserve"> </w:t>
      </w:r>
      <w:r w:rsidRPr="00D7264A">
        <w:rPr>
          <w:rFonts w:ascii="Times New Roman" w:hAnsi="Times New Roman"/>
          <w:color w:val="000000" w:themeColor="text1"/>
          <w:sz w:val="24"/>
          <w:szCs w:val="24"/>
          <w:lang w:val="bg-BG"/>
        </w:rPr>
        <w:t>Осветителните тела са ниско ефективни, с висок разход на енергия. Преобладават</w:t>
      </w:r>
      <w:r>
        <w:rPr>
          <w:rFonts w:ascii="Times New Roman" w:hAnsi="Times New Roman"/>
          <w:color w:val="000000" w:themeColor="text1"/>
          <w:sz w:val="24"/>
          <w:szCs w:val="24"/>
          <w:lang w:val="bg-BG"/>
        </w:rPr>
        <w:t xml:space="preserve"> лампи</w:t>
      </w:r>
      <w:r w:rsidRPr="00D7264A">
        <w:rPr>
          <w:rFonts w:ascii="Times New Roman" w:hAnsi="Times New Roman"/>
          <w:color w:val="000000" w:themeColor="text1"/>
          <w:sz w:val="24"/>
          <w:szCs w:val="24"/>
          <w:lang w:val="bg-BG"/>
        </w:rPr>
        <w:t xml:space="preserve"> PL-11W</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Подмяната на</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 xml:space="preserve">уличните лампи е на база експертно решение и е изпълнявано от </w:t>
      </w:r>
      <w:r w:rsidRPr="00D7264A">
        <w:rPr>
          <w:rFonts w:ascii="Times New Roman" w:hAnsi="Times New Roman"/>
          <w:color w:val="000000" w:themeColor="text1"/>
          <w:sz w:val="24"/>
          <w:szCs w:val="24"/>
          <w:lang w:val="bg-BG"/>
        </w:rPr>
        <w:lastRenderedPageBreak/>
        <w:t>служители на общината.</w:t>
      </w:r>
      <w:r>
        <w:rPr>
          <w:rFonts w:ascii="Times New Roman" w:hAnsi="Times New Roman"/>
          <w:color w:val="000000" w:themeColor="text1"/>
          <w:sz w:val="24"/>
          <w:szCs w:val="24"/>
          <w:lang w:val="bg-BG"/>
        </w:rPr>
        <w:t xml:space="preserve"> </w:t>
      </w:r>
      <w:r w:rsidRPr="00D7264A">
        <w:rPr>
          <w:rFonts w:ascii="Times New Roman" w:hAnsi="Times New Roman"/>
          <w:color w:val="000000" w:themeColor="text1"/>
          <w:sz w:val="24"/>
          <w:szCs w:val="24"/>
          <w:lang w:val="bg-BG"/>
        </w:rPr>
        <w:t>Годишните разходи за поддръ</w:t>
      </w:r>
      <w:r>
        <w:rPr>
          <w:rFonts w:ascii="Times New Roman" w:hAnsi="Times New Roman"/>
          <w:color w:val="000000" w:themeColor="text1"/>
          <w:sz w:val="24"/>
          <w:szCs w:val="24"/>
          <w:lang w:val="bg-BG"/>
        </w:rPr>
        <w:t xml:space="preserve">жка на осветителната система са </w:t>
      </w:r>
      <w:r w:rsidRPr="00D7264A">
        <w:rPr>
          <w:rFonts w:ascii="Times New Roman" w:hAnsi="Times New Roman"/>
          <w:color w:val="000000" w:themeColor="text1"/>
          <w:sz w:val="24"/>
          <w:szCs w:val="24"/>
          <w:lang w:val="bg-BG"/>
        </w:rPr>
        <w:t>значителни.</w:t>
      </w:r>
    </w:p>
    <w:p w:rsidR="00364217" w:rsidRDefault="00364217" w:rsidP="00DB1FFE">
      <w:pPr>
        <w:spacing w:line="276" w:lineRule="auto"/>
        <w:ind w:firstLine="708"/>
        <w:jc w:val="both"/>
        <w:rPr>
          <w:rFonts w:ascii="Times New Roman" w:hAnsi="Times New Roman"/>
          <w:color w:val="000000" w:themeColor="text1"/>
          <w:sz w:val="24"/>
          <w:szCs w:val="24"/>
          <w:lang w:val="bg-BG"/>
        </w:rPr>
      </w:pPr>
      <w:r w:rsidRPr="00364217">
        <w:rPr>
          <w:rFonts w:ascii="Times New Roman" w:hAnsi="Times New Roman"/>
          <w:color w:val="000000" w:themeColor="text1"/>
          <w:sz w:val="24"/>
          <w:szCs w:val="24"/>
          <w:lang w:val="bg-BG"/>
        </w:rPr>
        <w:t>Уличното осветление е един от основните консуматори на ел.енергия и генератор на разходи в общинския бюджет.</w:t>
      </w:r>
    </w:p>
    <w:p w:rsidR="000C2177" w:rsidRDefault="000C2177" w:rsidP="00DB1FFE">
      <w:pPr>
        <w:spacing w:line="276" w:lineRule="auto"/>
        <w:ind w:firstLine="708"/>
        <w:jc w:val="both"/>
        <w:rPr>
          <w:rFonts w:ascii="Times New Roman" w:hAnsi="Times New Roman"/>
          <w:color w:val="4F6228" w:themeColor="accent3" w:themeShade="80"/>
          <w:sz w:val="24"/>
          <w:szCs w:val="24"/>
          <w:lang w:val="bg-BG"/>
        </w:rPr>
      </w:pPr>
      <w:r w:rsidRPr="000C2177">
        <w:rPr>
          <w:rFonts w:ascii="Times New Roman" w:hAnsi="Times New Roman"/>
          <w:color w:val="4F6228" w:themeColor="accent3" w:themeShade="80"/>
          <w:sz w:val="24"/>
          <w:szCs w:val="24"/>
          <w:lang w:val="bg-BG"/>
        </w:rPr>
        <w:t xml:space="preserve">V. ВЪЗМОЖНОСТИ ЗА НАСЪРЧАВАНЕ ВРЪЗКИ С ДРУГИ ПРОГРАМИ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 xml:space="preserve">Общините са основен източник на мотивация и имат възможност и инструменти за насърчаване използването на енергия от възобновяеми източници и биогорива от населението.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 xml:space="preserve">Домакинствата, фирмите, производствените предприятия и администрацията, в т.ч. самата общинска администрация, са крайни потребители на енергия. От тяхното консуматорско поведение се определя общото равнище на енергийна ефективност за територията на общината.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 xml:space="preserve">В същото време Общината не може пряко да контролира потребителските навици и решения на домакинствата и бизнеса във връзка с използването на ВЕИ и икономията на енергия. Тя може само косвено да влияе върху поведението им като ги насърчава или санкционира, мотивирайки ги в полза на конкретен тип потребление.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Съществуват множество форми и инструменти за мотивиране на крайните потребители на енергия да намалят съзнателно потреблението на енергия. Цените са един от тези инструменти на национално ниво. Общините могат да въвеждат други конкретни мат</w:t>
      </w:r>
      <w:r w:rsidR="00B31ECF">
        <w:rPr>
          <w:rFonts w:ascii="Times New Roman" w:hAnsi="Times New Roman"/>
          <w:color w:val="000000" w:themeColor="text1"/>
          <w:sz w:val="24"/>
          <w:szCs w:val="24"/>
          <w:lang w:val="bg-BG"/>
        </w:rPr>
        <w:t>ер</w:t>
      </w:r>
      <w:r w:rsidRPr="000C2177">
        <w:rPr>
          <w:rFonts w:ascii="Times New Roman" w:hAnsi="Times New Roman"/>
          <w:color w:val="000000" w:themeColor="text1"/>
          <w:sz w:val="24"/>
          <w:szCs w:val="24"/>
          <w:lang w:val="bg-BG"/>
        </w:rPr>
        <w:t xml:space="preserve">иални или морални стимули, самостоятелно или като част от широки по обхват насърчителни програми за повишаване на енергийната ефективност.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 xml:space="preserve">Възможностите за насърчаване потреблението на енергия от ВЕИ се определят в зависимост от стратегическите цели и политиката за развитие на общината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B31ECF" w:rsidRDefault="000C2177" w:rsidP="00176016">
      <w:pPr>
        <w:spacing w:after="0" w:line="276" w:lineRule="auto"/>
        <w:ind w:firstLine="708"/>
        <w:jc w:val="both"/>
        <w:rPr>
          <w:rFonts w:ascii="Times New Roman" w:hAnsi="Times New Roman"/>
          <w:color w:val="000000" w:themeColor="text1"/>
          <w:sz w:val="24"/>
          <w:szCs w:val="24"/>
          <w:lang w:val="bg-BG"/>
        </w:rPr>
      </w:pPr>
      <w:r w:rsidRPr="000C2177">
        <w:rPr>
          <w:rFonts w:ascii="Times New Roman" w:hAnsi="Times New Roman"/>
          <w:color w:val="000000" w:themeColor="text1"/>
          <w:sz w:val="24"/>
          <w:szCs w:val="24"/>
          <w:lang w:val="bg-BG"/>
        </w:rPr>
        <w:t>На местно ниво механизъм за насърчаване използването на ВЕИ и биогорива е изготвянето н</w:t>
      </w:r>
      <w:r w:rsidR="00E12308">
        <w:rPr>
          <w:rFonts w:ascii="Times New Roman" w:hAnsi="Times New Roman"/>
          <w:color w:val="000000" w:themeColor="text1"/>
          <w:sz w:val="24"/>
          <w:szCs w:val="24"/>
          <w:lang w:val="bg-BG"/>
        </w:rPr>
        <w:t>а общински</w:t>
      </w:r>
      <w:r w:rsidRPr="000C2177">
        <w:rPr>
          <w:rFonts w:ascii="Times New Roman" w:hAnsi="Times New Roman"/>
          <w:color w:val="000000" w:themeColor="text1"/>
          <w:sz w:val="24"/>
          <w:szCs w:val="24"/>
          <w:lang w:val="bg-BG"/>
        </w:rPr>
        <w:t xml:space="preserve"> програми, съгласно методическите указания на АУЕР. При разрабо</w:t>
      </w:r>
      <w:r w:rsidR="00B31ECF">
        <w:rPr>
          <w:rFonts w:ascii="Times New Roman" w:hAnsi="Times New Roman"/>
          <w:color w:val="000000" w:themeColor="text1"/>
          <w:sz w:val="24"/>
          <w:szCs w:val="24"/>
          <w:lang w:val="bg-BG"/>
        </w:rPr>
        <w:t>т</w:t>
      </w:r>
      <w:r w:rsidRPr="000C2177">
        <w:rPr>
          <w:rFonts w:ascii="Times New Roman" w:hAnsi="Times New Roman"/>
          <w:color w:val="000000" w:themeColor="text1"/>
          <w:sz w:val="24"/>
          <w:szCs w:val="24"/>
          <w:lang w:val="bg-BG"/>
        </w:rPr>
        <w:t>ването на настоящата дългосрочна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 е съчетаване на мерки за повишаване на енергийна ефективност с производството и потреблението на енергията от възобновяеми източници.</w:t>
      </w:r>
      <w:r w:rsidR="00B31ECF">
        <w:rPr>
          <w:rFonts w:ascii="Times New Roman" w:hAnsi="Times New Roman"/>
          <w:color w:val="000000" w:themeColor="text1"/>
          <w:sz w:val="24"/>
          <w:szCs w:val="24"/>
          <w:lang w:val="bg-BG"/>
        </w:rPr>
        <w:t xml:space="preserve"> В това </w:t>
      </w:r>
      <w:r w:rsidR="00B31ECF">
        <w:rPr>
          <w:rFonts w:ascii="Times New Roman" w:hAnsi="Times New Roman"/>
          <w:color w:val="000000" w:themeColor="text1"/>
          <w:sz w:val="24"/>
          <w:szCs w:val="24"/>
          <w:lang w:val="bg-BG"/>
        </w:rPr>
        <w:lastRenderedPageBreak/>
        <w:t>отношение в Община Криводол</w:t>
      </w:r>
      <w:r w:rsidRPr="000C2177">
        <w:rPr>
          <w:rFonts w:ascii="Times New Roman" w:hAnsi="Times New Roman"/>
          <w:color w:val="000000" w:themeColor="text1"/>
          <w:sz w:val="24"/>
          <w:szCs w:val="24"/>
          <w:lang w:val="bg-BG"/>
        </w:rPr>
        <w:t xml:space="preserve"> през последните години се води последователна енергийна политика, както за въвеждане на ВЕИ, така и за подобряване </w:t>
      </w:r>
      <w:r w:rsidRPr="00B31ECF">
        <w:rPr>
          <w:rFonts w:ascii="Times New Roman" w:hAnsi="Times New Roman"/>
          <w:color w:val="000000" w:themeColor="text1"/>
          <w:sz w:val="24"/>
          <w:szCs w:val="24"/>
          <w:lang w:val="bg-BG"/>
        </w:rPr>
        <w:t xml:space="preserve">на </w:t>
      </w:r>
      <w:proofErr w:type="spellStart"/>
      <w:r w:rsidRPr="00B31ECF">
        <w:rPr>
          <w:rFonts w:ascii="Times New Roman" w:hAnsi="Times New Roman"/>
          <w:color w:val="000000" w:themeColor="text1"/>
          <w:sz w:val="24"/>
          <w:szCs w:val="24"/>
          <w:lang w:val="bg-BG"/>
        </w:rPr>
        <w:t>енргийната</w:t>
      </w:r>
      <w:proofErr w:type="spellEnd"/>
      <w:r w:rsidRPr="00B31ECF">
        <w:rPr>
          <w:rFonts w:ascii="Times New Roman" w:hAnsi="Times New Roman"/>
          <w:color w:val="000000" w:themeColor="text1"/>
          <w:sz w:val="24"/>
          <w:szCs w:val="24"/>
          <w:lang w:val="bg-BG"/>
        </w:rPr>
        <w:t xml:space="preserve"> ефективност. </w:t>
      </w:r>
    </w:p>
    <w:p w:rsidR="00B31ECF" w:rsidRDefault="00B31ECF" w:rsidP="00176016">
      <w:pPr>
        <w:spacing w:after="0" w:line="276" w:lineRule="auto"/>
        <w:ind w:firstLine="708"/>
        <w:jc w:val="both"/>
        <w:rPr>
          <w:rFonts w:ascii="Times New Roman" w:hAnsi="Times New Roman"/>
          <w:color w:val="4F6228" w:themeColor="accent3" w:themeShade="80"/>
          <w:sz w:val="24"/>
          <w:szCs w:val="24"/>
          <w:lang w:val="bg-BG"/>
        </w:rPr>
      </w:pPr>
    </w:p>
    <w:p w:rsidR="00176016" w:rsidRDefault="00B31ECF" w:rsidP="00176016">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Таблица 8</w:t>
      </w:r>
      <w:r w:rsidRPr="00B31ECF">
        <w:rPr>
          <w:rFonts w:ascii="Times New Roman" w:hAnsi="Times New Roman"/>
          <w:b/>
          <w:color w:val="000000" w:themeColor="text1"/>
          <w:sz w:val="24"/>
          <w:szCs w:val="24"/>
          <w:lang w:val="bg-BG"/>
        </w:rPr>
        <w:t>: Възможности за използване на различните видове ВЕИ</w:t>
      </w:r>
    </w:p>
    <w:tbl>
      <w:tblPr>
        <w:tblStyle w:val="aa"/>
        <w:tblW w:w="0" w:type="auto"/>
        <w:tblLook w:val="04A0" w:firstRow="1" w:lastRow="0" w:firstColumn="1" w:lastColumn="0" w:noHBand="0" w:noVBand="1"/>
      </w:tblPr>
      <w:tblGrid>
        <w:gridCol w:w="1809"/>
        <w:gridCol w:w="3686"/>
        <w:gridCol w:w="3860"/>
      </w:tblGrid>
      <w:tr w:rsidR="00B31ECF" w:rsidTr="0086444F">
        <w:tc>
          <w:tcPr>
            <w:tcW w:w="1809" w:type="dxa"/>
            <w:shd w:val="clear" w:color="auto" w:fill="EAF1DD" w:themeFill="accent3" w:themeFillTint="33"/>
          </w:tcPr>
          <w:p w:rsidR="00B31ECF" w:rsidRDefault="00B31ECF" w:rsidP="0086444F">
            <w:pPr>
              <w:spacing w:after="0" w:line="276" w:lineRule="auto"/>
              <w:jc w:val="center"/>
              <w:rPr>
                <w:rFonts w:ascii="Times New Roman" w:hAnsi="Times New Roman"/>
                <w:b/>
                <w:color w:val="000000" w:themeColor="text1"/>
                <w:sz w:val="24"/>
                <w:szCs w:val="24"/>
                <w:lang w:val="bg-BG"/>
              </w:rPr>
            </w:pPr>
            <w:r w:rsidRPr="00B31ECF">
              <w:rPr>
                <w:rFonts w:ascii="Times New Roman" w:hAnsi="Times New Roman"/>
                <w:b/>
                <w:color w:val="000000" w:themeColor="text1"/>
                <w:sz w:val="24"/>
                <w:szCs w:val="24"/>
                <w:lang w:val="bg-BG"/>
              </w:rPr>
              <w:t>ВЕИ</w:t>
            </w:r>
          </w:p>
        </w:tc>
        <w:tc>
          <w:tcPr>
            <w:tcW w:w="3686" w:type="dxa"/>
            <w:shd w:val="clear" w:color="auto" w:fill="EAF1DD" w:themeFill="accent3" w:themeFillTint="33"/>
          </w:tcPr>
          <w:p w:rsidR="00B31ECF" w:rsidRDefault="0086444F" w:rsidP="00176016">
            <w:pPr>
              <w:spacing w:after="0" w:line="276" w:lineRule="auto"/>
              <w:jc w:val="both"/>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Първоначална трансформация</w:t>
            </w:r>
          </w:p>
        </w:tc>
        <w:tc>
          <w:tcPr>
            <w:tcW w:w="3860" w:type="dxa"/>
            <w:shd w:val="clear" w:color="auto" w:fill="EAF1DD" w:themeFill="accent3" w:themeFillTint="33"/>
          </w:tcPr>
          <w:p w:rsidR="00B31ECF" w:rsidRDefault="0086444F" w:rsidP="00176016">
            <w:pPr>
              <w:spacing w:after="0" w:line="276" w:lineRule="auto"/>
              <w:jc w:val="both"/>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Продукт на пазара за крайно енергийно потребление</w:t>
            </w:r>
          </w:p>
        </w:tc>
      </w:tr>
      <w:tr w:rsidR="0086444F" w:rsidTr="0086444F">
        <w:trPr>
          <w:trHeight w:val="376"/>
        </w:trPr>
        <w:tc>
          <w:tcPr>
            <w:tcW w:w="1809" w:type="dxa"/>
            <w:vMerge w:val="restart"/>
            <w:shd w:val="clear" w:color="auto" w:fill="FDE9D9" w:themeFill="accent6" w:themeFillTint="33"/>
          </w:tcPr>
          <w:p w:rsidR="0086444F" w:rsidRDefault="0086444F" w:rsidP="0086444F">
            <w:pPr>
              <w:spacing w:after="0" w:line="276" w:lineRule="auto"/>
              <w:jc w:val="center"/>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Биомаса</w:t>
            </w: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Директно, без преработване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дървесина /битови отпадъци / селскостопански отпадъци/*други</w:t>
            </w:r>
          </w:p>
        </w:tc>
      </w:tr>
      <w:tr w:rsidR="0086444F" w:rsidTr="0086444F">
        <w:trPr>
          <w:trHeight w:val="435"/>
        </w:trPr>
        <w:tc>
          <w:tcPr>
            <w:tcW w:w="1809" w:type="dxa"/>
            <w:vMerge/>
            <w:shd w:val="clear" w:color="auto" w:fill="FDE9D9" w:themeFill="accent6" w:themeFillTint="33"/>
          </w:tcPr>
          <w:p w:rsidR="0086444F" w:rsidRPr="0086444F" w:rsidRDefault="0086444F" w:rsidP="0086444F">
            <w:pPr>
              <w:spacing w:after="0" w:line="276" w:lineRule="auto"/>
              <w:jc w:val="center"/>
              <w:rPr>
                <w:rFonts w:ascii="Times New Roman" w:hAnsi="Times New Roman"/>
                <w:b/>
                <w:color w:val="000000" w:themeColor="text1"/>
                <w:sz w:val="24"/>
                <w:szCs w:val="24"/>
                <w:lang w:val="bg-BG"/>
              </w:rPr>
            </w:pP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Преработване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 xml:space="preserve">брикети, </w:t>
            </w:r>
            <w:proofErr w:type="spellStart"/>
            <w:r w:rsidRPr="0086444F">
              <w:rPr>
                <w:rFonts w:ascii="Times New Roman" w:hAnsi="Times New Roman"/>
                <w:color w:val="000000" w:themeColor="text1"/>
                <w:sz w:val="24"/>
                <w:szCs w:val="24"/>
                <w:lang w:val="bg-BG"/>
              </w:rPr>
              <w:t>пелети</w:t>
            </w:r>
            <w:proofErr w:type="spellEnd"/>
            <w:r w:rsidRPr="0086444F">
              <w:rPr>
                <w:rFonts w:ascii="Times New Roman" w:hAnsi="Times New Roman"/>
                <w:color w:val="000000" w:themeColor="text1"/>
                <w:sz w:val="24"/>
                <w:szCs w:val="24"/>
                <w:lang w:val="bg-BG"/>
              </w:rPr>
              <w:t xml:space="preserve"> и други</w:t>
            </w:r>
          </w:p>
        </w:tc>
      </w:tr>
      <w:tr w:rsidR="0086444F" w:rsidTr="0086444F">
        <w:trPr>
          <w:trHeight w:val="450"/>
        </w:trPr>
        <w:tc>
          <w:tcPr>
            <w:tcW w:w="1809" w:type="dxa"/>
            <w:vMerge/>
            <w:shd w:val="clear" w:color="auto" w:fill="FDE9D9" w:themeFill="accent6" w:themeFillTint="33"/>
          </w:tcPr>
          <w:p w:rsidR="0086444F" w:rsidRPr="0086444F" w:rsidRDefault="0086444F" w:rsidP="0086444F">
            <w:pPr>
              <w:spacing w:after="0" w:line="276" w:lineRule="auto"/>
              <w:jc w:val="center"/>
              <w:rPr>
                <w:rFonts w:ascii="Times New Roman" w:hAnsi="Times New Roman"/>
                <w:b/>
                <w:color w:val="000000" w:themeColor="text1"/>
                <w:sz w:val="24"/>
                <w:szCs w:val="24"/>
                <w:lang w:val="bg-BG"/>
              </w:rPr>
            </w:pP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 в биогорива</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твърди (дървени въглища)/ течни (</w:t>
            </w:r>
            <w:proofErr w:type="spellStart"/>
            <w:r w:rsidRPr="0086444F">
              <w:rPr>
                <w:rFonts w:ascii="Times New Roman" w:hAnsi="Times New Roman"/>
                <w:color w:val="000000" w:themeColor="text1"/>
                <w:sz w:val="24"/>
                <w:szCs w:val="24"/>
                <w:lang w:val="bg-BG"/>
              </w:rPr>
              <w:t>биоетанол</w:t>
            </w:r>
            <w:proofErr w:type="spellEnd"/>
            <w:r w:rsidRPr="0086444F">
              <w:rPr>
                <w:rFonts w:ascii="Times New Roman" w:hAnsi="Times New Roman"/>
                <w:color w:val="000000" w:themeColor="text1"/>
                <w:sz w:val="24"/>
                <w:szCs w:val="24"/>
                <w:lang w:val="bg-BG"/>
              </w:rPr>
              <w:t xml:space="preserve">, </w:t>
            </w:r>
            <w:proofErr w:type="spellStart"/>
            <w:r w:rsidRPr="0086444F">
              <w:rPr>
                <w:rFonts w:ascii="Times New Roman" w:hAnsi="Times New Roman"/>
                <w:color w:val="000000" w:themeColor="text1"/>
                <w:sz w:val="24"/>
                <w:szCs w:val="24"/>
                <w:lang w:val="bg-BG"/>
              </w:rPr>
              <w:t>биометанол</w:t>
            </w:r>
            <w:proofErr w:type="spellEnd"/>
            <w:r w:rsidRPr="0086444F">
              <w:rPr>
                <w:rFonts w:ascii="Times New Roman" w:hAnsi="Times New Roman"/>
                <w:color w:val="000000" w:themeColor="text1"/>
                <w:sz w:val="24"/>
                <w:szCs w:val="24"/>
                <w:lang w:val="bg-BG"/>
              </w:rPr>
              <w:t xml:space="preserve">, </w:t>
            </w:r>
            <w:proofErr w:type="spellStart"/>
            <w:r w:rsidRPr="0086444F">
              <w:rPr>
                <w:rFonts w:ascii="Times New Roman" w:hAnsi="Times New Roman"/>
                <w:color w:val="000000" w:themeColor="text1"/>
                <w:sz w:val="24"/>
                <w:szCs w:val="24"/>
                <w:lang w:val="bg-BG"/>
              </w:rPr>
              <w:t>биодизел</w:t>
            </w:r>
            <w:proofErr w:type="spellEnd"/>
            <w:r w:rsidRPr="0086444F">
              <w:rPr>
                <w:rFonts w:ascii="Times New Roman" w:hAnsi="Times New Roman"/>
                <w:color w:val="000000" w:themeColor="text1"/>
                <w:sz w:val="24"/>
                <w:szCs w:val="24"/>
                <w:lang w:val="bg-BG"/>
              </w:rPr>
              <w:t xml:space="preserve"> и.т.н) газообразни (биогаз, </w:t>
            </w:r>
            <w:proofErr w:type="spellStart"/>
            <w:r w:rsidRPr="0086444F">
              <w:rPr>
                <w:rFonts w:ascii="Times New Roman" w:hAnsi="Times New Roman"/>
                <w:color w:val="000000" w:themeColor="text1"/>
                <w:sz w:val="24"/>
                <w:szCs w:val="24"/>
                <w:lang w:val="bg-BG"/>
              </w:rPr>
              <w:t>сметищен</w:t>
            </w:r>
            <w:proofErr w:type="spellEnd"/>
            <w:r w:rsidRPr="0086444F">
              <w:rPr>
                <w:rFonts w:ascii="Times New Roman" w:hAnsi="Times New Roman"/>
                <w:color w:val="000000" w:themeColor="text1"/>
                <w:sz w:val="24"/>
                <w:szCs w:val="24"/>
                <w:lang w:val="bg-BG"/>
              </w:rPr>
              <w:t xml:space="preserve"> газ и.т.н)</w:t>
            </w:r>
          </w:p>
        </w:tc>
      </w:tr>
      <w:tr w:rsidR="0086444F" w:rsidTr="0086444F">
        <w:trPr>
          <w:trHeight w:val="405"/>
        </w:trPr>
        <w:tc>
          <w:tcPr>
            <w:tcW w:w="1809" w:type="dxa"/>
            <w:vMerge/>
            <w:shd w:val="clear" w:color="auto" w:fill="FDE9D9" w:themeFill="accent6" w:themeFillTint="33"/>
          </w:tcPr>
          <w:p w:rsidR="0086444F" w:rsidRPr="0086444F" w:rsidRDefault="0086444F" w:rsidP="0086444F">
            <w:pPr>
              <w:spacing w:after="0" w:line="276" w:lineRule="auto"/>
              <w:jc w:val="center"/>
              <w:rPr>
                <w:rFonts w:ascii="Times New Roman" w:hAnsi="Times New Roman"/>
                <w:b/>
                <w:color w:val="000000" w:themeColor="text1"/>
                <w:sz w:val="24"/>
                <w:szCs w:val="24"/>
                <w:lang w:val="bg-BG"/>
              </w:rPr>
            </w:pP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 във вторични енергии</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електроенергия /топлинна енергия</w:t>
            </w:r>
          </w:p>
        </w:tc>
      </w:tr>
      <w:tr w:rsidR="00B31ECF" w:rsidTr="0086444F">
        <w:trPr>
          <w:trHeight w:val="549"/>
        </w:trPr>
        <w:tc>
          <w:tcPr>
            <w:tcW w:w="1809" w:type="dxa"/>
            <w:shd w:val="clear" w:color="auto" w:fill="FDE9D9" w:themeFill="accent6" w:themeFillTint="33"/>
          </w:tcPr>
          <w:p w:rsidR="00B31ECF" w:rsidRDefault="0086444F" w:rsidP="0086444F">
            <w:pPr>
              <w:spacing w:after="0" w:line="276" w:lineRule="auto"/>
              <w:jc w:val="center"/>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Водна енергия</w:t>
            </w:r>
          </w:p>
        </w:tc>
        <w:tc>
          <w:tcPr>
            <w:tcW w:w="3686" w:type="dxa"/>
          </w:tcPr>
          <w:p w:rsidR="00B31EC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 (ВЕЦ)</w:t>
            </w:r>
          </w:p>
        </w:tc>
        <w:tc>
          <w:tcPr>
            <w:tcW w:w="3860" w:type="dxa"/>
          </w:tcPr>
          <w:p w:rsidR="00B31EC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електроенергия</w:t>
            </w:r>
          </w:p>
        </w:tc>
      </w:tr>
      <w:tr w:rsidR="00B31ECF" w:rsidTr="0086444F">
        <w:tc>
          <w:tcPr>
            <w:tcW w:w="1809" w:type="dxa"/>
            <w:shd w:val="clear" w:color="auto" w:fill="FDE9D9" w:themeFill="accent6" w:themeFillTint="33"/>
          </w:tcPr>
          <w:p w:rsidR="00B31ECF" w:rsidRDefault="0086444F" w:rsidP="0086444F">
            <w:pPr>
              <w:spacing w:after="0" w:line="276" w:lineRule="auto"/>
              <w:jc w:val="center"/>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Енергия на вятъра</w:t>
            </w:r>
          </w:p>
        </w:tc>
        <w:tc>
          <w:tcPr>
            <w:tcW w:w="3686" w:type="dxa"/>
          </w:tcPr>
          <w:p w:rsidR="00B31EC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 (Вятърни генератори)</w:t>
            </w:r>
          </w:p>
        </w:tc>
        <w:tc>
          <w:tcPr>
            <w:tcW w:w="3860" w:type="dxa"/>
          </w:tcPr>
          <w:p w:rsidR="00B31EC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електроенергия</w:t>
            </w:r>
          </w:p>
        </w:tc>
      </w:tr>
      <w:tr w:rsidR="0086444F" w:rsidTr="0086444F">
        <w:trPr>
          <w:trHeight w:val="345"/>
        </w:trPr>
        <w:tc>
          <w:tcPr>
            <w:tcW w:w="1809" w:type="dxa"/>
            <w:vMerge w:val="restart"/>
            <w:shd w:val="clear" w:color="auto" w:fill="FDE9D9" w:themeFill="accent6" w:themeFillTint="33"/>
          </w:tcPr>
          <w:p w:rsidR="0086444F" w:rsidRDefault="0086444F" w:rsidP="0086444F">
            <w:pPr>
              <w:spacing w:after="0" w:line="276" w:lineRule="auto"/>
              <w:jc w:val="center"/>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Слънчева енергия</w:t>
            </w: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топлинна енергия</w:t>
            </w:r>
          </w:p>
        </w:tc>
      </w:tr>
      <w:tr w:rsidR="0086444F" w:rsidTr="0086444F">
        <w:trPr>
          <w:trHeight w:val="285"/>
        </w:trPr>
        <w:tc>
          <w:tcPr>
            <w:tcW w:w="1809" w:type="dxa"/>
            <w:vMerge/>
            <w:shd w:val="clear" w:color="auto" w:fill="FDE9D9" w:themeFill="accent6" w:themeFillTint="33"/>
          </w:tcPr>
          <w:p w:rsidR="0086444F" w:rsidRPr="0086444F" w:rsidRDefault="0086444F" w:rsidP="0086444F">
            <w:pPr>
              <w:spacing w:after="0" w:line="276" w:lineRule="auto"/>
              <w:jc w:val="center"/>
              <w:rPr>
                <w:rFonts w:ascii="Times New Roman" w:hAnsi="Times New Roman"/>
                <w:b/>
                <w:color w:val="000000" w:themeColor="text1"/>
                <w:sz w:val="24"/>
                <w:szCs w:val="24"/>
                <w:lang w:val="bg-BG"/>
              </w:rPr>
            </w:pP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електроенергия</w:t>
            </w:r>
          </w:p>
        </w:tc>
      </w:tr>
      <w:tr w:rsidR="0086444F" w:rsidTr="0086444F">
        <w:trPr>
          <w:trHeight w:val="330"/>
        </w:trPr>
        <w:tc>
          <w:tcPr>
            <w:tcW w:w="1809" w:type="dxa"/>
            <w:vMerge w:val="restart"/>
            <w:shd w:val="clear" w:color="auto" w:fill="FDE9D9" w:themeFill="accent6" w:themeFillTint="33"/>
          </w:tcPr>
          <w:p w:rsidR="0086444F" w:rsidRDefault="0086444F" w:rsidP="0086444F">
            <w:pPr>
              <w:spacing w:after="0" w:line="276" w:lineRule="auto"/>
              <w:jc w:val="center"/>
              <w:rPr>
                <w:rFonts w:ascii="Times New Roman" w:hAnsi="Times New Roman"/>
                <w:b/>
                <w:color w:val="000000" w:themeColor="text1"/>
                <w:sz w:val="24"/>
                <w:szCs w:val="24"/>
                <w:lang w:val="bg-BG"/>
              </w:rPr>
            </w:pPr>
            <w:r w:rsidRPr="0086444F">
              <w:rPr>
                <w:rFonts w:ascii="Times New Roman" w:hAnsi="Times New Roman"/>
                <w:b/>
                <w:color w:val="000000" w:themeColor="text1"/>
                <w:sz w:val="24"/>
                <w:szCs w:val="24"/>
                <w:lang w:val="bg-BG"/>
              </w:rPr>
              <w:t>Геотермална енергия</w:t>
            </w: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Без преобразуване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топлинна енергия</w:t>
            </w:r>
          </w:p>
        </w:tc>
      </w:tr>
      <w:tr w:rsidR="0086444F" w:rsidTr="0086444F">
        <w:trPr>
          <w:trHeight w:val="315"/>
        </w:trPr>
        <w:tc>
          <w:tcPr>
            <w:tcW w:w="1809" w:type="dxa"/>
            <w:vMerge/>
            <w:shd w:val="clear" w:color="auto" w:fill="FDE9D9" w:themeFill="accent6" w:themeFillTint="33"/>
          </w:tcPr>
          <w:p w:rsidR="0086444F" w:rsidRPr="0086444F" w:rsidRDefault="0086444F" w:rsidP="0086444F">
            <w:pPr>
              <w:spacing w:after="0" w:line="276" w:lineRule="auto"/>
              <w:jc w:val="center"/>
              <w:rPr>
                <w:rFonts w:ascii="Times New Roman" w:hAnsi="Times New Roman"/>
                <w:b/>
                <w:color w:val="000000" w:themeColor="text1"/>
                <w:sz w:val="24"/>
                <w:szCs w:val="24"/>
                <w:lang w:val="bg-BG"/>
              </w:rPr>
            </w:pPr>
          </w:p>
        </w:tc>
        <w:tc>
          <w:tcPr>
            <w:tcW w:w="3686"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Преобразуване</w:t>
            </w:r>
          </w:p>
        </w:tc>
        <w:tc>
          <w:tcPr>
            <w:tcW w:w="3860" w:type="dxa"/>
          </w:tcPr>
          <w:p w:rsidR="0086444F" w:rsidRPr="0086444F" w:rsidRDefault="0086444F" w:rsidP="0086444F">
            <w:pPr>
              <w:spacing w:after="0" w:line="276" w:lineRule="auto"/>
              <w:jc w:val="center"/>
              <w:rPr>
                <w:rFonts w:ascii="Times New Roman" w:hAnsi="Times New Roman"/>
                <w:color w:val="000000" w:themeColor="text1"/>
                <w:sz w:val="24"/>
                <w:szCs w:val="24"/>
                <w:lang w:val="bg-BG"/>
              </w:rPr>
            </w:pPr>
            <w:r w:rsidRPr="0086444F">
              <w:rPr>
                <w:rFonts w:ascii="Times New Roman" w:hAnsi="Times New Roman"/>
                <w:color w:val="000000" w:themeColor="text1"/>
                <w:sz w:val="24"/>
                <w:szCs w:val="24"/>
                <w:lang w:val="bg-BG"/>
              </w:rPr>
              <w:t>електроенергия</w:t>
            </w:r>
          </w:p>
        </w:tc>
      </w:tr>
    </w:tbl>
    <w:p w:rsidR="00B31ECF" w:rsidRPr="00B31ECF" w:rsidRDefault="00B31ECF" w:rsidP="00176016">
      <w:pPr>
        <w:spacing w:after="0" w:line="276" w:lineRule="auto"/>
        <w:ind w:firstLine="708"/>
        <w:jc w:val="both"/>
        <w:rPr>
          <w:rFonts w:ascii="Times New Roman" w:hAnsi="Times New Roman"/>
          <w:b/>
          <w:color w:val="000000" w:themeColor="text1"/>
          <w:sz w:val="24"/>
          <w:szCs w:val="24"/>
          <w:lang w:val="bg-BG"/>
        </w:rPr>
      </w:pP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Основните пречки за реализира</w:t>
      </w:r>
      <w:r>
        <w:rPr>
          <w:rFonts w:ascii="Times New Roman" w:hAnsi="Times New Roman"/>
          <w:color w:val="000000" w:themeColor="text1"/>
          <w:sz w:val="24"/>
          <w:szCs w:val="24"/>
          <w:lang w:val="bg-BG"/>
        </w:rPr>
        <w:t>не на ВЕИ проекти в Община Криводол</w:t>
      </w:r>
      <w:r w:rsidRPr="00EB2984">
        <w:rPr>
          <w:rFonts w:ascii="Times New Roman" w:hAnsi="Times New Roman"/>
          <w:color w:val="000000" w:themeColor="text1"/>
          <w:sz w:val="24"/>
          <w:szCs w:val="24"/>
          <w:lang w:val="bg-BG"/>
        </w:rPr>
        <w:t xml:space="preserve"> са: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висока цена на инвестициите във ВЕИ;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ниски цени на изкупуване на елек</w:t>
      </w:r>
      <w:r>
        <w:rPr>
          <w:rFonts w:ascii="Times New Roman" w:hAnsi="Times New Roman"/>
          <w:color w:val="000000" w:themeColor="text1"/>
          <w:sz w:val="24"/>
          <w:szCs w:val="24"/>
          <w:lang w:val="bg-BG"/>
        </w:rPr>
        <w:t>т</w:t>
      </w:r>
      <w:r w:rsidRPr="00EB2984">
        <w:rPr>
          <w:rFonts w:ascii="Times New Roman" w:hAnsi="Times New Roman"/>
          <w:color w:val="000000" w:themeColor="text1"/>
          <w:sz w:val="24"/>
          <w:szCs w:val="24"/>
          <w:lang w:val="bg-BG"/>
        </w:rPr>
        <w:t xml:space="preserve">рическата енергия, произведена от ВЕИ;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недостатъчни средства (както общински, така и у населението на общината);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допълнителни ограничения на финансовата самостоятелност на общината;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липса на достатъчни стимули за рационално енергопотребление;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затруднен достъп до инвестиции за проекти за ВЕИ;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липса на систематизирани да</w:t>
      </w:r>
      <w:r>
        <w:rPr>
          <w:rFonts w:ascii="Times New Roman" w:hAnsi="Times New Roman"/>
          <w:color w:val="000000" w:themeColor="text1"/>
          <w:sz w:val="24"/>
          <w:szCs w:val="24"/>
          <w:lang w:val="bg-BG"/>
        </w:rPr>
        <w:t>нни за местния потенциал на ВЕИ;</w:t>
      </w:r>
      <w:r w:rsidRPr="00EB2984">
        <w:rPr>
          <w:rFonts w:ascii="Times New Roman" w:hAnsi="Times New Roman"/>
          <w:color w:val="000000" w:themeColor="text1"/>
          <w:sz w:val="24"/>
          <w:szCs w:val="24"/>
          <w:lang w:val="bg-BG"/>
        </w:rPr>
        <w:t xml:space="preserve"> </w:t>
      </w:r>
    </w:p>
    <w:p w:rsidR="00EB2984"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липса на достатъчно познания за приложими ВЕИ технологии. </w:t>
      </w:r>
    </w:p>
    <w:p w:rsidR="00DA2156"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w:t>
      </w:r>
      <w:r w:rsidRPr="00EB2984">
        <w:rPr>
          <w:rFonts w:ascii="Times New Roman" w:hAnsi="Times New Roman"/>
          <w:color w:val="000000" w:themeColor="text1"/>
          <w:sz w:val="24"/>
          <w:szCs w:val="24"/>
          <w:lang w:val="bg-BG"/>
        </w:rPr>
        <w:lastRenderedPageBreak/>
        <w:t xml:space="preserve">термични слънчеви колектори и заместване на съществуващо отопление с такова, базирано на ВЕИ. </w:t>
      </w:r>
    </w:p>
    <w:p w:rsidR="00DA2156"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Дългосрочната общинска програма за насърчаване използването на енергия от възобновяеми изто</w:t>
      </w:r>
      <w:r w:rsidR="00DA2156">
        <w:rPr>
          <w:rFonts w:ascii="Times New Roman" w:hAnsi="Times New Roman"/>
          <w:color w:val="000000" w:themeColor="text1"/>
          <w:sz w:val="24"/>
          <w:szCs w:val="24"/>
          <w:lang w:val="bg-BG"/>
        </w:rPr>
        <w:t>чници и биогорива в Община Криводол 2023-2033</w:t>
      </w:r>
      <w:r w:rsidRPr="00EB2984">
        <w:rPr>
          <w:rFonts w:ascii="Times New Roman" w:hAnsi="Times New Roman"/>
          <w:color w:val="000000" w:themeColor="text1"/>
          <w:sz w:val="24"/>
          <w:szCs w:val="24"/>
          <w:lang w:val="bg-BG"/>
        </w:rPr>
        <w:t xml:space="preserve"> г. е в пряка връзка със следните стратегически документи и програми: </w:t>
      </w:r>
    </w:p>
    <w:p w:rsidR="00DA2156"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Общински </w:t>
      </w:r>
      <w:r w:rsidR="00DA2156">
        <w:rPr>
          <w:rFonts w:ascii="Times New Roman" w:hAnsi="Times New Roman"/>
          <w:color w:val="000000" w:themeColor="text1"/>
          <w:sz w:val="24"/>
          <w:szCs w:val="24"/>
          <w:lang w:val="bg-BG"/>
        </w:rPr>
        <w:t>план за развитие на община Криводол</w:t>
      </w:r>
      <w:r w:rsidRPr="00EB2984">
        <w:rPr>
          <w:rFonts w:ascii="Times New Roman" w:hAnsi="Times New Roman"/>
          <w:color w:val="000000" w:themeColor="text1"/>
          <w:sz w:val="24"/>
          <w:szCs w:val="24"/>
          <w:lang w:val="bg-BG"/>
        </w:rPr>
        <w:t xml:space="preserve"> 2014-2020 г.</w:t>
      </w:r>
      <w:r w:rsidR="00DA2156">
        <w:rPr>
          <w:rFonts w:ascii="Times New Roman" w:hAnsi="Times New Roman"/>
          <w:color w:val="000000" w:themeColor="text1"/>
          <w:sz w:val="24"/>
          <w:szCs w:val="24"/>
          <w:lang w:val="bg-BG"/>
        </w:rPr>
        <w:t>;</w:t>
      </w:r>
    </w:p>
    <w:p w:rsidR="00DA2156" w:rsidRPr="00DA2156" w:rsidRDefault="00DA2156" w:rsidP="00DA2156">
      <w:pPr>
        <w:spacing w:after="0" w:line="276" w:lineRule="auto"/>
        <w:ind w:firstLine="708"/>
        <w:jc w:val="both"/>
        <w:rPr>
          <w:rFonts w:ascii="Times New Roman" w:hAnsi="Times New Roman"/>
          <w:color w:val="000000" w:themeColor="text1"/>
          <w:sz w:val="24"/>
          <w:szCs w:val="24"/>
          <w:lang w:val="bg-BG"/>
        </w:rPr>
      </w:pPr>
      <w:r w:rsidRPr="00DA2156">
        <w:rPr>
          <w:rFonts w:ascii="Times New Roman" w:hAnsi="Times New Roman"/>
          <w:color w:val="000000" w:themeColor="text1"/>
          <w:sz w:val="24"/>
          <w:szCs w:val="24"/>
          <w:lang w:val="bg-BG"/>
        </w:rPr>
        <w:t>- План за интегрирано р</w:t>
      </w:r>
      <w:r>
        <w:rPr>
          <w:rFonts w:ascii="Times New Roman" w:hAnsi="Times New Roman"/>
          <w:color w:val="000000" w:themeColor="text1"/>
          <w:sz w:val="24"/>
          <w:szCs w:val="24"/>
          <w:lang w:val="bg-BG"/>
        </w:rPr>
        <w:t>азвитие на община Криводол</w:t>
      </w:r>
      <w:r w:rsidRPr="00DA2156">
        <w:rPr>
          <w:rFonts w:ascii="Times New Roman" w:hAnsi="Times New Roman"/>
          <w:color w:val="000000" w:themeColor="text1"/>
          <w:sz w:val="24"/>
          <w:szCs w:val="24"/>
          <w:lang w:val="bg-BG"/>
        </w:rPr>
        <w:t xml:space="preserve"> 2021-2027 г.;</w:t>
      </w:r>
    </w:p>
    <w:p w:rsidR="00DA2156" w:rsidRDefault="00DA2156" w:rsidP="00DA2156">
      <w:pPr>
        <w:spacing w:after="0" w:line="276" w:lineRule="auto"/>
        <w:ind w:firstLine="708"/>
        <w:jc w:val="both"/>
        <w:rPr>
          <w:rFonts w:ascii="Times New Roman" w:hAnsi="Times New Roman"/>
          <w:color w:val="000000" w:themeColor="text1"/>
          <w:sz w:val="24"/>
          <w:szCs w:val="24"/>
          <w:lang w:val="bg-BG"/>
        </w:rPr>
      </w:pPr>
      <w:r w:rsidRPr="00DA2156">
        <w:rPr>
          <w:rFonts w:ascii="Times New Roman" w:hAnsi="Times New Roman"/>
          <w:color w:val="000000" w:themeColor="text1"/>
          <w:sz w:val="24"/>
          <w:szCs w:val="24"/>
          <w:lang w:val="bg-BG"/>
        </w:rPr>
        <w:t>- Програма за енергийна ефективност на общ</w:t>
      </w:r>
      <w:r>
        <w:rPr>
          <w:rFonts w:ascii="Times New Roman" w:hAnsi="Times New Roman"/>
          <w:color w:val="000000" w:themeColor="text1"/>
          <w:sz w:val="24"/>
          <w:szCs w:val="24"/>
          <w:lang w:val="bg-BG"/>
        </w:rPr>
        <w:t>ина Криводол 2023-2030 г.</w:t>
      </w:r>
      <w:r w:rsidR="00EB2984" w:rsidRPr="00EB2984">
        <w:rPr>
          <w:rFonts w:ascii="Times New Roman" w:hAnsi="Times New Roman"/>
          <w:color w:val="000000" w:themeColor="text1"/>
          <w:sz w:val="24"/>
          <w:szCs w:val="24"/>
          <w:lang w:val="bg-BG"/>
        </w:rPr>
        <w:t xml:space="preserve">  </w:t>
      </w:r>
    </w:p>
    <w:p w:rsidR="00DA2156"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С цел постигане на конкурентоспособна, динамична и рентабилна местна икономика, намаляване на вредното въздействие върху околната среда в следствие на развиваща се икономика и устойчиво и </w:t>
      </w:r>
      <w:proofErr w:type="spellStart"/>
      <w:r w:rsidRPr="00EB2984">
        <w:rPr>
          <w:rFonts w:ascii="Times New Roman" w:hAnsi="Times New Roman"/>
          <w:color w:val="000000" w:themeColor="text1"/>
          <w:sz w:val="24"/>
          <w:szCs w:val="24"/>
          <w:lang w:val="bg-BG"/>
        </w:rPr>
        <w:t>екологосъобразно</w:t>
      </w:r>
      <w:proofErr w:type="spellEnd"/>
      <w:r w:rsidRPr="00EB2984">
        <w:rPr>
          <w:rFonts w:ascii="Times New Roman" w:hAnsi="Times New Roman"/>
          <w:color w:val="000000" w:themeColor="text1"/>
          <w:sz w:val="24"/>
          <w:szCs w:val="24"/>
          <w:lang w:val="bg-BG"/>
        </w:rPr>
        <w:t xml:space="preserve"> управление на природните ресурси са формулирани следните приоритети за насърчаване използването на ВЕИ:</w:t>
      </w:r>
    </w:p>
    <w:p w:rsidR="00DA2156" w:rsidRDefault="00EB2984" w:rsidP="00176016">
      <w:pPr>
        <w:spacing w:after="0" w:line="276" w:lineRule="auto"/>
        <w:ind w:firstLine="708"/>
        <w:jc w:val="both"/>
        <w:rPr>
          <w:rFonts w:ascii="Times New Roman" w:hAnsi="Times New Roman"/>
          <w:color w:val="000000" w:themeColor="text1"/>
          <w:sz w:val="24"/>
          <w:szCs w:val="24"/>
          <w:lang w:val="bg-BG"/>
        </w:rPr>
      </w:pPr>
      <w:r w:rsidRPr="00EB2984">
        <w:rPr>
          <w:rFonts w:ascii="Times New Roman" w:hAnsi="Times New Roman"/>
          <w:color w:val="000000" w:themeColor="text1"/>
          <w:sz w:val="24"/>
          <w:szCs w:val="24"/>
          <w:lang w:val="bg-BG"/>
        </w:rPr>
        <w:t xml:space="preserve">- Стимулиране въвеждането на ВЕИ технологии както в публичния сектор, така и в бизнеса; </w:t>
      </w:r>
    </w:p>
    <w:p w:rsidR="00DA2156" w:rsidRDefault="00DA2156" w:rsidP="00176016">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w:t>
      </w:r>
      <w:r w:rsidR="00EB2984" w:rsidRPr="00EB2984">
        <w:rPr>
          <w:rFonts w:ascii="Times New Roman" w:hAnsi="Times New Roman"/>
          <w:color w:val="000000" w:themeColor="text1"/>
          <w:sz w:val="24"/>
          <w:szCs w:val="24"/>
          <w:lang w:val="bg-BG"/>
        </w:rPr>
        <w:t xml:space="preserve"> Реализиране на проекти в сферата на енергията от възобновяеми източници; </w:t>
      </w:r>
    </w:p>
    <w:p w:rsidR="00176016" w:rsidRPr="00176016" w:rsidRDefault="00DA2156" w:rsidP="00176016">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00EB2984" w:rsidRPr="00EB2984">
        <w:rPr>
          <w:rFonts w:ascii="Times New Roman" w:hAnsi="Times New Roman"/>
          <w:color w:val="000000" w:themeColor="text1"/>
          <w:sz w:val="24"/>
          <w:szCs w:val="24"/>
          <w:lang w:val="bg-BG"/>
        </w:rPr>
        <w:t>Развитие на енергийно-ефективна икономика с ниски нива на въглеродни емисии за създаване на устойчив икономически растеж.</w:t>
      </w:r>
    </w:p>
    <w:p w:rsidR="00D125A5" w:rsidRDefault="00D125A5" w:rsidP="00D125A5">
      <w:pPr>
        <w:spacing w:after="0" w:line="276" w:lineRule="auto"/>
        <w:jc w:val="both"/>
        <w:rPr>
          <w:rFonts w:ascii="Times New Roman" w:hAnsi="Times New Roman"/>
          <w:color w:val="000000" w:themeColor="text1"/>
          <w:sz w:val="24"/>
          <w:szCs w:val="24"/>
          <w:lang w:val="bg-BG"/>
        </w:rPr>
      </w:pPr>
    </w:p>
    <w:p w:rsidR="00D125A5" w:rsidRDefault="002D7AB4" w:rsidP="00D125A5">
      <w:pPr>
        <w:spacing w:after="0" w:line="276" w:lineRule="auto"/>
        <w:jc w:val="both"/>
        <w:rPr>
          <w:rFonts w:ascii="Times New Roman" w:hAnsi="Times New Roman"/>
          <w:color w:val="4F6228" w:themeColor="accent3" w:themeShade="80"/>
          <w:sz w:val="24"/>
          <w:szCs w:val="24"/>
          <w:lang w:val="bg-BG"/>
        </w:rPr>
      </w:pPr>
      <w:r w:rsidRPr="002D7AB4">
        <w:rPr>
          <w:rFonts w:ascii="Times New Roman" w:hAnsi="Times New Roman"/>
          <w:color w:val="4F6228" w:themeColor="accent3" w:themeShade="80"/>
          <w:sz w:val="24"/>
          <w:szCs w:val="24"/>
          <w:lang w:val="bg-BG"/>
        </w:rPr>
        <w:t xml:space="preserve">VI. ОПРЕДЕЛЯНЕ НА ПОТЕНЦИАЛА И ВЪЗМОЖНОСТИТЕ ЗА ИЗПОЛЗВАНЕ НА ВЕИ ПО ВИДОВЕ РЕСУРСИ  </w:t>
      </w:r>
    </w:p>
    <w:p w:rsidR="002723B4" w:rsidRDefault="002723B4" w:rsidP="00D125A5">
      <w:pPr>
        <w:spacing w:after="0" w:line="276" w:lineRule="auto"/>
        <w:jc w:val="both"/>
        <w:rPr>
          <w:rFonts w:ascii="Times New Roman" w:hAnsi="Times New Roman"/>
          <w:color w:val="4F6228" w:themeColor="accent3" w:themeShade="80"/>
          <w:sz w:val="24"/>
          <w:szCs w:val="24"/>
          <w:lang w:val="bg-BG"/>
        </w:rPr>
      </w:pPr>
    </w:p>
    <w:p w:rsidR="00B1686A" w:rsidRDefault="00B1686A" w:rsidP="00B1686A">
      <w:pPr>
        <w:spacing w:after="0" w:line="276" w:lineRule="auto"/>
        <w:ind w:firstLine="708"/>
        <w:jc w:val="both"/>
        <w:rPr>
          <w:rFonts w:ascii="Times New Roman" w:hAnsi="Times New Roman"/>
          <w:color w:val="000000" w:themeColor="text1"/>
          <w:sz w:val="24"/>
          <w:szCs w:val="24"/>
          <w:lang w:val="bg-BG"/>
        </w:rPr>
      </w:pPr>
      <w:r w:rsidRPr="00B1686A">
        <w:rPr>
          <w:rFonts w:ascii="Times New Roman" w:hAnsi="Times New Roman"/>
          <w:color w:val="000000" w:themeColor="text1"/>
          <w:sz w:val="24"/>
          <w:szCs w:val="24"/>
          <w:lang w:val="bg-BG"/>
        </w:rPr>
        <w:t xml:space="preserve">Обхватът на ВЕИ в България включва: водна енергия, биомаса, слънчева енергия, вятърна енергия и геотермална енергия. </w:t>
      </w:r>
    </w:p>
    <w:p w:rsidR="00B1686A" w:rsidRDefault="00B1686A" w:rsidP="00B1686A">
      <w:pPr>
        <w:spacing w:after="0" w:line="276" w:lineRule="auto"/>
        <w:ind w:firstLine="708"/>
        <w:jc w:val="both"/>
        <w:rPr>
          <w:rFonts w:ascii="Times New Roman" w:hAnsi="Times New Roman"/>
          <w:color w:val="000000" w:themeColor="text1"/>
          <w:sz w:val="24"/>
          <w:szCs w:val="24"/>
          <w:lang w:val="bg-BG"/>
        </w:rPr>
      </w:pPr>
      <w:r w:rsidRPr="00B1686A">
        <w:rPr>
          <w:rFonts w:ascii="Times New Roman" w:hAnsi="Times New Roman"/>
          <w:color w:val="000000" w:themeColor="text1"/>
          <w:sz w:val="24"/>
          <w:szCs w:val="24"/>
          <w:lang w:val="bg-BG"/>
        </w:rPr>
        <w:t>Световният Енергиен Съвет (WEC) е възприел следните оценки на достъпния потенциал от отделни ВЕИ в световен мащаб.</w:t>
      </w:r>
    </w:p>
    <w:p w:rsidR="00B1686A" w:rsidRPr="00B1686A" w:rsidRDefault="00B1686A" w:rsidP="00B1686A">
      <w:pPr>
        <w:spacing w:after="0" w:line="276" w:lineRule="auto"/>
        <w:ind w:firstLine="708"/>
        <w:jc w:val="both"/>
        <w:rPr>
          <w:rFonts w:ascii="Times New Roman" w:hAnsi="Times New Roman"/>
          <w:b/>
          <w:color w:val="000000" w:themeColor="text1"/>
          <w:sz w:val="24"/>
          <w:szCs w:val="24"/>
          <w:lang w:val="bg-BG"/>
        </w:rPr>
      </w:pPr>
      <w:r w:rsidRPr="00B1686A">
        <w:rPr>
          <w:rFonts w:ascii="Times New Roman" w:hAnsi="Times New Roman"/>
          <w:b/>
          <w:color w:val="000000" w:themeColor="text1"/>
          <w:sz w:val="24"/>
          <w:szCs w:val="24"/>
          <w:lang w:val="bg-BG"/>
        </w:rPr>
        <w:t>Таблица 9: Световен достъпен потенциал на ВЕИ</w:t>
      </w:r>
    </w:p>
    <w:tbl>
      <w:tblPr>
        <w:tblStyle w:val="aa"/>
        <w:tblW w:w="0" w:type="auto"/>
        <w:tblLook w:val="04A0" w:firstRow="1" w:lastRow="0" w:firstColumn="1" w:lastColumn="0" w:noHBand="0" w:noVBand="1"/>
      </w:tblPr>
      <w:tblGrid>
        <w:gridCol w:w="2943"/>
        <w:gridCol w:w="2268"/>
        <w:gridCol w:w="2410"/>
      </w:tblGrid>
      <w:tr w:rsidR="00B1686A" w:rsidTr="0078238E">
        <w:trPr>
          <w:trHeight w:val="481"/>
        </w:trPr>
        <w:tc>
          <w:tcPr>
            <w:tcW w:w="7621" w:type="dxa"/>
            <w:gridSpan w:val="3"/>
            <w:shd w:val="clear" w:color="auto" w:fill="FDE9D9" w:themeFill="accent6" w:themeFillTint="33"/>
          </w:tcPr>
          <w:p w:rsidR="00B1686A" w:rsidRPr="0078238E" w:rsidRDefault="0078238E" w:rsidP="0078238E">
            <w:pPr>
              <w:spacing w:after="0" w:line="276" w:lineRule="auto"/>
              <w:jc w:val="center"/>
              <w:rPr>
                <w:rFonts w:ascii="Times New Roman" w:hAnsi="Times New Roman"/>
                <w:b/>
                <w:color w:val="000000" w:themeColor="text1"/>
                <w:sz w:val="24"/>
                <w:szCs w:val="24"/>
                <w:lang w:val="bg-BG"/>
              </w:rPr>
            </w:pPr>
            <w:r w:rsidRPr="0078238E">
              <w:rPr>
                <w:rFonts w:ascii="Times New Roman" w:hAnsi="Times New Roman"/>
                <w:b/>
                <w:color w:val="000000" w:themeColor="text1"/>
                <w:sz w:val="24"/>
                <w:szCs w:val="24"/>
                <w:lang w:val="bg-BG"/>
              </w:rPr>
              <w:t>Достъпен потенциал на ВЕИ, годишно</w:t>
            </w:r>
          </w:p>
        </w:tc>
      </w:tr>
      <w:tr w:rsidR="0078238E" w:rsidTr="0078238E">
        <w:trPr>
          <w:trHeight w:val="459"/>
        </w:trPr>
        <w:tc>
          <w:tcPr>
            <w:tcW w:w="2943" w:type="dxa"/>
          </w:tcPr>
          <w:p w:rsidR="0078238E" w:rsidRPr="0078238E" w:rsidRDefault="0078238E" w:rsidP="0078238E">
            <w:pPr>
              <w:jc w:val="center"/>
              <w:rPr>
                <w:rFonts w:ascii="Times New Roman" w:hAnsi="Times New Roman"/>
                <w:b/>
                <w:sz w:val="24"/>
                <w:szCs w:val="24"/>
              </w:rPr>
            </w:pPr>
            <w:r w:rsidRPr="0078238E">
              <w:rPr>
                <w:rFonts w:ascii="Times New Roman" w:hAnsi="Times New Roman"/>
                <w:b/>
                <w:sz w:val="24"/>
                <w:szCs w:val="24"/>
              </w:rPr>
              <w:t>ВЕИ</w:t>
            </w:r>
          </w:p>
        </w:tc>
        <w:tc>
          <w:tcPr>
            <w:tcW w:w="2268" w:type="dxa"/>
          </w:tcPr>
          <w:p w:rsidR="0078238E" w:rsidRPr="0078238E" w:rsidRDefault="0078238E" w:rsidP="0078238E">
            <w:pPr>
              <w:spacing w:after="0"/>
              <w:jc w:val="center"/>
              <w:rPr>
                <w:rFonts w:ascii="Times New Roman" w:hAnsi="Times New Roman"/>
                <w:b/>
                <w:sz w:val="24"/>
                <w:szCs w:val="24"/>
              </w:rPr>
            </w:pPr>
            <w:r w:rsidRPr="0078238E">
              <w:rPr>
                <w:rFonts w:ascii="Times New Roman" w:hAnsi="Times New Roman"/>
                <w:b/>
                <w:sz w:val="24"/>
                <w:szCs w:val="24"/>
              </w:rPr>
              <w:t>EJ</w:t>
            </w:r>
          </w:p>
        </w:tc>
        <w:tc>
          <w:tcPr>
            <w:tcW w:w="2410" w:type="dxa"/>
          </w:tcPr>
          <w:p w:rsidR="0078238E" w:rsidRPr="0078238E" w:rsidRDefault="0078238E" w:rsidP="0078238E">
            <w:pPr>
              <w:jc w:val="center"/>
              <w:rPr>
                <w:rFonts w:ascii="Times New Roman" w:hAnsi="Times New Roman"/>
                <w:b/>
                <w:sz w:val="24"/>
                <w:szCs w:val="24"/>
              </w:rPr>
            </w:pPr>
            <w:proofErr w:type="spellStart"/>
            <w:r w:rsidRPr="0078238E">
              <w:rPr>
                <w:rFonts w:ascii="Times New Roman" w:hAnsi="Times New Roman"/>
                <w:b/>
                <w:sz w:val="24"/>
                <w:szCs w:val="24"/>
              </w:rPr>
              <w:t>Gtoe</w:t>
            </w:r>
            <w:proofErr w:type="spellEnd"/>
          </w:p>
        </w:tc>
      </w:tr>
      <w:tr w:rsidR="0078238E" w:rsidTr="0078238E">
        <w:trPr>
          <w:trHeight w:val="481"/>
        </w:trPr>
        <w:tc>
          <w:tcPr>
            <w:tcW w:w="2943" w:type="dxa"/>
          </w:tcPr>
          <w:p w:rsidR="0078238E" w:rsidRDefault="0078238E" w:rsidP="0078238E">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Водна енергия</w:t>
            </w:r>
          </w:p>
        </w:tc>
        <w:tc>
          <w:tcPr>
            <w:tcW w:w="2268"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50</w:t>
            </w:r>
          </w:p>
        </w:tc>
        <w:tc>
          <w:tcPr>
            <w:tcW w:w="2410"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1,2</w:t>
            </w:r>
          </w:p>
        </w:tc>
      </w:tr>
      <w:tr w:rsidR="0078238E" w:rsidTr="0078238E">
        <w:trPr>
          <w:trHeight w:val="481"/>
        </w:trPr>
        <w:tc>
          <w:tcPr>
            <w:tcW w:w="2943" w:type="dxa"/>
          </w:tcPr>
          <w:p w:rsidR="0078238E" w:rsidRDefault="0078238E" w:rsidP="0078238E">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Биомаса</w:t>
            </w:r>
          </w:p>
        </w:tc>
        <w:tc>
          <w:tcPr>
            <w:tcW w:w="2268"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276</w:t>
            </w:r>
          </w:p>
        </w:tc>
        <w:tc>
          <w:tcPr>
            <w:tcW w:w="2410"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w:t>
            </w:r>
            <w:proofErr w:type="spellStart"/>
            <w:r>
              <w:rPr>
                <w:rFonts w:ascii="Times New Roman" w:hAnsi="Times New Roman"/>
                <w:color w:val="000000" w:themeColor="text1"/>
                <w:sz w:val="24"/>
                <w:szCs w:val="24"/>
                <w:lang w:val="bg-BG"/>
              </w:rPr>
              <w:t>6</w:t>
            </w:r>
            <w:proofErr w:type="spellEnd"/>
          </w:p>
        </w:tc>
      </w:tr>
      <w:tr w:rsidR="0078238E" w:rsidTr="0078238E">
        <w:trPr>
          <w:trHeight w:val="481"/>
        </w:trPr>
        <w:tc>
          <w:tcPr>
            <w:tcW w:w="2943" w:type="dxa"/>
          </w:tcPr>
          <w:p w:rsidR="0078238E" w:rsidRDefault="0078238E" w:rsidP="0078238E">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Слънчева енергия</w:t>
            </w:r>
          </w:p>
        </w:tc>
        <w:tc>
          <w:tcPr>
            <w:tcW w:w="2268"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1575</w:t>
            </w:r>
          </w:p>
        </w:tc>
        <w:tc>
          <w:tcPr>
            <w:tcW w:w="2410"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37,6</w:t>
            </w:r>
          </w:p>
        </w:tc>
      </w:tr>
      <w:tr w:rsidR="0078238E" w:rsidTr="0078238E">
        <w:trPr>
          <w:trHeight w:val="481"/>
        </w:trPr>
        <w:tc>
          <w:tcPr>
            <w:tcW w:w="2943" w:type="dxa"/>
          </w:tcPr>
          <w:p w:rsidR="0078238E" w:rsidRDefault="0078238E" w:rsidP="0078238E">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Вятърна енергия</w:t>
            </w:r>
          </w:p>
        </w:tc>
        <w:tc>
          <w:tcPr>
            <w:tcW w:w="2268"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640</w:t>
            </w:r>
          </w:p>
        </w:tc>
        <w:tc>
          <w:tcPr>
            <w:tcW w:w="2410"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15,3</w:t>
            </w:r>
          </w:p>
        </w:tc>
      </w:tr>
      <w:tr w:rsidR="0078238E" w:rsidTr="0078238E">
        <w:trPr>
          <w:trHeight w:val="459"/>
        </w:trPr>
        <w:tc>
          <w:tcPr>
            <w:tcW w:w="2943" w:type="dxa"/>
          </w:tcPr>
          <w:p w:rsidR="0078238E" w:rsidRDefault="0078238E" w:rsidP="0078238E">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Геотермална енергия</w:t>
            </w:r>
          </w:p>
        </w:tc>
        <w:tc>
          <w:tcPr>
            <w:tcW w:w="2268"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5000</w:t>
            </w:r>
          </w:p>
        </w:tc>
        <w:tc>
          <w:tcPr>
            <w:tcW w:w="2410" w:type="dxa"/>
          </w:tcPr>
          <w:p w:rsidR="0078238E" w:rsidRDefault="0078238E" w:rsidP="0078238E">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119,5</w:t>
            </w:r>
          </w:p>
        </w:tc>
      </w:tr>
      <w:tr w:rsidR="0078238E" w:rsidTr="0078238E">
        <w:trPr>
          <w:trHeight w:val="505"/>
        </w:trPr>
        <w:tc>
          <w:tcPr>
            <w:tcW w:w="2943" w:type="dxa"/>
            <w:shd w:val="clear" w:color="auto" w:fill="EAF1DD" w:themeFill="accent3" w:themeFillTint="33"/>
          </w:tcPr>
          <w:p w:rsidR="0078238E" w:rsidRPr="0078238E" w:rsidRDefault="0078238E" w:rsidP="0078238E">
            <w:pPr>
              <w:spacing w:after="0" w:line="276" w:lineRule="auto"/>
              <w:jc w:val="center"/>
              <w:rPr>
                <w:rFonts w:ascii="Times New Roman" w:hAnsi="Times New Roman"/>
                <w:b/>
                <w:color w:val="000000" w:themeColor="text1"/>
                <w:sz w:val="24"/>
                <w:szCs w:val="24"/>
                <w:lang w:val="bg-BG"/>
              </w:rPr>
            </w:pPr>
            <w:r w:rsidRPr="0078238E">
              <w:rPr>
                <w:rFonts w:ascii="Times New Roman" w:hAnsi="Times New Roman"/>
                <w:b/>
                <w:color w:val="000000" w:themeColor="text1"/>
                <w:sz w:val="24"/>
                <w:szCs w:val="24"/>
                <w:lang w:val="bg-BG"/>
              </w:rPr>
              <w:t>ОБЩО</w:t>
            </w:r>
          </w:p>
        </w:tc>
        <w:tc>
          <w:tcPr>
            <w:tcW w:w="2268" w:type="dxa"/>
            <w:shd w:val="clear" w:color="auto" w:fill="EAF1DD" w:themeFill="accent3" w:themeFillTint="33"/>
          </w:tcPr>
          <w:p w:rsidR="0078238E" w:rsidRPr="0078238E" w:rsidRDefault="0078238E" w:rsidP="0078238E">
            <w:pPr>
              <w:spacing w:after="0" w:line="276" w:lineRule="auto"/>
              <w:jc w:val="center"/>
              <w:rPr>
                <w:rFonts w:ascii="Times New Roman" w:hAnsi="Times New Roman"/>
                <w:b/>
                <w:color w:val="000000" w:themeColor="text1"/>
                <w:sz w:val="24"/>
                <w:szCs w:val="24"/>
                <w:lang w:val="bg-BG"/>
              </w:rPr>
            </w:pPr>
            <w:r w:rsidRPr="0078238E">
              <w:rPr>
                <w:rFonts w:ascii="Times New Roman" w:hAnsi="Times New Roman"/>
                <w:b/>
                <w:color w:val="000000" w:themeColor="text1"/>
                <w:sz w:val="24"/>
                <w:szCs w:val="24"/>
                <w:lang w:val="bg-BG"/>
              </w:rPr>
              <w:t>7600</w:t>
            </w:r>
          </w:p>
        </w:tc>
        <w:tc>
          <w:tcPr>
            <w:tcW w:w="2410" w:type="dxa"/>
            <w:shd w:val="clear" w:color="auto" w:fill="EAF1DD" w:themeFill="accent3" w:themeFillTint="33"/>
          </w:tcPr>
          <w:p w:rsidR="0078238E" w:rsidRPr="0078238E" w:rsidRDefault="0078238E" w:rsidP="0078238E">
            <w:pPr>
              <w:spacing w:after="0" w:line="276" w:lineRule="auto"/>
              <w:jc w:val="center"/>
              <w:rPr>
                <w:rFonts w:ascii="Times New Roman" w:hAnsi="Times New Roman"/>
                <w:b/>
                <w:color w:val="000000" w:themeColor="text1"/>
                <w:sz w:val="24"/>
                <w:szCs w:val="24"/>
                <w:lang w:val="bg-BG"/>
              </w:rPr>
            </w:pPr>
            <w:r w:rsidRPr="0078238E">
              <w:rPr>
                <w:rFonts w:ascii="Times New Roman" w:hAnsi="Times New Roman"/>
                <w:b/>
                <w:color w:val="000000" w:themeColor="text1"/>
                <w:sz w:val="24"/>
                <w:szCs w:val="24"/>
                <w:lang w:val="bg-BG"/>
              </w:rPr>
              <w:t>180,2</w:t>
            </w:r>
          </w:p>
        </w:tc>
      </w:tr>
    </w:tbl>
    <w:p w:rsidR="00B1686A" w:rsidRPr="00B27C73" w:rsidRDefault="00B27C73" w:rsidP="00B1686A">
      <w:pPr>
        <w:spacing w:after="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lastRenderedPageBreak/>
        <w:t>Фиг. 3</w:t>
      </w:r>
      <w:r w:rsidRPr="00B27C73">
        <w:rPr>
          <w:rFonts w:ascii="Times New Roman" w:hAnsi="Times New Roman"/>
          <w:b/>
          <w:color w:val="000000" w:themeColor="text1"/>
          <w:sz w:val="24"/>
          <w:szCs w:val="24"/>
          <w:lang w:val="bg-BG"/>
        </w:rPr>
        <w:t>: Световен достъпен потенциал на ВЕИ</w:t>
      </w:r>
    </w:p>
    <w:p w:rsidR="00B1686A" w:rsidRDefault="00B27C73" w:rsidP="00B1686A">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extent cx="2466975" cy="1847850"/>
            <wp:effectExtent l="0" t="0" r="9525"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теглен файл.pn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B1686A" w:rsidRDefault="00B1686A" w:rsidP="00B1686A">
      <w:pPr>
        <w:spacing w:after="0" w:line="276" w:lineRule="auto"/>
        <w:ind w:firstLine="708"/>
        <w:jc w:val="both"/>
        <w:rPr>
          <w:rFonts w:ascii="Times New Roman" w:hAnsi="Times New Roman"/>
          <w:color w:val="000000" w:themeColor="text1"/>
          <w:sz w:val="24"/>
          <w:szCs w:val="24"/>
          <w:lang w:val="bg-BG"/>
        </w:rPr>
      </w:pPr>
    </w:p>
    <w:p w:rsidR="00134A4D" w:rsidRDefault="00B27C73" w:rsidP="00134A4D">
      <w:pPr>
        <w:spacing w:after="0" w:line="276" w:lineRule="auto"/>
        <w:ind w:firstLine="708"/>
        <w:jc w:val="both"/>
        <w:rPr>
          <w:rFonts w:ascii="Times New Roman" w:hAnsi="Times New Roman"/>
          <w:color w:val="000000" w:themeColor="text1"/>
          <w:sz w:val="24"/>
          <w:szCs w:val="24"/>
          <w:lang w:val="bg-BG"/>
        </w:rPr>
      </w:pPr>
      <w:r w:rsidRPr="00B27C73">
        <w:rPr>
          <w:rFonts w:ascii="Times New Roman" w:hAnsi="Times New Roman"/>
          <w:color w:val="000000" w:themeColor="text1"/>
          <w:sz w:val="24"/>
          <w:szCs w:val="24"/>
          <w:lang w:val="bg-BG"/>
        </w:rPr>
        <w:t>Общата сума на достъпния потенциал на с</w:t>
      </w:r>
      <w:r w:rsidR="00134A4D">
        <w:rPr>
          <w:rFonts w:ascii="Times New Roman" w:hAnsi="Times New Roman"/>
          <w:color w:val="000000" w:themeColor="text1"/>
          <w:sz w:val="24"/>
          <w:szCs w:val="24"/>
          <w:lang w:val="bg-BG"/>
        </w:rPr>
        <w:t xml:space="preserve">траната (6 005 </w:t>
      </w:r>
      <w:proofErr w:type="spellStart"/>
      <w:r w:rsidR="00134A4D">
        <w:rPr>
          <w:rFonts w:ascii="Times New Roman" w:hAnsi="Times New Roman"/>
          <w:color w:val="000000" w:themeColor="text1"/>
          <w:sz w:val="24"/>
          <w:szCs w:val="24"/>
          <w:lang w:val="bg-BG"/>
        </w:rPr>
        <w:t>ktoe</w:t>
      </w:r>
      <w:proofErr w:type="spellEnd"/>
      <w:r w:rsidRPr="00B27C73">
        <w:rPr>
          <w:rFonts w:ascii="Times New Roman" w:hAnsi="Times New Roman"/>
          <w:color w:val="000000" w:themeColor="text1"/>
          <w:sz w:val="24"/>
          <w:szCs w:val="24"/>
          <w:lang w:val="bg-BG"/>
        </w:rPr>
        <w:t>) е значително по</w:t>
      </w:r>
      <w:r w:rsidR="00134A4D">
        <w:rPr>
          <w:rFonts w:ascii="Times New Roman" w:hAnsi="Times New Roman"/>
          <w:color w:val="000000" w:themeColor="text1"/>
          <w:sz w:val="24"/>
          <w:szCs w:val="24"/>
          <w:lang w:val="bg-BG"/>
        </w:rPr>
        <w:t>-</w:t>
      </w:r>
      <w:r w:rsidRPr="00B27C73">
        <w:rPr>
          <w:rFonts w:ascii="Times New Roman" w:hAnsi="Times New Roman"/>
          <w:color w:val="000000" w:themeColor="text1"/>
          <w:sz w:val="24"/>
          <w:szCs w:val="24"/>
          <w:lang w:val="bg-BG"/>
        </w:rPr>
        <w:t xml:space="preserve">малък от ПЕП (19 017 </w:t>
      </w:r>
      <w:proofErr w:type="spellStart"/>
      <w:r w:rsidRPr="00B27C73">
        <w:rPr>
          <w:rFonts w:ascii="Times New Roman" w:hAnsi="Times New Roman"/>
          <w:color w:val="000000" w:themeColor="text1"/>
          <w:sz w:val="24"/>
          <w:szCs w:val="24"/>
          <w:lang w:val="bg-BG"/>
        </w:rPr>
        <w:t>ktoe</w:t>
      </w:r>
      <w:proofErr w:type="spellEnd"/>
      <w:r w:rsidRPr="00B27C73">
        <w:rPr>
          <w:rFonts w:ascii="Times New Roman" w:hAnsi="Times New Roman"/>
          <w:color w:val="000000" w:themeColor="text1"/>
          <w:sz w:val="24"/>
          <w:szCs w:val="24"/>
          <w:lang w:val="bg-BG"/>
        </w:rPr>
        <w:t xml:space="preserve">). 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rsidR="00B27C73" w:rsidRDefault="00B27C73" w:rsidP="00134A4D">
      <w:pPr>
        <w:spacing w:after="0" w:line="276" w:lineRule="auto"/>
        <w:ind w:firstLine="708"/>
        <w:jc w:val="both"/>
        <w:rPr>
          <w:rFonts w:ascii="Times New Roman" w:hAnsi="Times New Roman"/>
          <w:color w:val="000000" w:themeColor="text1"/>
          <w:sz w:val="24"/>
          <w:szCs w:val="24"/>
          <w:lang w:val="bg-BG"/>
        </w:rPr>
      </w:pPr>
      <w:r w:rsidRPr="00B27C73">
        <w:rPr>
          <w:rFonts w:ascii="Times New Roman" w:hAnsi="Times New Roman"/>
          <w:color w:val="000000" w:themeColor="text1"/>
          <w:sz w:val="24"/>
          <w:szCs w:val="24"/>
          <w:lang w:val="bg-BG"/>
        </w:rPr>
        <w:t>Достъпният потенциал от различните видове ВЕИ в България е представен в долната таблица.</w:t>
      </w:r>
    </w:p>
    <w:p w:rsidR="00B1686A" w:rsidRDefault="00B1686A" w:rsidP="00B1686A">
      <w:pPr>
        <w:spacing w:after="0" w:line="276" w:lineRule="auto"/>
        <w:ind w:firstLine="708"/>
        <w:jc w:val="both"/>
        <w:rPr>
          <w:rFonts w:ascii="Times New Roman" w:hAnsi="Times New Roman"/>
          <w:color w:val="000000" w:themeColor="text1"/>
          <w:sz w:val="24"/>
          <w:szCs w:val="24"/>
          <w:lang w:val="bg-BG"/>
        </w:rPr>
      </w:pPr>
    </w:p>
    <w:p w:rsidR="00B1686A" w:rsidRPr="00134A4D" w:rsidRDefault="00134A4D" w:rsidP="00B1686A">
      <w:pPr>
        <w:spacing w:after="0" w:line="276" w:lineRule="auto"/>
        <w:ind w:firstLine="708"/>
        <w:jc w:val="both"/>
        <w:rPr>
          <w:rFonts w:ascii="Times New Roman" w:hAnsi="Times New Roman"/>
          <w:b/>
          <w:color w:val="000000" w:themeColor="text1"/>
          <w:sz w:val="24"/>
          <w:szCs w:val="24"/>
          <w:lang w:val="bg-BG"/>
        </w:rPr>
      </w:pPr>
      <w:r w:rsidRPr="00134A4D">
        <w:rPr>
          <w:rFonts w:ascii="Times New Roman" w:hAnsi="Times New Roman"/>
          <w:b/>
          <w:color w:val="000000" w:themeColor="text1"/>
          <w:sz w:val="24"/>
          <w:szCs w:val="24"/>
          <w:lang w:val="bg-BG"/>
        </w:rPr>
        <w:t>Таблица 10: Достъпен потенциал на ВЕИ в България</w:t>
      </w:r>
    </w:p>
    <w:tbl>
      <w:tblPr>
        <w:tblStyle w:val="aa"/>
        <w:tblW w:w="0" w:type="auto"/>
        <w:tblLook w:val="04A0" w:firstRow="1" w:lastRow="0" w:firstColumn="1" w:lastColumn="0" w:noHBand="0" w:noVBand="1"/>
      </w:tblPr>
      <w:tblGrid>
        <w:gridCol w:w="2660"/>
        <w:gridCol w:w="2145"/>
        <w:gridCol w:w="2520"/>
        <w:gridCol w:w="2030"/>
      </w:tblGrid>
      <w:tr w:rsidR="001B1A1D" w:rsidTr="001B1A1D">
        <w:trPr>
          <w:trHeight w:val="570"/>
        </w:trPr>
        <w:tc>
          <w:tcPr>
            <w:tcW w:w="2660" w:type="dxa"/>
            <w:vMerge w:val="restart"/>
            <w:shd w:val="clear" w:color="auto" w:fill="D6E3BC" w:themeFill="accent3" w:themeFillTint="66"/>
          </w:tcPr>
          <w:p w:rsidR="001B1A1D" w:rsidRDefault="001B1A1D" w:rsidP="001B1A1D">
            <w:pPr>
              <w:spacing w:after="0" w:line="276" w:lineRule="auto"/>
              <w:jc w:val="center"/>
              <w:rPr>
                <w:rFonts w:ascii="Times New Roman" w:hAnsi="Times New Roman"/>
                <w:color w:val="000000" w:themeColor="text1"/>
                <w:sz w:val="24"/>
                <w:szCs w:val="24"/>
                <w:lang w:val="bg-BG"/>
              </w:rPr>
            </w:pPr>
          </w:p>
          <w:p w:rsidR="001B1A1D" w:rsidRPr="001B1A1D" w:rsidRDefault="001B1A1D" w:rsidP="001B1A1D">
            <w:pPr>
              <w:spacing w:after="0" w:line="276" w:lineRule="auto"/>
              <w:jc w:val="center"/>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ВЕИ</w:t>
            </w:r>
          </w:p>
        </w:tc>
        <w:tc>
          <w:tcPr>
            <w:tcW w:w="6695" w:type="dxa"/>
            <w:gridSpan w:val="3"/>
            <w:shd w:val="clear" w:color="auto" w:fill="D6E3BC" w:themeFill="accent3" w:themeFillTint="66"/>
          </w:tcPr>
          <w:p w:rsidR="001B1A1D" w:rsidRP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Достъпен потенциал в</w:t>
            </w:r>
          </w:p>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България</w:t>
            </w:r>
          </w:p>
        </w:tc>
      </w:tr>
      <w:tr w:rsidR="001B1A1D" w:rsidTr="001B1A1D">
        <w:trPr>
          <w:trHeight w:val="345"/>
        </w:trPr>
        <w:tc>
          <w:tcPr>
            <w:tcW w:w="2660" w:type="dxa"/>
            <w:vMerge/>
          </w:tcPr>
          <w:p w:rsidR="001B1A1D" w:rsidRDefault="001B1A1D" w:rsidP="00B1686A">
            <w:pPr>
              <w:spacing w:after="0" w:line="276" w:lineRule="auto"/>
              <w:jc w:val="both"/>
              <w:rPr>
                <w:rFonts w:ascii="Times New Roman" w:hAnsi="Times New Roman"/>
                <w:color w:val="000000" w:themeColor="text1"/>
                <w:sz w:val="24"/>
                <w:szCs w:val="24"/>
                <w:lang w:val="bg-BG"/>
              </w:rPr>
            </w:pPr>
          </w:p>
        </w:tc>
        <w:tc>
          <w:tcPr>
            <w:tcW w:w="2145" w:type="dxa"/>
            <w:shd w:val="clear" w:color="auto" w:fill="D9D9D9" w:themeFill="background1" w:themeFillShade="D9"/>
          </w:tcPr>
          <w:p w:rsidR="001B1A1D" w:rsidRDefault="001B1A1D" w:rsidP="001B1A1D">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w:t>
            </w:r>
          </w:p>
        </w:tc>
        <w:tc>
          <w:tcPr>
            <w:tcW w:w="2520" w:type="dxa"/>
            <w:shd w:val="clear" w:color="auto" w:fill="D9D9D9" w:themeFill="background1" w:themeFillShade="D9"/>
          </w:tcPr>
          <w:p w:rsidR="001B1A1D" w:rsidRDefault="001B1A1D" w:rsidP="001B1A1D">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w:t>
            </w:r>
          </w:p>
        </w:tc>
        <w:tc>
          <w:tcPr>
            <w:tcW w:w="2030" w:type="dxa"/>
            <w:shd w:val="clear" w:color="auto" w:fill="D9D9D9" w:themeFill="background1" w:themeFillShade="D9"/>
          </w:tcPr>
          <w:p w:rsidR="001B1A1D" w:rsidRDefault="001B1A1D" w:rsidP="001B1A1D">
            <w:pPr>
              <w:spacing w:after="0" w:line="276" w:lineRule="auto"/>
              <w:jc w:val="center"/>
              <w:rPr>
                <w:rFonts w:ascii="Times New Roman" w:hAnsi="Times New Roman"/>
                <w:color w:val="000000" w:themeColor="text1"/>
                <w:sz w:val="24"/>
                <w:szCs w:val="24"/>
                <w:lang w:val="bg-BG"/>
              </w:rPr>
            </w:pPr>
            <w:proofErr w:type="spellStart"/>
            <w:r>
              <w:rPr>
                <w:rFonts w:ascii="Times New Roman" w:hAnsi="Times New Roman"/>
                <w:color w:val="000000" w:themeColor="text1"/>
                <w:sz w:val="24"/>
                <w:szCs w:val="24"/>
                <w:lang w:val="bg-BG"/>
              </w:rPr>
              <w:t>ktoe</w:t>
            </w:r>
            <w:proofErr w:type="spellEnd"/>
          </w:p>
        </w:tc>
      </w:tr>
      <w:tr w:rsidR="001B1A1D" w:rsidTr="001B1A1D">
        <w:tc>
          <w:tcPr>
            <w:tcW w:w="2660" w:type="dxa"/>
          </w:tcPr>
          <w:p w:rsidR="001B1A1D" w:rsidRDefault="001B1A1D"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Водна енергия</w:t>
            </w:r>
          </w:p>
        </w:tc>
        <w:tc>
          <w:tcPr>
            <w:tcW w:w="2145"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26 540</w:t>
            </w:r>
          </w:p>
        </w:tc>
        <w:tc>
          <w:tcPr>
            <w:tcW w:w="2520" w:type="dxa"/>
          </w:tcPr>
          <w:p w:rsidR="001B1A1D" w:rsidRDefault="001B1A1D" w:rsidP="001B1A1D">
            <w:pPr>
              <w:spacing w:after="0" w:line="276" w:lineRule="auto"/>
              <w:jc w:val="center"/>
              <w:rPr>
                <w:rFonts w:ascii="Times New Roman" w:hAnsi="Times New Roman"/>
                <w:color w:val="000000" w:themeColor="text1"/>
                <w:sz w:val="24"/>
                <w:szCs w:val="24"/>
                <w:lang w:val="bg-BG"/>
              </w:rPr>
            </w:pPr>
            <w:proofErr w:type="spellStart"/>
            <w:r w:rsidRPr="001B1A1D">
              <w:rPr>
                <w:rFonts w:ascii="Times New Roman" w:hAnsi="Times New Roman"/>
                <w:color w:val="000000" w:themeColor="text1"/>
                <w:sz w:val="24"/>
                <w:szCs w:val="24"/>
                <w:lang w:val="bg-BG"/>
              </w:rPr>
              <w:t>GWh</w:t>
            </w:r>
            <w:proofErr w:type="spellEnd"/>
          </w:p>
        </w:tc>
        <w:tc>
          <w:tcPr>
            <w:tcW w:w="203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2 282</w:t>
            </w:r>
          </w:p>
        </w:tc>
      </w:tr>
      <w:tr w:rsidR="001B1A1D" w:rsidTr="001B1A1D">
        <w:tc>
          <w:tcPr>
            <w:tcW w:w="2660" w:type="dxa"/>
          </w:tcPr>
          <w:p w:rsidR="001B1A1D" w:rsidRDefault="001B1A1D"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Биомаса</w:t>
            </w:r>
          </w:p>
        </w:tc>
        <w:tc>
          <w:tcPr>
            <w:tcW w:w="2145"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113 000</w:t>
            </w:r>
          </w:p>
        </w:tc>
        <w:tc>
          <w:tcPr>
            <w:tcW w:w="252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TJ</w:t>
            </w:r>
          </w:p>
        </w:tc>
        <w:tc>
          <w:tcPr>
            <w:tcW w:w="203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2 700</w:t>
            </w:r>
          </w:p>
        </w:tc>
      </w:tr>
      <w:tr w:rsidR="001B1A1D" w:rsidTr="001B1A1D">
        <w:tc>
          <w:tcPr>
            <w:tcW w:w="2660" w:type="dxa"/>
          </w:tcPr>
          <w:p w:rsidR="001B1A1D" w:rsidRDefault="001B1A1D"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Слънчева енергия</w:t>
            </w:r>
          </w:p>
        </w:tc>
        <w:tc>
          <w:tcPr>
            <w:tcW w:w="2145"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4 535</w:t>
            </w:r>
          </w:p>
        </w:tc>
        <w:tc>
          <w:tcPr>
            <w:tcW w:w="2520" w:type="dxa"/>
          </w:tcPr>
          <w:p w:rsidR="001B1A1D" w:rsidRDefault="001B1A1D" w:rsidP="001B1A1D">
            <w:pPr>
              <w:spacing w:after="0" w:line="276" w:lineRule="auto"/>
              <w:jc w:val="center"/>
              <w:rPr>
                <w:rFonts w:ascii="Times New Roman" w:hAnsi="Times New Roman"/>
                <w:color w:val="000000" w:themeColor="text1"/>
                <w:sz w:val="24"/>
                <w:szCs w:val="24"/>
                <w:lang w:val="bg-BG"/>
              </w:rPr>
            </w:pPr>
            <w:proofErr w:type="spellStart"/>
            <w:r w:rsidRPr="001B1A1D">
              <w:rPr>
                <w:rFonts w:ascii="Times New Roman" w:hAnsi="Times New Roman"/>
                <w:color w:val="000000" w:themeColor="text1"/>
                <w:sz w:val="24"/>
                <w:szCs w:val="24"/>
                <w:lang w:val="bg-BG"/>
              </w:rPr>
              <w:t>GWh</w:t>
            </w:r>
            <w:proofErr w:type="spellEnd"/>
          </w:p>
        </w:tc>
        <w:tc>
          <w:tcPr>
            <w:tcW w:w="203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390</w:t>
            </w:r>
          </w:p>
        </w:tc>
      </w:tr>
      <w:tr w:rsidR="001B1A1D" w:rsidTr="001B1A1D">
        <w:tc>
          <w:tcPr>
            <w:tcW w:w="2660" w:type="dxa"/>
          </w:tcPr>
          <w:p w:rsidR="001B1A1D" w:rsidRDefault="001B1A1D"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Вятърна енергия</w:t>
            </w:r>
          </w:p>
        </w:tc>
        <w:tc>
          <w:tcPr>
            <w:tcW w:w="2145"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3 283</w:t>
            </w:r>
          </w:p>
        </w:tc>
        <w:tc>
          <w:tcPr>
            <w:tcW w:w="2520" w:type="dxa"/>
          </w:tcPr>
          <w:p w:rsidR="001B1A1D" w:rsidRDefault="001B1A1D" w:rsidP="001B1A1D">
            <w:pPr>
              <w:spacing w:after="0" w:line="276" w:lineRule="auto"/>
              <w:jc w:val="center"/>
              <w:rPr>
                <w:rFonts w:ascii="Times New Roman" w:hAnsi="Times New Roman"/>
                <w:color w:val="000000" w:themeColor="text1"/>
                <w:sz w:val="24"/>
                <w:szCs w:val="24"/>
                <w:lang w:val="bg-BG"/>
              </w:rPr>
            </w:pPr>
            <w:proofErr w:type="spellStart"/>
            <w:r w:rsidRPr="001B1A1D">
              <w:rPr>
                <w:rFonts w:ascii="Times New Roman" w:hAnsi="Times New Roman"/>
                <w:color w:val="000000" w:themeColor="text1"/>
                <w:sz w:val="24"/>
                <w:szCs w:val="24"/>
                <w:lang w:val="bg-BG"/>
              </w:rPr>
              <w:t>GWh</w:t>
            </w:r>
            <w:proofErr w:type="spellEnd"/>
          </w:p>
        </w:tc>
        <w:tc>
          <w:tcPr>
            <w:tcW w:w="203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283</w:t>
            </w:r>
          </w:p>
        </w:tc>
      </w:tr>
      <w:tr w:rsidR="001B1A1D" w:rsidTr="001B1A1D">
        <w:tc>
          <w:tcPr>
            <w:tcW w:w="2660" w:type="dxa"/>
          </w:tcPr>
          <w:p w:rsidR="001B1A1D" w:rsidRDefault="001B1A1D"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Геотермална енергия</w:t>
            </w:r>
          </w:p>
        </w:tc>
        <w:tc>
          <w:tcPr>
            <w:tcW w:w="2145"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14 667</w:t>
            </w:r>
          </w:p>
        </w:tc>
        <w:tc>
          <w:tcPr>
            <w:tcW w:w="252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TJ</w:t>
            </w:r>
          </w:p>
        </w:tc>
        <w:tc>
          <w:tcPr>
            <w:tcW w:w="2030" w:type="dxa"/>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350</w:t>
            </w:r>
          </w:p>
        </w:tc>
      </w:tr>
      <w:tr w:rsidR="001B1A1D" w:rsidTr="001B1A1D">
        <w:tc>
          <w:tcPr>
            <w:tcW w:w="2660" w:type="dxa"/>
            <w:shd w:val="clear" w:color="auto" w:fill="FFFF00"/>
          </w:tcPr>
          <w:p w:rsidR="001B1A1D" w:rsidRPr="0078238E" w:rsidRDefault="001B1A1D" w:rsidP="000711F3">
            <w:pPr>
              <w:spacing w:after="0" w:line="276" w:lineRule="auto"/>
              <w:jc w:val="center"/>
              <w:rPr>
                <w:rFonts w:ascii="Times New Roman" w:hAnsi="Times New Roman"/>
                <w:b/>
                <w:color w:val="000000" w:themeColor="text1"/>
                <w:sz w:val="24"/>
                <w:szCs w:val="24"/>
                <w:lang w:val="bg-BG"/>
              </w:rPr>
            </w:pPr>
            <w:r w:rsidRPr="0078238E">
              <w:rPr>
                <w:rFonts w:ascii="Times New Roman" w:hAnsi="Times New Roman"/>
                <w:b/>
                <w:color w:val="000000" w:themeColor="text1"/>
                <w:sz w:val="24"/>
                <w:szCs w:val="24"/>
                <w:lang w:val="bg-BG"/>
              </w:rPr>
              <w:t>ОБЩО</w:t>
            </w:r>
          </w:p>
        </w:tc>
        <w:tc>
          <w:tcPr>
            <w:tcW w:w="2145" w:type="dxa"/>
            <w:shd w:val="clear" w:color="auto" w:fill="FFFF00"/>
          </w:tcPr>
          <w:p w:rsidR="001B1A1D" w:rsidRDefault="001B1A1D" w:rsidP="001B1A1D">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w:t>
            </w:r>
          </w:p>
        </w:tc>
        <w:tc>
          <w:tcPr>
            <w:tcW w:w="2520" w:type="dxa"/>
            <w:shd w:val="clear" w:color="auto" w:fill="FFFF00"/>
          </w:tcPr>
          <w:p w:rsidR="001B1A1D" w:rsidRPr="001B1A1D" w:rsidRDefault="001B1A1D" w:rsidP="001B1A1D">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w:t>
            </w:r>
          </w:p>
        </w:tc>
        <w:tc>
          <w:tcPr>
            <w:tcW w:w="2030" w:type="dxa"/>
            <w:shd w:val="clear" w:color="auto" w:fill="FFFF00"/>
          </w:tcPr>
          <w:p w:rsidR="001B1A1D" w:rsidRDefault="001B1A1D" w:rsidP="001B1A1D">
            <w:pPr>
              <w:spacing w:after="0" w:line="276" w:lineRule="auto"/>
              <w:jc w:val="center"/>
              <w:rPr>
                <w:rFonts w:ascii="Times New Roman" w:hAnsi="Times New Roman"/>
                <w:color w:val="000000" w:themeColor="text1"/>
                <w:sz w:val="24"/>
                <w:szCs w:val="24"/>
                <w:lang w:val="bg-BG"/>
              </w:rPr>
            </w:pPr>
            <w:r w:rsidRPr="001B1A1D">
              <w:rPr>
                <w:rFonts w:ascii="Times New Roman" w:hAnsi="Times New Roman"/>
                <w:color w:val="000000" w:themeColor="text1"/>
                <w:sz w:val="24"/>
                <w:szCs w:val="24"/>
                <w:lang w:val="bg-BG"/>
              </w:rPr>
              <w:t>6 005</w:t>
            </w:r>
          </w:p>
        </w:tc>
      </w:tr>
    </w:tbl>
    <w:p w:rsidR="00B1686A" w:rsidRDefault="00B1686A" w:rsidP="00B1686A">
      <w:pPr>
        <w:spacing w:after="0" w:line="276" w:lineRule="auto"/>
        <w:ind w:firstLine="708"/>
        <w:jc w:val="both"/>
        <w:rPr>
          <w:rFonts w:ascii="Times New Roman" w:hAnsi="Times New Roman"/>
          <w:color w:val="000000" w:themeColor="text1"/>
          <w:sz w:val="24"/>
          <w:szCs w:val="24"/>
          <w:lang w:val="bg-BG"/>
        </w:rPr>
      </w:pPr>
    </w:p>
    <w:p w:rsidR="00B1686A" w:rsidRDefault="000B6778" w:rsidP="00B1686A">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Фиг. 4</w:t>
      </w:r>
      <w:r w:rsidRPr="000B6778">
        <w:rPr>
          <w:rFonts w:ascii="Times New Roman" w:hAnsi="Times New Roman"/>
          <w:b/>
          <w:color w:val="000000" w:themeColor="text1"/>
          <w:sz w:val="24"/>
          <w:szCs w:val="24"/>
          <w:lang w:val="bg-BG"/>
        </w:rPr>
        <w:t>: Достъпен енергиен потенциал на ВЕИ</w:t>
      </w:r>
    </w:p>
    <w:p w:rsidR="000B6778" w:rsidRPr="000B6778" w:rsidRDefault="000B6778" w:rsidP="00B1686A">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lastRenderedPageBreak/>
        <w:drawing>
          <wp:inline distT="0" distB="0" distL="0" distR="0">
            <wp:extent cx="3571875" cy="2000250"/>
            <wp:effectExtent l="0" t="0" r="952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53_html_340c364c.gif"/>
                    <pic:cNvPicPr/>
                  </pic:nvPicPr>
                  <pic:blipFill>
                    <a:blip r:embed="rId22">
                      <a:extLst>
                        <a:ext uri="{28A0092B-C50C-407E-A947-70E740481C1C}">
                          <a14:useLocalDpi xmlns:a14="http://schemas.microsoft.com/office/drawing/2010/main" val="0"/>
                        </a:ext>
                      </a:extLst>
                    </a:blip>
                    <a:stretch>
                      <a:fillRect/>
                    </a:stretch>
                  </pic:blipFill>
                  <pic:spPr>
                    <a:xfrm>
                      <a:off x="0" y="0"/>
                      <a:ext cx="3571875" cy="2000250"/>
                    </a:xfrm>
                    <a:prstGeom prst="rect">
                      <a:avLst/>
                    </a:prstGeom>
                  </pic:spPr>
                </pic:pic>
              </a:graphicData>
            </a:graphic>
          </wp:inline>
        </w:drawing>
      </w:r>
    </w:p>
    <w:p w:rsidR="00B1686A" w:rsidRPr="000B6778" w:rsidRDefault="00B1686A" w:rsidP="00B1686A">
      <w:pPr>
        <w:spacing w:after="0" w:line="276" w:lineRule="auto"/>
        <w:ind w:firstLine="708"/>
        <w:jc w:val="both"/>
        <w:rPr>
          <w:rFonts w:ascii="Times New Roman" w:hAnsi="Times New Roman"/>
          <w:color w:val="000000" w:themeColor="text1"/>
          <w:sz w:val="24"/>
          <w:szCs w:val="24"/>
          <w:lang w:val="bg-BG"/>
        </w:rPr>
      </w:pPr>
    </w:p>
    <w:p w:rsidR="00B1686A" w:rsidRDefault="00613B49" w:rsidP="00613B49">
      <w:pPr>
        <w:spacing w:after="0" w:line="276" w:lineRule="auto"/>
        <w:ind w:firstLine="708"/>
        <w:jc w:val="both"/>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p>
    <w:p w:rsidR="00613B49" w:rsidRDefault="00613B49" w:rsidP="00613B49">
      <w:pPr>
        <w:spacing w:after="0" w:line="276" w:lineRule="auto"/>
        <w:ind w:firstLine="708"/>
        <w:jc w:val="both"/>
        <w:rPr>
          <w:rFonts w:ascii="Times New Roman" w:hAnsi="Times New Roman"/>
          <w:color w:val="000000" w:themeColor="text1"/>
          <w:sz w:val="24"/>
          <w:szCs w:val="24"/>
          <w:lang w:val="bg-BG"/>
        </w:rPr>
      </w:pPr>
    </w:p>
    <w:p w:rsidR="00613B49" w:rsidRDefault="00613B49" w:rsidP="00613B49">
      <w:pPr>
        <w:spacing w:after="0" w:line="276" w:lineRule="auto"/>
        <w:jc w:val="both"/>
        <w:rPr>
          <w:rFonts w:ascii="Times New Roman" w:hAnsi="Times New Roman"/>
          <w:b/>
          <w:color w:val="000000" w:themeColor="text1"/>
          <w:lang w:val="bg-BG"/>
        </w:rPr>
      </w:pPr>
      <w:r w:rsidRPr="00613B49">
        <w:rPr>
          <w:rFonts w:ascii="Times New Roman" w:hAnsi="Times New Roman"/>
          <w:b/>
          <w:color w:val="000000" w:themeColor="text1"/>
          <w:lang w:val="bg-BG"/>
        </w:rPr>
        <w:t>Таблица 11: Средна себестойност на произведената от ВЕИ енергия, приведена към лева</w:t>
      </w:r>
    </w:p>
    <w:tbl>
      <w:tblPr>
        <w:tblStyle w:val="aa"/>
        <w:tblW w:w="0" w:type="auto"/>
        <w:tblLook w:val="04A0" w:firstRow="1" w:lastRow="0" w:firstColumn="1" w:lastColumn="0" w:noHBand="0" w:noVBand="1"/>
      </w:tblPr>
      <w:tblGrid>
        <w:gridCol w:w="2802"/>
        <w:gridCol w:w="2976"/>
        <w:gridCol w:w="3577"/>
      </w:tblGrid>
      <w:tr w:rsidR="00613B49" w:rsidTr="00613B49">
        <w:trPr>
          <w:trHeight w:val="345"/>
        </w:trPr>
        <w:tc>
          <w:tcPr>
            <w:tcW w:w="2802" w:type="dxa"/>
            <w:vMerge w:val="restart"/>
            <w:shd w:val="clear" w:color="auto" w:fill="F2DBDB" w:themeFill="accent2" w:themeFillTint="33"/>
          </w:tcPr>
          <w:p w:rsidR="00613B49" w:rsidRDefault="00613B49" w:rsidP="000711F3">
            <w:pPr>
              <w:spacing w:after="0" w:line="276" w:lineRule="auto"/>
              <w:jc w:val="center"/>
              <w:rPr>
                <w:rFonts w:ascii="Times New Roman" w:hAnsi="Times New Roman"/>
                <w:color w:val="000000" w:themeColor="text1"/>
                <w:sz w:val="24"/>
                <w:szCs w:val="24"/>
                <w:lang w:val="bg-BG"/>
              </w:rPr>
            </w:pPr>
          </w:p>
          <w:p w:rsidR="00613B49" w:rsidRPr="001B1A1D" w:rsidRDefault="00613B49" w:rsidP="000711F3">
            <w:pPr>
              <w:spacing w:after="0" w:line="276" w:lineRule="auto"/>
              <w:jc w:val="center"/>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ВЕИ</w:t>
            </w:r>
          </w:p>
        </w:tc>
        <w:tc>
          <w:tcPr>
            <w:tcW w:w="2976" w:type="dxa"/>
            <w:shd w:val="clear" w:color="auto" w:fill="F2DBDB" w:themeFill="accent2" w:themeFillTint="33"/>
          </w:tcPr>
          <w:p w:rsidR="00613B49" w:rsidRPr="00613B49" w:rsidRDefault="00613B49" w:rsidP="00613B49">
            <w:pPr>
              <w:spacing w:after="0" w:line="276" w:lineRule="auto"/>
              <w:jc w:val="center"/>
              <w:rPr>
                <w:rFonts w:ascii="Times New Roman" w:hAnsi="Times New Roman"/>
                <w:b/>
                <w:color w:val="000000" w:themeColor="text1"/>
                <w:sz w:val="24"/>
                <w:szCs w:val="24"/>
                <w:lang w:val="bg-BG"/>
              </w:rPr>
            </w:pPr>
            <w:r w:rsidRPr="00613B49">
              <w:rPr>
                <w:rFonts w:ascii="Times New Roman" w:hAnsi="Times New Roman"/>
                <w:b/>
                <w:color w:val="000000" w:themeColor="text1"/>
                <w:sz w:val="24"/>
                <w:szCs w:val="24"/>
                <w:lang w:val="bg-BG"/>
              </w:rPr>
              <w:t>Електропроизводство</w:t>
            </w:r>
          </w:p>
        </w:tc>
        <w:tc>
          <w:tcPr>
            <w:tcW w:w="3577" w:type="dxa"/>
            <w:shd w:val="clear" w:color="auto" w:fill="F2DBDB" w:themeFill="accent2" w:themeFillTint="33"/>
          </w:tcPr>
          <w:p w:rsidR="00613B49" w:rsidRDefault="00613B49" w:rsidP="00613B49">
            <w:pPr>
              <w:spacing w:after="0" w:line="276" w:lineRule="auto"/>
              <w:jc w:val="center"/>
              <w:rPr>
                <w:rFonts w:ascii="Times New Roman" w:hAnsi="Times New Roman"/>
                <w:b/>
                <w:color w:val="000000" w:themeColor="text1"/>
                <w:sz w:val="24"/>
                <w:szCs w:val="24"/>
                <w:lang w:val="bg-BG"/>
              </w:rPr>
            </w:pPr>
            <w:r w:rsidRPr="00613B49">
              <w:rPr>
                <w:rFonts w:ascii="Times New Roman" w:hAnsi="Times New Roman"/>
                <w:b/>
                <w:color w:val="000000" w:themeColor="text1"/>
                <w:sz w:val="24"/>
                <w:szCs w:val="24"/>
                <w:lang w:val="bg-BG"/>
              </w:rPr>
              <w:t xml:space="preserve">Директно </w:t>
            </w:r>
            <w:proofErr w:type="spellStart"/>
            <w:r w:rsidRPr="00613B49">
              <w:rPr>
                <w:rFonts w:ascii="Times New Roman" w:hAnsi="Times New Roman"/>
                <w:b/>
                <w:color w:val="000000" w:themeColor="text1"/>
                <w:sz w:val="24"/>
                <w:szCs w:val="24"/>
                <w:lang w:val="bg-BG"/>
              </w:rPr>
              <w:t>топлопроизводство</w:t>
            </w:r>
            <w:proofErr w:type="spellEnd"/>
          </w:p>
        </w:tc>
      </w:tr>
      <w:tr w:rsidR="00613B49" w:rsidTr="00613B49">
        <w:trPr>
          <w:trHeight w:val="280"/>
        </w:trPr>
        <w:tc>
          <w:tcPr>
            <w:tcW w:w="2802" w:type="dxa"/>
            <w:vMerge/>
          </w:tcPr>
          <w:p w:rsidR="00613B49" w:rsidRDefault="00613B49" w:rsidP="000711F3">
            <w:pPr>
              <w:spacing w:after="0" w:line="276" w:lineRule="auto"/>
              <w:jc w:val="center"/>
              <w:rPr>
                <w:rFonts w:ascii="Times New Roman" w:hAnsi="Times New Roman"/>
                <w:color w:val="000000" w:themeColor="text1"/>
                <w:sz w:val="24"/>
                <w:szCs w:val="24"/>
                <w:lang w:val="bg-BG"/>
              </w:rPr>
            </w:pPr>
          </w:p>
        </w:tc>
        <w:tc>
          <w:tcPr>
            <w:tcW w:w="2976" w:type="dxa"/>
            <w:shd w:val="clear" w:color="auto" w:fill="D9D9D9" w:themeFill="background1" w:themeFillShade="D9"/>
          </w:tcPr>
          <w:p w:rsidR="00613B49" w:rsidRDefault="00613B49" w:rsidP="00613B49">
            <w:pPr>
              <w:spacing w:after="0" w:line="276" w:lineRule="auto"/>
              <w:jc w:val="center"/>
              <w:rPr>
                <w:rFonts w:ascii="Times New Roman" w:hAnsi="Times New Roman"/>
                <w:b/>
                <w:color w:val="000000" w:themeColor="text1"/>
                <w:sz w:val="24"/>
                <w:szCs w:val="24"/>
                <w:lang w:val="bg-BG"/>
              </w:rPr>
            </w:pPr>
            <w:proofErr w:type="spellStart"/>
            <w:r w:rsidRPr="00613B49">
              <w:rPr>
                <w:rFonts w:ascii="Times New Roman" w:hAnsi="Times New Roman"/>
                <w:b/>
                <w:color w:val="000000" w:themeColor="text1"/>
                <w:sz w:val="24"/>
                <w:szCs w:val="24"/>
                <w:lang w:val="bg-BG"/>
              </w:rPr>
              <w:t>лв</w:t>
            </w:r>
            <w:proofErr w:type="spellEnd"/>
            <w:r w:rsidRPr="00613B49">
              <w:rPr>
                <w:rFonts w:ascii="Times New Roman" w:hAnsi="Times New Roman"/>
                <w:b/>
                <w:color w:val="000000" w:themeColor="text1"/>
                <w:sz w:val="24"/>
                <w:szCs w:val="24"/>
                <w:lang w:val="bg-BG"/>
              </w:rPr>
              <w:t xml:space="preserve"> / </w:t>
            </w:r>
            <w:proofErr w:type="spellStart"/>
            <w:r w:rsidRPr="00613B49">
              <w:rPr>
                <w:rFonts w:ascii="Times New Roman" w:hAnsi="Times New Roman"/>
                <w:b/>
                <w:color w:val="000000" w:themeColor="text1"/>
                <w:sz w:val="24"/>
                <w:szCs w:val="24"/>
                <w:lang w:val="bg-BG"/>
              </w:rPr>
              <w:t>kWh</w:t>
            </w:r>
            <w:proofErr w:type="spellEnd"/>
          </w:p>
        </w:tc>
        <w:tc>
          <w:tcPr>
            <w:tcW w:w="3577" w:type="dxa"/>
            <w:shd w:val="clear" w:color="auto" w:fill="D9D9D9" w:themeFill="background1" w:themeFillShade="D9"/>
          </w:tcPr>
          <w:p w:rsidR="00613B49" w:rsidRDefault="00613B49" w:rsidP="00613B49">
            <w:pPr>
              <w:spacing w:after="0" w:line="276" w:lineRule="auto"/>
              <w:jc w:val="center"/>
              <w:rPr>
                <w:rFonts w:ascii="Times New Roman" w:hAnsi="Times New Roman"/>
                <w:b/>
                <w:color w:val="000000" w:themeColor="text1"/>
                <w:sz w:val="24"/>
                <w:szCs w:val="24"/>
                <w:lang w:val="bg-BG"/>
              </w:rPr>
            </w:pPr>
            <w:proofErr w:type="spellStart"/>
            <w:r w:rsidRPr="00613B49">
              <w:rPr>
                <w:rFonts w:ascii="Times New Roman" w:hAnsi="Times New Roman"/>
                <w:b/>
                <w:color w:val="000000" w:themeColor="text1"/>
                <w:sz w:val="24"/>
                <w:szCs w:val="24"/>
                <w:lang w:val="bg-BG"/>
              </w:rPr>
              <w:t>лв</w:t>
            </w:r>
            <w:proofErr w:type="spellEnd"/>
            <w:r w:rsidRPr="00613B49">
              <w:rPr>
                <w:rFonts w:ascii="Times New Roman" w:hAnsi="Times New Roman"/>
                <w:b/>
                <w:color w:val="000000" w:themeColor="text1"/>
                <w:sz w:val="24"/>
                <w:szCs w:val="24"/>
                <w:lang w:val="bg-BG"/>
              </w:rPr>
              <w:t xml:space="preserve"> / </w:t>
            </w:r>
            <w:proofErr w:type="spellStart"/>
            <w:r w:rsidRPr="00613B49">
              <w:rPr>
                <w:rFonts w:ascii="Times New Roman" w:hAnsi="Times New Roman"/>
                <w:b/>
                <w:color w:val="000000" w:themeColor="text1"/>
                <w:sz w:val="24"/>
                <w:szCs w:val="24"/>
                <w:lang w:val="bg-BG"/>
              </w:rPr>
              <w:t>kWh</w:t>
            </w:r>
            <w:proofErr w:type="spellEnd"/>
          </w:p>
        </w:tc>
      </w:tr>
      <w:tr w:rsidR="00613B49" w:rsidTr="00613B49">
        <w:tc>
          <w:tcPr>
            <w:tcW w:w="2802" w:type="dxa"/>
          </w:tcPr>
          <w:p w:rsid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Водна енергия</w:t>
            </w:r>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0,10 – 0,30</w:t>
            </w: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p>
        </w:tc>
      </w:tr>
      <w:tr w:rsidR="00613B49" w:rsidTr="00613B49">
        <w:tc>
          <w:tcPr>
            <w:tcW w:w="2802" w:type="dxa"/>
          </w:tcPr>
          <w:p w:rsidR="00613B49" w:rsidRDefault="00613B49" w:rsidP="000711F3">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Биомаса</w:t>
            </w:r>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0,10 – 0,30</w:t>
            </w: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0,02 – 0,05</w:t>
            </w:r>
          </w:p>
        </w:tc>
      </w:tr>
      <w:tr w:rsidR="00613B49" w:rsidTr="00613B49">
        <w:tc>
          <w:tcPr>
            <w:tcW w:w="2802" w:type="dxa"/>
          </w:tcPr>
          <w:p w:rsidR="00613B49" w:rsidRDefault="00613B49" w:rsidP="000711F3">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Слънчев</w:t>
            </w:r>
            <w:r>
              <w:rPr>
                <w:rFonts w:ascii="Times New Roman" w:hAnsi="Times New Roman"/>
                <w:color w:val="000000" w:themeColor="text1"/>
                <w:sz w:val="24"/>
                <w:szCs w:val="24"/>
                <w:lang w:val="bg-BG"/>
              </w:rPr>
              <w:t>и панели</w:t>
            </w:r>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0,05 – 0,30</w:t>
            </w:r>
          </w:p>
        </w:tc>
      </w:tr>
      <w:tr w:rsidR="00613B49" w:rsidTr="00613B49">
        <w:tc>
          <w:tcPr>
            <w:tcW w:w="2802" w:type="dxa"/>
          </w:tcPr>
          <w:p w:rsidR="00613B49" w:rsidRDefault="00613B49" w:rsidP="000711F3">
            <w:pPr>
              <w:spacing w:after="0" w:line="276" w:lineRule="auto"/>
              <w:jc w:val="center"/>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От </w:t>
            </w:r>
            <w:proofErr w:type="spellStart"/>
            <w:r>
              <w:rPr>
                <w:rFonts w:ascii="Times New Roman" w:hAnsi="Times New Roman"/>
                <w:color w:val="000000" w:themeColor="text1"/>
                <w:sz w:val="24"/>
                <w:szCs w:val="24"/>
                <w:lang w:val="bg-BG"/>
              </w:rPr>
              <w:t>фотоволтаици</w:t>
            </w:r>
            <w:proofErr w:type="spellEnd"/>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0,40 – 2,00</w:t>
            </w: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p>
        </w:tc>
      </w:tr>
      <w:tr w:rsidR="00613B49" w:rsidTr="00613B49">
        <w:tc>
          <w:tcPr>
            <w:tcW w:w="2802" w:type="dxa"/>
          </w:tcPr>
          <w:p w:rsidR="00613B49" w:rsidRDefault="00613B49"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Вятърна енергия</w:t>
            </w:r>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0,10 - 0,30</w:t>
            </w: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p>
        </w:tc>
      </w:tr>
      <w:tr w:rsidR="00613B49" w:rsidTr="00613B49">
        <w:tc>
          <w:tcPr>
            <w:tcW w:w="2802" w:type="dxa"/>
          </w:tcPr>
          <w:p w:rsidR="00613B49" w:rsidRDefault="00613B49" w:rsidP="000711F3">
            <w:pPr>
              <w:spacing w:after="0" w:line="276" w:lineRule="auto"/>
              <w:jc w:val="center"/>
              <w:rPr>
                <w:rFonts w:ascii="Times New Roman" w:hAnsi="Times New Roman"/>
                <w:color w:val="000000" w:themeColor="text1"/>
                <w:sz w:val="24"/>
                <w:szCs w:val="24"/>
                <w:lang w:val="bg-BG"/>
              </w:rPr>
            </w:pPr>
            <w:r w:rsidRPr="0078238E">
              <w:rPr>
                <w:rFonts w:ascii="Times New Roman" w:hAnsi="Times New Roman"/>
                <w:color w:val="000000" w:themeColor="text1"/>
                <w:sz w:val="24"/>
                <w:szCs w:val="24"/>
                <w:lang w:val="bg-BG"/>
              </w:rPr>
              <w:t>Геотермална енергия</w:t>
            </w:r>
          </w:p>
        </w:tc>
        <w:tc>
          <w:tcPr>
            <w:tcW w:w="2976"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0,03 - 0,15</w:t>
            </w:r>
          </w:p>
        </w:tc>
        <w:tc>
          <w:tcPr>
            <w:tcW w:w="3577" w:type="dxa"/>
          </w:tcPr>
          <w:p w:rsidR="00613B49" w:rsidRPr="00613B49" w:rsidRDefault="00613B49" w:rsidP="00613B49">
            <w:pPr>
              <w:spacing w:after="0" w:line="276" w:lineRule="auto"/>
              <w:jc w:val="center"/>
              <w:rPr>
                <w:rFonts w:ascii="Times New Roman" w:hAnsi="Times New Roman"/>
                <w:color w:val="000000" w:themeColor="text1"/>
                <w:sz w:val="24"/>
                <w:szCs w:val="24"/>
                <w:lang w:val="bg-BG"/>
              </w:rPr>
            </w:pPr>
            <w:r w:rsidRPr="00613B49">
              <w:rPr>
                <w:rFonts w:ascii="Times New Roman" w:hAnsi="Times New Roman"/>
                <w:color w:val="000000" w:themeColor="text1"/>
                <w:sz w:val="24"/>
                <w:szCs w:val="24"/>
                <w:lang w:val="bg-BG"/>
              </w:rPr>
              <w:t>0,01 – 0,05</w:t>
            </w:r>
          </w:p>
        </w:tc>
      </w:tr>
    </w:tbl>
    <w:p w:rsidR="00613B49" w:rsidRDefault="00613B49" w:rsidP="00613B49">
      <w:pPr>
        <w:spacing w:after="0" w:line="276" w:lineRule="auto"/>
        <w:jc w:val="both"/>
        <w:rPr>
          <w:rFonts w:ascii="Times New Roman" w:hAnsi="Times New Roman"/>
          <w:b/>
          <w:color w:val="000000" w:themeColor="text1"/>
          <w:sz w:val="24"/>
          <w:szCs w:val="24"/>
          <w:lang w:val="bg-BG"/>
        </w:rPr>
      </w:pPr>
    </w:p>
    <w:p w:rsidR="00EF5C0B" w:rsidRDefault="00EF5C0B" w:rsidP="00EF5C0B">
      <w:pPr>
        <w:spacing w:after="0" w:line="276" w:lineRule="auto"/>
        <w:ind w:firstLine="708"/>
        <w:jc w:val="both"/>
        <w:rPr>
          <w:rFonts w:ascii="Times New Roman" w:hAnsi="Times New Roman"/>
          <w:color w:val="000000" w:themeColor="text1"/>
          <w:sz w:val="24"/>
          <w:szCs w:val="24"/>
          <w:lang w:val="bg-BG"/>
        </w:rPr>
      </w:pPr>
      <w:r w:rsidRPr="00EF5C0B">
        <w:rPr>
          <w:rFonts w:ascii="Times New Roman" w:hAnsi="Times New Roman"/>
          <w:color w:val="000000" w:themeColor="text1"/>
          <w:sz w:val="24"/>
          <w:szCs w:val="24"/>
          <w:lang w:val="bg-BG"/>
        </w:rPr>
        <w:t xml:space="preserve">По долу са дадени графиките при осреднени </w:t>
      </w:r>
      <w:proofErr w:type="spellStart"/>
      <w:r w:rsidRPr="00EF5C0B">
        <w:rPr>
          <w:rFonts w:ascii="Times New Roman" w:hAnsi="Times New Roman"/>
          <w:color w:val="000000" w:themeColor="text1"/>
          <w:sz w:val="24"/>
          <w:szCs w:val="24"/>
          <w:lang w:val="bg-BG"/>
        </w:rPr>
        <w:t>себестойности</w:t>
      </w:r>
      <w:proofErr w:type="spellEnd"/>
      <w:r w:rsidRPr="00EF5C0B">
        <w:rPr>
          <w:rFonts w:ascii="Times New Roman" w:hAnsi="Times New Roman"/>
          <w:color w:val="000000" w:themeColor="text1"/>
          <w:sz w:val="24"/>
          <w:szCs w:val="24"/>
          <w:lang w:val="bg-BG"/>
        </w:rPr>
        <w:t>.</w:t>
      </w:r>
    </w:p>
    <w:p w:rsidR="00EF5C0B" w:rsidRDefault="00EF5C0B" w:rsidP="00EF5C0B">
      <w:pPr>
        <w:spacing w:after="0" w:line="276" w:lineRule="auto"/>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14:anchorId="1CF640A2" wp14:editId="2E1A536E">
            <wp:extent cx="3324225" cy="1971675"/>
            <wp:effectExtent l="0" t="0" r="9525" b="952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53_html_62c4d018.gif"/>
                    <pic:cNvPicPr/>
                  </pic:nvPicPr>
                  <pic:blipFill>
                    <a:blip r:embed="rId23">
                      <a:extLst>
                        <a:ext uri="{28A0092B-C50C-407E-A947-70E740481C1C}">
                          <a14:useLocalDpi xmlns:a14="http://schemas.microsoft.com/office/drawing/2010/main" val="0"/>
                        </a:ext>
                      </a:extLst>
                    </a:blip>
                    <a:stretch>
                      <a:fillRect/>
                    </a:stretch>
                  </pic:blipFill>
                  <pic:spPr>
                    <a:xfrm>
                      <a:off x="0" y="0"/>
                      <a:ext cx="3324225" cy="1971675"/>
                    </a:xfrm>
                    <a:prstGeom prst="rect">
                      <a:avLst/>
                    </a:prstGeom>
                  </pic:spPr>
                </pic:pic>
              </a:graphicData>
            </a:graphic>
          </wp:inline>
        </w:drawing>
      </w:r>
    </w:p>
    <w:p w:rsidR="00EF5C0B" w:rsidRDefault="00EF5C0B" w:rsidP="00EF5C0B">
      <w:pPr>
        <w:spacing w:after="0" w:line="276" w:lineRule="auto"/>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lastRenderedPageBreak/>
        <w:drawing>
          <wp:inline distT="0" distB="0" distL="0" distR="0">
            <wp:extent cx="3314700" cy="2000250"/>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53_html_7aa056d8.gif"/>
                    <pic:cNvPicPr/>
                  </pic:nvPicPr>
                  <pic:blipFill>
                    <a:blip r:embed="rId24">
                      <a:extLst>
                        <a:ext uri="{28A0092B-C50C-407E-A947-70E740481C1C}">
                          <a14:useLocalDpi xmlns:a14="http://schemas.microsoft.com/office/drawing/2010/main" val="0"/>
                        </a:ext>
                      </a:extLst>
                    </a:blip>
                    <a:stretch>
                      <a:fillRect/>
                    </a:stretch>
                  </pic:blipFill>
                  <pic:spPr>
                    <a:xfrm>
                      <a:off x="0" y="0"/>
                      <a:ext cx="3314700" cy="2000250"/>
                    </a:xfrm>
                    <a:prstGeom prst="rect">
                      <a:avLst/>
                    </a:prstGeom>
                  </pic:spPr>
                </pic:pic>
              </a:graphicData>
            </a:graphic>
          </wp:inline>
        </w:drawing>
      </w:r>
    </w:p>
    <w:p w:rsidR="00EF5C0B" w:rsidRDefault="00EF5C0B" w:rsidP="00EF5C0B">
      <w:pPr>
        <w:spacing w:after="0" w:line="276" w:lineRule="auto"/>
        <w:jc w:val="both"/>
        <w:rPr>
          <w:rFonts w:ascii="Times New Roman" w:hAnsi="Times New Roman"/>
          <w:b/>
          <w:color w:val="000000" w:themeColor="text1"/>
          <w:lang w:val="bg-BG"/>
        </w:rPr>
      </w:pPr>
      <w:r>
        <w:rPr>
          <w:rFonts w:ascii="Times New Roman" w:hAnsi="Times New Roman"/>
          <w:b/>
          <w:color w:val="000000" w:themeColor="text1"/>
          <w:lang w:val="bg-BG"/>
        </w:rPr>
        <w:t>Фиг. 5</w:t>
      </w:r>
      <w:r w:rsidRPr="00EF5C0B">
        <w:rPr>
          <w:rFonts w:ascii="Times New Roman" w:hAnsi="Times New Roman"/>
          <w:b/>
          <w:color w:val="000000" w:themeColor="text1"/>
          <w:lang w:val="bg-BG"/>
        </w:rPr>
        <w:t>: Средна себестойност на произведената от ВЕИ енергия по световна оценка, приведена към лева</w:t>
      </w:r>
    </w:p>
    <w:p w:rsidR="00EF5C0B" w:rsidRDefault="00EF5C0B" w:rsidP="00EF5C0B">
      <w:pPr>
        <w:spacing w:after="0" w:line="276" w:lineRule="auto"/>
        <w:jc w:val="both"/>
        <w:rPr>
          <w:rFonts w:ascii="Times New Roman" w:hAnsi="Times New Roman"/>
          <w:b/>
          <w:color w:val="000000" w:themeColor="text1"/>
          <w:lang w:val="bg-BG"/>
        </w:rPr>
      </w:pPr>
    </w:p>
    <w:p w:rsidR="00EF5C0B" w:rsidRPr="00EF5C0B" w:rsidRDefault="00EF5C0B" w:rsidP="00EF5C0B">
      <w:pPr>
        <w:spacing w:after="0" w:line="276" w:lineRule="auto"/>
        <w:ind w:firstLine="708"/>
        <w:jc w:val="both"/>
        <w:rPr>
          <w:rFonts w:ascii="Times New Roman" w:hAnsi="Times New Roman"/>
          <w:color w:val="000000" w:themeColor="text1"/>
          <w:sz w:val="24"/>
          <w:szCs w:val="24"/>
          <w:lang w:val="bg-BG"/>
        </w:rPr>
      </w:pPr>
      <w:r w:rsidRPr="00EF5C0B">
        <w:rPr>
          <w:rFonts w:ascii="Times New Roman" w:hAnsi="Times New Roman"/>
          <w:color w:val="000000" w:themeColor="text1"/>
          <w:sz w:val="24"/>
          <w:szCs w:val="24"/>
          <w:lang w:val="bg-BG"/>
        </w:rPr>
        <w:t>Производствените разходи за енергийно производство (особено на топлинна енергия) от геотермални източници са най-ниски.</w:t>
      </w:r>
    </w:p>
    <w:p w:rsidR="00EF5C0B" w:rsidRDefault="00EF5C0B" w:rsidP="00D125A5">
      <w:pPr>
        <w:spacing w:after="0" w:line="276" w:lineRule="auto"/>
        <w:jc w:val="both"/>
        <w:rPr>
          <w:rFonts w:ascii="Times New Roman" w:hAnsi="Times New Roman"/>
          <w:color w:val="4F6228" w:themeColor="accent3" w:themeShade="80"/>
          <w:sz w:val="24"/>
          <w:szCs w:val="24"/>
          <w:lang w:val="bg-BG"/>
        </w:rPr>
      </w:pPr>
    </w:p>
    <w:p w:rsidR="00F13010" w:rsidRDefault="00EF5C0B" w:rsidP="00D125A5">
      <w:pPr>
        <w:spacing w:after="0" w:line="276" w:lineRule="auto"/>
        <w:jc w:val="both"/>
        <w:rPr>
          <w:rFonts w:ascii="Times New Roman" w:hAnsi="Times New Roman"/>
          <w:color w:val="4F6228" w:themeColor="accent3" w:themeShade="80"/>
          <w:sz w:val="24"/>
          <w:szCs w:val="24"/>
          <w:lang w:val="bg-BG"/>
        </w:rPr>
      </w:pPr>
      <w:r w:rsidRPr="00EF5C0B">
        <w:rPr>
          <w:rFonts w:ascii="Times New Roman" w:hAnsi="Times New Roman"/>
          <w:color w:val="4F6228" w:themeColor="accent3" w:themeShade="80"/>
          <w:sz w:val="24"/>
          <w:szCs w:val="24"/>
          <w:lang w:val="bg-BG"/>
        </w:rPr>
        <w:t>6.1. Слънчева енергия</w:t>
      </w:r>
    </w:p>
    <w:p w:rsidR="00CA756B" w:rsidRDefault="00CA756B" w:rsidP="00CA756B">
      <w:pPr>
        <w:spacing w:after="0" w:line="276" w:lineRule="auto"/>
        <w:ind w:firstLine="708"/>
        <w:jc w:val="both"/>
        <w:rPr>
          <w:rFonts w:ascii="Times New Roman" w:hAnsi="Times New Roman"/>
          <w:color w:val="000000" w:themeColor="text1"/>
          <w:sz w:val="24"/>
          <w:szCs w:val="24"/>
          <w:lang w:val="bg-BG"/>
        </w:rPr>
      </w:pPr>
      <w:r w:rsidRPr="00CA756B">
        <w:rPr>
          <w:rFonts w:ascii="Times New Roman" w:hAnsi="Times New Roman"/>
          <w:color w:val="000000" w:themeColor="text1"/>
          <w:sz w:val="24"/>
          <w:szCs w:val="24"/>
          <w:lang w:val="bg-BG"/>
        </w:rPr>
        <w:t>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w:t>
      </w:r>
      <w:proofErr w:type="spellStart"/>
      <w:r w:rsidRPr="00CA756B">
        <w:rPr>
          <w:rFonts w:ascii="Times New Roman" w:hAnsi="Times New Roman"/>
          <w:color w:val="000000" w:themeColor="text1"/>
          <w:sz w:val="24"/>
          <w:szCs w:val="24"/>
          <w:lang w:val="bg-BG"/>
        </w:rPr>
        <w:t>kWh</w:t>
      </w:r>
      <w:proofErr w:type="spellEnd"/>
      <w:r w:rsidRPr="00CA756B">
        <w:rPr>
          <w:rFonts w:ascii="Times New Roman" w:hAnsi="Times New Roman"/>
          <w:color w:val="000000" w:themeColor="text1"/>
          <w:sz w:val="24"/>
          <w:szCs w:val="24"/>
          <w:lang w:val="bg-BG"/>
        </w:rPr>
        <w:t xml:space="preserve">/m2).  </w:t>
      </w:r>
    </w:p>
    <w:p w:rsidR="00F13010" w:rsidRDefault="00CA756B" w:rsidP="00CA756B">
      <w:pPr>
        <w:spacing w:after="0" w:line="276" w:lineRule="auto"/>
        <w:ind w:firstLine="708"/>
        <w:jc w:val="both"/>
        <w:rPr>
          <w:rFonts w:ascii="Times New Roman" w:hAnsi="Times New Roman"/>
          <w:color w:val="000000" w:themeColor="text1"/>
          <w:sz w:val="24"/>
          <w:szCs w:val="24"/>
          <w:lang w:val="bg-BG"/>
        </w:rPr>
      </w:pPr>
      <w:r w:rsidRPr="00CA756B">
        <w:rPr>
          <w:rFonts w:ascii="Times New Roman" w:hAnsi="Times New Roman"/>
          <w:color w:val="000000" w:themeColor="text1"/>
          <w:sz w:val="24"/>
          <w:szCs w:val="24"/>
          <w:lang w:val="bg-BG"/>
        </w:rPr>
        <w:t xml:space="preserve">Средногодишното количество на слънчево греене за България е около 2 150 часа, а средногодишният ресурс слънчева радиация е 1517 </w:t>
      </w:r>
      <w:proofErr w:type="spellStart"/>
      <w:r w:rsidRPr="00CA756B">
        <w:rPr>
          <w:rFonts w:ascii="Times New Roman" w:hAnsi="Times New Roman"/>
          <w:color w:val="000000" w:themeColor="text1"/>
          <w:sz w:val="24"/>
          <w:szCs w:val="24"/>
          <w:lang w:val="bg-BG"/>
        </w:rPr>
        <w:t>kWh</w:t>
      </w:r>
      <w:proofErr w:type="spellEnd"/>
      <w:r w:rsidRPr="00CA756B">
        <w:rPr>
          <w:rFonts w:ascii="Times New Roman" w:hAnsi="Times New Roman"/>
          <w:color w:val="000000" w:themeColor="text1"/>
          <w:sz w:val="24"/>
          <w:szCs w:val="24"/>
          <w:lang w:val="bg-BG"/>
        </w:rPr>
        <w:t xml:space="preserve">/m2.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w:t>
      </w:r>
      <w:proofErr w:type="spellStart"/>
      <w:r w:rsidRPr="00CA756B">
        <w:rPr>
          <w:rFonts w:ascii="Times New Roman" w:hAnsi="Times New Roman"/>
          <w:color w:val="000000" w:themeColor="text1"/>
          <w:sz w:val="24"/>
          <w:szCs w:val="24"/>
          <w:lang w:val="bg-BG"/>
        </w:rPr>
        <w:t>ktoe</w:t>
      </w:r>
      <w:proofErr w:type="spellEnd"/>
      <w:r w:rsidRPr="00CA756B">
        <w:rPr>
          <w:rFonts w:ascii="Times New Roman" w:hAnsi="Times New Roman"/>
          <w:color w:val="000000" w:themeColor="text1"/>
          <w:sz w:val="24"/>
          <w:szCs w:val="24"/>
          <w:lang w:val="bg-BG"/>
        </w:rPr>
        <w:t xml:space="preserve">. От този потенциал като достъпен за усвояване в годишен план може да се посочи приблизително 390 </w:t>
      </w:r>
      <w:proofErr w:type="spellStart"/>
      <w:r w:rsidRPr="00CA756B">
        <w:rPr>
          <w:rFonts w:ascii="Times New Roman" w:hAnsi="Times New Roman"/>
          <w:color w:val="000000" w:themeColor="text1"/>
          <w:sz w:val="24"/>
          <w:szCs w:val="24"/>
          <w:lang w:val="bg-BG"/>
        </w:rPr>
        <w:t>ktoe</w:t>
      </w:r>
      <w:proofErr w:type="spellEnd"/>
      <w:r w:rsidRPr="00CA756B">
        <w:rPr>
          <w:rFonts w:ascii="Times New Roman" w:hAnsi="Times New Roman"/>
          <w:color w:val="000000" w:themeColor="text1"/>
          <w:sz w:val="24"/>
          <w:szCs w:val="24"/>
          <w:lang w:val="bg-BG"/>
        </w:rPr>
        <w:t xml:space="preserv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w:t>
      </w:r>
    </w:p>
    <w:p w:rsidR="00C116D6" w:rsidRDefault="00C116D6" w:rsidP="00CA756B">
      <w:pPr>
        <w:spacing w:after="0" w:line="276" w:lineRule="auto"/>
        <w:jc w:val="both"/>
        <w:rPr>
          <w:rFonts w:ascii="Times New Roman" w:hAnsi="Times New Roman"/>
          <w:b/>
          <w:color w:val="000000" w:themeColor="text1"/>
          <w:sz w:val="24"/>
          <w:szCs w:val="24"/>
          <w:lang w:val="bg-BG"/>
        </w:rPr>
      </w:pPr>
    </w:p>
    <w:p w:rsidR="00CA756B" w:rsidRDefault="007424C9" w:rsidP="00CA756B">
      <w:pPr>
        <w:spacing w:after="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Фиг. 6</w:t>
      </w:r>
      <w:r w:rsidR="00CA756B" w:rsidRPr="00CA756B">
        <w:rPr>
          <w:rFonts w:ascii="Times New Roman" w:hAnsi="Times New Roman"/>
          <w:b/>
          <w:color w:val="000000" w:themeColor="text1"/>
          <w:sz w:val="24"/>
          <w:szCs w:val="24"/>
          <w:lang w:val="bg-BG"/>
        </w:rPr>
        <w:t>: Теоретичен потенциал на слънчевата радиация в България по зони</w:t>
      </w:r>
    </w:p>
    <w:p w:rsidR="007424C9" w:rsidRPr="00CA756B" w:rsidRDefault="00512820" w:rsidP="007424C9">
      <w:pPr>
        <w:spacing w:after="0" w:line="276" w:lineRule="auto"/>
        <w:jc w:val="center"/>
        <w:rPr>
          <w:rFonts w:ascii="Times New Roman" w:hAnsi="Times New Roman"/>
          <w:b/>
          <w:color w:val="000000" w:themeColor="text1"/>
          <w:sz w:val="24"/>
          <w:szCs w:val="24"/>
          <w:lang w:val="bg-BG"/>
        </w:rPr>
      </w:pPr>
      <w:r>
        <w:rPr>
          <w:rFonts w:ascii="Times New Roman" w:hAnsi="Times New Roman"/>
          <w:b/>
          <w:noProof/>
          <w:color w:val="000000" w:themeColor="text1"/>
          <w:sz w:val="24"/>
          <w:szCs w:val="24"/>
          <w:lang w:val="bg-BG" w:eastAsia="bg-BG"/>
        </w:rPr>
        <w:lastRenderedPageBreak/>
        <w:drawing>
          <wp:inline distT="0" distB="0" distL="0" distR="0" wp14:anchorId="00AC8BF5">
            <wp:extent cx="4791710" cy="3213100"/>
            <wp:effectExtent l="0" t="0" r="8890" b="635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710" cy="3213100"/>
                    </a:xfrm>
                    <a:prstGeom prst="rect">
                      <a:avLst/>
                    </a:prstGeom>
                    <a:noFill/>
                  </pic:spPr>
                </pic:pic>
              </a:graphicData>
            </a:graphic>
          </wp:inline>
        </w:drawing>
      </w:r>
    </w:p>
    <w:p w:rsidR="00CE303B" w:rsidRPr="00CE303B" w:rsidRDefault="00CE303B" w:rsidP="00CE303B">
      <w:pPr>
        <w:spacing w:after="0" w:line="276" w:lineRule="auto"/>
        <w:ind w:firstLine="708"/>
        <w:jc w:val="both"/>
        <w:rPr>
          <w:rFonts w:ascii="Times New Roman" w:hAnsi="Times New Roman"/>
          <w:color w:val="000000" w:themeColor="text1"/>
          <w:sz w:val="24"/>
          <w:szCs w:val="24"/>
          <w:lang w:val="bg-BG"/>
        </w:rPr>
      </w:pPr>
      <w:r w:rsidRPr="00CE303B">
        <w:rPr>
          <w:rFonts w:ascii="Times New Roman" w:hAnsi="Times New Roman"/>
          <w:color w:val="000000" w:themeColor="text1"/>
          <w:sz w:val="24"/>
          <w:szCs w:val="24"/>
          <w:lang w:val="bg-BG"/>
        </w:rPr>
        <w:t>България е разделена на три зони в зависимост от интензивността на слънчевото греене.</w:t>
      </w:r>
    </w:p>
    <w:p w:rsidR="00CE303B" w:rsidRPr="00CE303B" w:rsidRDefault="00CE303B" w:rsidP="00CE303B">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Община Криводол</w:t>
      </w:r>
      <w:r w:rsidRPr="00CE303B">
        <w:rPr>
          <w:rFonts w:ascii="Times New Roman" w:hAnsi="Times New Roman"/>
          <w:color w:val="000000" w:themeColor="text1"/>
          <w:sz w:val="24"/>
          <w:szCs w:val="24"/>
          <w:lang w:val="bg-BG"/>
        </w:rPr>
        <w:t xml:space="preserve"> попада в Централен западен регион – 40% от територията на страната, предимно планински райони. Средногодишната продължителност на слънчевото греене е от 400 h до 1 640 h - 1 450 </w:t>
      </w:r>
      <w:proofErr w:type="spellStart"/>
      <w:r w:rsidRPr="00CE303B">
        <w:rPr>
          <w:rFonts w:ascii="Times New Roman" w:hAnsi="Times New Roman"/>
          <w:color w:val="000000" w:themeColor="text1"/>
          <w:sz w:val="24"/>
          <w:szCs w:val="24"/>
          <w:lang w:val="bg-BG"/>
        </w:rPr>
        <w:t>kWh</w:t>
      </w:r>
      <w:proofErr w:type="spellEnd"/>
      <w:r w:rsidRPr="00CE303B">
        <w:rPr>
          <w:rFonts w:ascii="Times New Roman" w:hAnsi="Times New Roman"/>
          <w:color w:val="000000" w:themeColor="text1"/>
          <w:sz w:val="24"/>
          <w:szCs w:val="24"/>
          <w:lang w:val="bg-BG"/>
        </w:rPr>
        <w:t>/m2 годишно.</w:t>
      </w:r>
    </w:p>
    <w:p w:rsidR="00CA756B" w:rsidRDefault="00CE303B" w:rsidP="00CE303B">
      <w:pPr>
        <w:spacing w:after="0" w:line="276" w:lineRule="auto"/>
        <w:ind w:firstLine="708"/>
        <w:jc w:val="both"/>
        <w:rPr>
          <w:rFonts w:ascii="Times New Roman" w:hAnsi="Times New Roman"/>
          <w:color w:val="000000" w:themeColor="text1"/>
          <w:sz w:val="24"/>
          <w:szCs w:val="24"/>
          <w:lang w:val="bg-BG"/>
        </w:rPr>
      </w:pPr>
      <w:r w:rsidRPr="00CE303B">
        <w:rPr>
          <w:rFonts w:ascii="Times New Roman" w:hAnsi="Times New Roman"/>
          <w:color w:val="000000" w:themeColor="text1"/>
          <w:sz w:val="24"/>
          <w:szCs w:val="24"/>
          <w:lang w:val="bg-BG"/>
        </w:rPr>
        <w:t>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атмосферата, характеризирана главно чрез облачността. Сумарната слънчева радиация има характерен дневен и годишен ход с максимум по обяд и през лятото при напълно ясно небе. За територията на общината сумарната годишна слънчева радиация е около 5200 MJ/м2. Слънчевото греене като продължителност е различно през различните сезони и зависи от два основни фактора - режим на облачност и продължителност на деня. Средногодишната продължителност на слънчевото греене е около 2200 часа. Облачността има максимум през зимните месеци /среден бал 7,1/, което намалява около 72% притока на топлина към земната повърхност.</w:t>
      </w:r>
    </w:p>
    <w:p w:rsidR="00FE15B2" w:rsidRPr="00FE15B2" w:rsidRDefault="00FE15B2" w:rsidP="00FE15B2">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В Община Криводол сред основните разходи за </w:t>
      </w:r>
      <w:r w:rsidRPr="00FE15B2">
        <w:rPr>
          <w:rFonts w:ascii="Times New Roman" w:hAnsi="Times New Roman"/>
          <w:color w:val="000000" w:themeColor="text1"/>
          <w:sz w:val="24"/>
          <w:szCs w:val="24"/>
          <w:lang w:val="bg-BG"/>
        </w:rPr>
        <w:t>ел.енергия са разходите за улично осветление и разходи в административни, образователни,</w:t>
      </w:r>
      <w:r>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социални и културни обекти. Потреблението се запазва относително постоянно, като основни</w:t>
      </w:r>
      <w:r>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са разходите за улично осветление.</w:t>
      </w:r>
    </w:p>
    <w:p w:rsidR="00C04889" w:rsidRDefault="00FE15B2" w:rsidP="00C04889">
      <w:pPr>
        <w:spacing w:after="0" w:line="276" w:lineRule="auto"/>
        <w:ind w:firstLine="708"/>
        <w:jc w:val="both"/>
        <w:rPr>
          <w:rFonts w:ascii="Times New Roman" w:hAnsi="Times New Roman"/>
          <w:color w:val="000000" w:themeColor="text1"/>
          <w:sz w:val="24"/>
          <w:szCs w:val="24"/>
          <w:lang w:val="bg-BG"/>
        </w:rPr>
      </w:pPr>
      <w:r w:rsidRPr="00FE15B2">
        <w:rPr>
          <w:rFonts w:ascii="Times New Roman" w:hAnsi="Times New Roman"/>
          <w:color w:val="000000" w:themeColor="text1"/>
          <w:sz w:val="24"/>
          <w:szCs w:val="24"/>
          <w:lang w:val="bg-BG"/>
        </w:rPr>
        <w:t>Това налага предприемане на мерки за намалява</w:t>
      </w:r>
      <w:r>
        <w:rPr>
          <w:rFonts w:ascii="Times New Roman" w:hAnsi="Times New Roman"/>
          <w:color w:val="000000" w:themeColor="text1"/>
          <w:sz w:val="24"/>
          <w:szCs w:val="24"/>
          <w:lang w:val="bg-BG"/>
        </w:rPr>
        <w:t xml:space="preserve">не на потреблението и разходите </w:t>
      </w:r>
      <w:r w:rsidRPr="00FE15B2">
        <w:rPr>
          <w:rFonts w:ascii="Times New Roman" w:hAnsi="Times New Roman"/>
          <w:color w:val="000000" w:themeColor="text1"/>
          <w:sz w:val="24"/>
          <w:szCs w:val="24"/>
          <w:lang w:val="bg-BG"/>
        </w:rPr>
        <w:t>за</w:t>
      </w:r>
      <w:r>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ел.е</w:t>
      </w:r>
      <w:r>
        <w:rPr>
          <w:rFonts w:ascii="Times New Roman" w:hAnsi="Times New Roman"/>
          <w:color w:val="000000" w:themeColor="text1"/>
          <w:sz w:val="24"/>
          <w:szCs w:val="24"/>
          <w:lang w:val="bg-BG"/>
        </w:rPr>
        <w:t>нергия в община Криводол</w:t>
      </w:r>
      <w:r w:rsidRPr="00FE15B2">
        <w:rPr>
          <w:rFonts w:ascii="Times New Roman" w:hAnsi="Times New Roman"/>
          <w:color w:val="000000" w:themeColor="text1"/>
          <w:sz w:val="24"/>
          <w:szCs w:val="24"/>
          <w:lang w:val="bg-BG"/>
        </w:rPr>
        <w:t>. Използването на възобновяеми източници на енергия</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може да окаже сериозен положителен ефект. Предвиж</w:t>
      </w:r>
      <w:r w:rsidR="00C04889">
        <w:rPr>
          <w:rFonts w:ascii="Times New Roman" w:hAnsi="Times New Roman"/>
          <w:color w:val="000000" w:themeColor="text1"/>
          <w:sz w:val="24"/>
          <w:szCs w:val="24"/>
          <w:lang w:val="bg-BG"/>
        </w:rPr>
        <w:t xml:space="preserve">да се през следващите години да </w:t>
      </w:r>
      <w:r w:rsidRPr="00FE15B2">
        <w:rPr>
          <w:rFonts w:ascii="Times New Roman" w:hAnsi="Times New Roman"/>
          <w:color w:val="000000" w:themeColor="text1"/>
          <w:sz w:val="24"/>
          <w:szCs w:val="24"/>
          <w:lang w:val="bg-BG"/>
        </w:rPr>
        <w:lastRenderedPageBreak/>
        <w:t>бъдат</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изградени соларни инсталации в част от обектите на образователната инфраструктура и</w:t>
      </w:r>
      <w:r w:rsidR="00C04889">
        <w:rPr>
          <w:rFonts w:ascii="Times New Roman" w:hAnsi="Times New Roman"/>
          <w:color w:val="000000" w:themeColor="text1"/>
          <w:sz w:val="24"/>
          <w:szCs w:val="24"/>
          <w:lang w:val="bg-BG"/>
        </w:rPr>
        <w:t xml:space="preserve"> </w:t>
      </w:r>
      <w:proofErr w:type="spellStart"/>
      <w:r w:rsidRPr="00FE15B2">
        <w:rPr>
          <w:rFonts w:ascii="Times New Roman" w:hAnsi="Times New Roman"/>
          <w:color w:val="000000" w:themeColor="text1"/>
          <w:sz w:val="24"/>
          <w:szCs w:val="24"/>
          <w:lang w:val="bg-BG"/>
        </w:rPr>
        <w:t>фотоволтаични</w:t>
      </w:r>
      <w:proofErr w:type="spellEnd"/>
      <w:r w:rsidRPr="00FE15B2">
        <w:rPr>
          <w:rFonts w:ascii="Times New Roman" w:hAnsi="Times New Roman"/>
          <w:color w:val="000000" w:themeColor="text1"/>
          <w:sz w:val="24"/>
          <w:szCs w:val="24"/>
          <w:lang w:val="bg-BG"/>
        </w:rPr>
        <w:t xml:space="preserve"> инсталации върху покривите на административни сгради собственост на</w:t>
      </w:r>
      <w:r w:rsidR="00C04889">
        <w:rPr>
          <w:rFonts w:ascii="Times New Roman" w:hAnsi="Times New Roman"/>
          <w:color w:val="000000" w:themeColor="text1"/>
          <w:sz w:val="24"/>
          <w:szCs w:val="24"/>
          <w:lang w:val="bg-BG"/>
        </w:rPr>
        <w:t xml:space="preserve"> Община Криводол</w:t>
      </w:r>
      <w:r w:rsidRPr="00FE15B2">
        <w:rPr>
          <w:rFonts w:ascii="Times New Roman" w:hAnsi="Times New Roman"/>
          <w:color w:val="000000" w:themeColor="text1"/>
          <w:sz w:val="24"/>
          <w:szCs w:val="24"/>
          <w:lang w:val="bg-BG"/>
        </w:rPr>
        <w:t>. Друга важна стъпка е поетапна подмяна на уличното, парково и</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фасадно осветление с използване на</w:t>
      </w:r>
      <w:r w:rsidR="00C04889">
        <w:rPr>
          <w:rFonts w:ascii="Times New Roman" w:hAnsi="Times New Roman"/>
          <w:color w:val="000000" w:themeColor="text1"/>
          <w:sz w:val="24"/>
          <w:szCs w:val="24"/>
          <w:lang w:val="bg-BG"/>
        </w:rPr>
        <w:t xml:space="preserve"> хибридни и соларни инсталации. </w:t>
      </w:r>
    </w:p>
    <w:p w:rsidR="00C04889" w:rsidRDefault="00FE15B2" w:rsidP="00C04889">
      <w:pPr>
        <w:spacing w:after="0" w:line="276" w:lineRule="auto"/>
        <w:ind w:firstLine="708"/>
        <w:jc w:val="both"/>
        <w:rPr>
          <w:rFonts w:ascii="Times New Roman" w:hAnsi="Times New Roman"/>
          <w:color w:val="000000" w:themeColor="text1"/>
          <w:sz w:val="24"/>
          <w:szCs w:val="24"/>
          <w:lang w:val="bg-BG"/>
        </w:rPr>
      </w:pPr>
      <w:r w:rsidRPr="00FE15B2">
        <w:rPr>
          <w:rFonts w:ascii="Times New Roman" w:hAnsi="Times New Roman"/>
          <w:color w:val="000000" w:themeColor="text1"/>
          <w:sz w:val="24"/>
          <w:szCs w:val="24"/>
          <w:lang w:val="bg-BG"/>
        </w:rPr>
        <w:t>Като допълнение може да се направи закл</w:t>
      </w:r>
      <w:r w:rsidR="00C04889">
        <w:rPr>
          <w:rFonts w:ascii="Times New Roman" w:hAnsi="Times New Roman"/>
          <w:color w:val="000000" w:themeColor="text1"/>
          <w:sz w:val="24"/>
          <w:szCs w:val="24"/>
          <w:lang w:val="bg-BG"/>
        </w:rPr>
        <w:t xml:space="preserve">ючението, че поради подходящите </w:t>
      </w:r>
      <w:r w:rsidRPr="00FE15B2">
        <w:rPr>
          <w:rFonts w:ascii="Times New Roman" w:hAnsi="Times New Roman"/>
          <w:color w:val="000000" w:themeColor="text1"/>
          <w:sz w:val="24"/>
          <w:szCs w:val="24"/>
          <w:lang w:val="bg-BG"/>
        </w:rPr>
        <w:t xml:space="preserve">климатични условия </w:t>
      </w:r>
      <w:proofErr w:type="spellStart"/>
      <w:r w:rsidRPr="00FE15B2">
        <w:rPr>
          <w:rFonts w:ascii="Times New Roman" w:hAnsi="Times New Roman"/>
          <w:color w:val="000000" w:themeColor="text1"/>
          <w:sz w:val="24"/>
          <w:szCs w:val="24"/>
          <w:lang w:val="bg-BG"/>
        </w:rPr>
        <w:t>фотоволтаични</w:t>
      </w:r>
      <w:proofErr w:type="spellEnd"/>
      <w:r w:rsidRPr="00FE15B2">
        <w:rPr>
          <w:rFonts w:ascii="Times New Roman" w:hAnsi="Times New Roman"/>
          <w:color w:val="000000" w:themeColor="text1"/>
          <w:sz w:val="24"/>
          <w:szCs w:val="24"/>
          <w:lang w:val="bg-BG"/>
        </w:rPr>
        <w:t xml:space="preserve"> и соларни инсталации биха могли да се поставят на</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голяма част от стопанските и жилищни сгради, което може да продължи тенденцията за</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 xml:space="preserve">намаляване на енергийните разходи и да реализира значими </w:t>
      </w:r>
      <w:proofErr w:type="spellStart"/>
      <w:r w:rsidRPr="00FE15B2">
        <w:rPr>
          <w:rFonts w:ascii="Times New Roman" w:hAnsi="Times New Roman"/>
          <w:color w:val="000000" w:themeColor="text1"/>
          <w:sz w:val="24"/>
          <w:szCs w:val="24"/>
          <w:lang w:val="bg-BG"/>
        </w:rPr>
        <w:t>икономиии</w:t>
      </w:r>
      <w:proofErr w:type="spellEnd"/>
      <w:r w:rsidRPr="00FE15B2">
        <w:rPr>
          <w:rFonts w:ascii="Times New Roman" w:hAnsi="Times New Roman"/>
          <w:color w:val="000000" w:themeColor="text1"/>
          <w:sz w:val="24"/>
          <w:szCs w:val="24"/>
          <w:lang w:val="bg-BG"/>
        </w:rPr>
        <w:t xml:space="preserve"> на територията на</w:t>
      </w:r>
      <w:r w:rsidR="00C04889">
        <w:rPr>
          <w:rFonts w:ascii="Times New Roman" w:hAnsi="Times New Roman"/>
          <w:color w:val="000000" w:themeColor="text1"/>
          <w:sz w:val="24"/>
          <w:szCs w:val="24"/>
          <w:lang w:val="bg-BG"/>
        </w:rPr>
        <w:t xml:space="preserve"> </w:t>
      </w:r>
      <w:r w:rsidRPr="00FE15B2">
        <w:rPr>
          <w:rFonts w:ascii="Times New Roman" w:hAnsi="Times New Roman"/>
          <w:color w:val="000000" w:themeColor="text1"/>
          <w:sz w:val="24"/>
          <w:szCs w:val="24"/>
          <w:lang w:val="bg-BG"/>
        </w:rPr>
        <w:t>цялата община.</w:t>
      </w:r>
    </w:p>
    <w:p w:rsidR="00F13010" w:rsidRDefault="00CE303B" w:rsidP="00CE303B">
      <w:pPr>
        <w:spacing w:after="0" w:line="276" w:lineRule="auto"/>
        <w:ind w:firstLine="708"/>
        <w:jc w:val="both"/>
        <w:rPr>
          <w:rFonts w:ascii="Times New Roman" w:hAnsi="Times New Roman"/>
          <w:color w:val="000000" w:themeColor="text1"/>
          <w:sz w:val="24"/>
          <w:szCs w:val="24"/>
          <w:lang w:val="bg-BG"/>
        </w:rPr>
      </w:pPr>
      <w:r w:rsidRPr="00CE303B">
        <w:rPr>
          <w:rFonts w:ascii="Times New Roman" w:hAnsi="Times New Roman"/>
          <w:color w:val="000000" w:themeColor="text1"/>
          <w:sz w:val="24"/>
          <w:szCs w:val="24"/>
          <w:lang w:val="bg-BG"/>
        </w:rPr>
        <w:t xml:space="preserve">Слънчевата енергия е </w:t>
      </w:r>
      <w:proofErr w:type="spellStart"/>
      <w:r w:rsidRPr="00CE303B">
        <w:rPr>
          <w:rFonts w:ascii="Times New Roman" w:hAnsi="Times New Roman"/>
          <w:color w:val="000000" w:themeColor="text1"/>
          <w:sz w:val="24"/>
          <w:szCs w:val="24"/>
          <w:lang w:val="bg-BG"/>
        </w:rPr>
        <w:t>възобновяем</w:t>
      </w:r>
      <w:proofErr w:type="spellEnd"/>
      <w:r w:rsidRPr="00CE303B">
        <w:rPr>
          <w:rFonts w:ascii="Times New Roman" w:hAnsi="Times New Roman"/>
          <w:color w:val="000000" w:themeColor="text1"/>
          <w:sz w:val="24"/>
          <w:szCs w:val="24"/>
          <w:lang w:val="bg-BG"/>
        </w:rPr>
        <w:t xml:space="preserve"> източник със сериозен потенциал, който може да бъде изпо</w:t>
      </w:r>
      <w:r>
        <w:rPr>
          <w:rFonts w:ascii="Times New Roman" w:hAnsi="Times New Roman"/>
          <w:color w:val="000000" w:themeColor="text1"/>
          <w:sz w:val="24"/>
          <w:szCs w:val="24"/>
          <w:lang w:val="bg-BG"/>
        </w:rPr>
        <w:t>лзван пълноценно в община Криводол</w:t>
      </w:r>
      <w:r w:rsidRPr="00CE303B">
        <w:rPr>
          <w:rFonts w:ascii="Times New Roman" w:hAnsi="Times New Roman"/>
          <w:color w:val="000000" w:themeColor="text1"/>
          <w:sz w:val="24"/>
          <w:szCs w:val="24"/>
          <w:lang w:val="bg-BG"/>
        </w:rPr>
        <w:t xml:space="preserve"> през следващите години.  Като цяло би могло да се направи заключението, че поради относително подходящите климатични условия </w:t>
      </w:r>
      <w:proofErr w:type="spellStart"/>
      <w:r w:rsidRPr="00CE303B">
        <w:rPr>
          <w:rFonts w:ascii="Times New Roman" w:hAnsi="Times New Roman"/>
          <w:color w:val="000000" w:themeColor="text1"/>
          <w:sz w:val="24"/>
          <w:szCs w:val="24"/>
          <w:lang w:val="bg-BG"/>
        </w:rPr>
        <w:t>фотоволтаични</w:t>
      </w:r>
      <w:proofErr w:type="spellEnd"/>
      <w:r w:rsidRPr="00CE303B">
        <w:rPr>
          <w:rFonts w:ascii="Times New Roman" w:hAnsi="Times New Roman"/>
          <w:color w:val="000000" w:themeColor="text1"/>
          <w:sz w:val="24"/>
          <w:szCs w:val="24"/>
          <w:lang w:val="bg-BG"/>
        </w:rPr>
        <w:t xml:space="preserve"> и соларни инсталации биха могли да се поставят на голяма част от административните и образователни сгради, което може да продължи тенденцията за намаляване на енергийните разходи и да реализира значими икономии в общинския бюджет.</w:t>
      </w:r>
    </w:p>
    <w:p w:rsidR="00C04889" w:rsidRDefault="00C04889" w:rsidP="00ED56A8">
      <w:pPr>
        <w:spacing w:after="0" w:line="276" w:lineRule="auto"/>
        <w:ind w:firstLine="708"/>
        <w:jc w:val="both"/>
        <w:rPr>
          <w:rFonts w:ascii="Times New Roman" w:hAnsi="Times New Roman"/>
          <w:color w:val="000000" w:themeColor="text1"/>
          <w:sz w:val="24"/>
          <w:szCs w:val="24"/>
          <w:lang w:val="bg-BG"/>
        </w:rPr>
      </w:pPr>
      <w:r w:rsidRPr="00C04889">
        <w:rPr>
          <w:rFonts w:ascii="Times New Roman" w:hAnsi="Times New Roman"/>
          <w:color w:val="000000" w:themeColor="text1"/>
          <w:sz w:val="24"/>
          <w:szCs w:val="24"/>
          <w:lang w:val="bg-BG"/>
        </w:rPr>
        <w:t>От оценката се налага извода, че теоретичният по</w:t>
      </w:r>
      <w:r w:rsidR="00ED56A8">
        <w:rPr>
          <w:rFonts w:ascii="Times New Roman" w:hAnsi="Times New Roman"/>
          <w:color w:val="000000" w:themeColor="text1"/>
          <w:sz w:val="24"/>
          <w:szCs w:val="24"/>
          <w:lang w:val="bg-BG"/>
        </w:rPr>
        <w:t xml:space="preserve">тенциал представлява внушителен </w:t>
      </w:r>
      <w:r w:rsidRPr="00C04889">
        <w:rPr>
          <w:rFonts w:ascii="Times New Roman" w:hAnsi="Times New Roman"/>
          <w:color w:val="000000" w:themeColor="text1"/>
          <w:sz w:val="24"/>
          <w:szCs w:val="24"/>
          <w:lang w:val="bg-BG"/>
        </w:rPr>
        <w:t>ресурс, но практическото му при</w:t>
      </w:r>
      <w:r w:rsidR="00ED56A8">
        <w:rPr>
          <w:rFonts w:ascii="Times New Roman" w:hAnsi="Times New Roman"/>
          <w:color w:val="000000" w:themeColor="text1"/>
          <w:sz w:val="24"/>
          <w:szCs w:val="24"/>
          <w:lang w:val="bg-BG"/>
        </w:rPr>
        <w:t xml:space="preserve">ложение все още не е достатъчно </w:t>
      </w:r>
      <w:r w:rsidRPr="00C04889">
        <w:rPr>
          <w:rFonts w:ascii="Times New Roman" w:hAnsi="Times New Roman"/>
          <w:color w:val="000000" w:themeColor="text1"/>
          <w:sz w:val="24"/>
          <w:szCs w:val="24"/>
          <w:lang w:val="bg-BG"/>
        </w:rPr>
        <w:t>изследвано във всички</w:t>
      </w:r>
      <w:r w:rsidR="00ED56A8" w:rsidRPr="00ED56A8">
        <w:t xml:space="preserve"> </w:t>
      </w:r>
      <w:r w:rsidR="00ED56A8" w:rsidRPr="00ED56A8">
        <w:rPr>
          <w:rFonts w:ascii="Times New Roman" w:hAnsi="Times New Roman"/>
          <w:color w:val="000000" w:themeColor="text1"/>
          <w:sz w:val="24"/>
          <w:szCs w:val="24"/>
          <w:lang w:val="bg-BG"/>
        </w:rPr>
        <w:t>направления.</w:t>
      </w:r>
    </w:p>
    <w:p w:rsidR="00ED56A8" w:rsidRDefault="00ED56A8" w:rsidP="00ED56A8">
      <w:pPr>
        <w:spacing w:after="0" w:line="276" w:lineRule="auto"/>
        <w:ind w:firstLine="708"/>
        <w:jc w:val="both"/>
        <w:rPr>
          <w:rFonts w:ascii="Times New Roman" w:hAnsi="Times New Roman"/>
          <w:color w:val="000000" w:themeColor="text1"/>
          <w:sz w:val="24"/>
          <w:szCs w:val="24"/>
          <w:lang w:val="bg-BG"/>
        </w:rPr>
      </w:pPr>
      <w:r w:rsidRPr="00ED56A8">
        <w:rPr>
          <w:rFonts w:ascii="Times New Roman" w:hAnsi="Times New Roman"/>
          <w:color w:val="000000" w:themeColor="text1"/>
          <w:sz w:val="24"/>
          <w:szCs w:val="24"/>
          <w:lang w:val="bg-BG"/>
        </w:rPr>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w:t>
      </w:r>
      <w:proofErr w:type="spellStart"/>
      <w:r w:rsidRPr="00ED56A8">
        <w:rPr>
          <w:rFonts w:ascii="Times New Roman" w:hAnsi="Times New Roman"/>
          <w:color w:val="000000" w:themeColor="text1"/>
          <w:sz w:val="24"/>
          <w:szCs w:val="24"/>
          <w:lang w:val="bg-BG"/>
        </w:rPr>
        <w:t>Air</w:t>
      </w:r>
      <w:proofErr w:type="spellEnd"/>
      <w:r w:rsidRPr="00ED56A8">
        <w:rPr>
          <w:rFonts w:ascii="Times New Roman" w:hAnsi="Times New Roman"/>
          <w:color w:val="000000" w:themeColor="text1"/>
          <w:sz w:val="24"/>
          <w:szCs w:val="24"/>
          <w:lang w:val="bg-BG"/>
        </w:rPr>
        <w:t xml:space="preserve"> </w:t>
      </w:r>
      <w:proofErr w:type="spellStart"/>
      <w:r w:rsidRPr="00ED56A8">
        <w:rPr>
          <w:rFonts w:ascii="Times New Roman" w:hAnsi="Times New Roman"/>
          <w:color w:val="000000" w:themeColor="text1"/>
          <w:sz w:val="24"/>
          <w:szCs w:val="24"/>
          <w:lang w:val="bg-BG"/>
        </w:rPr>
        <w:t>Mass</w:t>
      </w:r>
      <w:proofErr w:type="spellEnd"/>
      <w:r w:rsidRPr="00ED56A8">
        <w:rPr>
          <w:rFonts w:ascii="Times New Roman" w:hAnsi="Times New Roman"/>
          <w:color w:val="000000" w:themeColor="text1"/>
          <w:sz w:val="24"/>
          <w:szCs w:val="24"/>
          <w:lang w:val="bg-BG"/>
        </w:rPr>
        <w:t xml:space="preserve">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w:t>
      </w:r>
      <w:r w:rsidRPr="00ED56A8">
        <w:t xml:space="preserve"> </w:t>
      </w:r>
      <w:r w:rsidRPr="00ED56A8">
        <w:rPr>
          <w:rFonts w:ascii="Times New Roman" w:hAnsi="Times New Roman"/>
          <w:color w:val="000000" w:themeColor="text1"/>
          <w:sz w:val="24"/>
          <w:szCs w:val="24"/>
          <w:lang w:val="bg-BG"/>
        </w:rPr>
        <w:t>приеме, че имаме въздушна маса 1.0 AM тогава, когато в ясен слънчев ден на екватора 1 m² хоризонтална повърхност се облъчва със слънчева радиация с мощност от 1000 W.</w:t>
      </w:r>
    </w:p>
    <w:p w:rsidR="00ED56A8" w:rsidRDefault="00ED56A8" w:rsidP="00ED56A8">
      <w:pPr>
        <w:spacing w:after="0" w:line="276" w:lineRule="auto"/>
        <w:ind w:firstLine="708"/>
        <w:jc w:val="both"/>
        <w:rPr>
          <w:rFonts w:ascii="Times New Roman" w:hAnsi="Times New Roman"/>
          <w:b/>
          <w:color w:val="000000" w:themeColor="text1"/>
          <w:sz w:val="24"/>
          <w:szCs w:val="24"/>
          <w:lang w:val="bg-BG"/>
        </w:rPr>
      </w:pPr>
    </w:p>
    <w:p w:rsidR="00ED56A8" w:rsidRDefault="00ED56A8" w:rsidP="00ED56A8">
      <w:pPr>
        <w:spacing w:after="0" w:line="276" w:lineRule="auto"/>
        <w:ind w:firstLine="708"/>
        <w:jc w:val="both"/>
        <w:rPr>
          <w:rFonts w:ascii="Times New Roman" w:hAnsi="Times New Roman"/>
          <w:b/>
          <w:color w:val="000000" w:themeColor="text1"/>
          <w:sz w:val="24"/>
          <w:szCs w:val="24"/>
          <w:lang w:val="bg-BG"/>
        </w:rPr>
      </w:pPr>
      <w:r w:rsidRPr="00ED56A8">
        <w:rPr>
          <w:rFonts w:ascii="Times New Roman" w:hAnsi="Times New Roman"/>
          <w:b/>
          <w:color w:val="000000" w:themeColor="text1"/>
          <w:sz w:val="24"/>
          <w:szCs w:val="24"/>
          <w:lang w:val="bg-BG"/>
        </w:rPr>
        <w:t>Фиг. 7: Средногодишна слънчева радиация в България (</w:t>
      </w:r>
      <w:proofErr w:type="spellStart"/>
      <w:r w:rsidRPr="00ED56A8">
        <w:rPr>
          <w:rFonts w:ascii="Times New Roman" w:hAnsi="Times New Roman"/>
          <w:b/>
          <w:color w:val="000000" w:themeColor="text1"/>
          <w:sz w:val="24"/>
          <w:szCs w:val="24"/>
          <w:lang w:val="bg-BG"/>
        </w:rPr>
        <w:t>kWh</w:t>
      </w:r>
      <w:proofErr w:type="spellEnd"/>
      <w:r w:rsidRPr="00ED56A8">
        <w:rPr>
          <w:rFonts w:ascii="Times New Roman" w:hAnsi="Times New Roman"/>
          <w:b/>
          <w:color w:val="000000" w:themeColor="text1"/>
          <w:sz w:val="24"/>
          <w:szCs w:val="24"/>
          <w:lang w:val="bg-BG"/>
        </w:rPr>
        <w:t>/m2)</w:t>
      </w:r>
    </w:p>
    <w:p w:rsidR="00ED56A8" w:rsidRPr="00ED56A8" w:rsidRDefault="00ED56A8" w:rsidP="00ED56A8">
      <w:pPr>
        <w:spacing w:after="0" w:line="276" w:lineRule="auto"/>
        <w:ind w:firstLine="708"/>
        <w:jc w:val="both"/>
        <w:rPr>
          <w:rFonts w:ascii="Times New Roman" w:hAnsi="Times New Roman"/>
          <w:b/>
          <w:color w:val="000000" w:themeColor="text1"/>
          <w:sz w:val="24"/>
          <w:szCs w:val="24"/>
          <w:lang w:val="bg-BG"/>
        </w:rPr>
      </w:pPr>
    </w:p>
    <w:p w:rsidR="009238DC" w:rsidRDefault="00ED56A8" w:rsidP="0067273B">
      <w:pPr>
        <w:spacing w:after="0" w:line="276" w:lineRule="auto"/>
        <w:jc w:val="both"/>
        <w:rPr>
          <w:rFonts w:ascii="Times New Roman" w:hAnsi="Times New Roman"/>
          <w:color w:val="4F6228" w:themeColor="accent3" w:themeShade="80"/>
          <w:sz w:val="24"/>
          <w:szCs w:val="24"/>
          <w:lang w:val="bg-BG"/>
        </w:rPr>
      </w:pPr>
      <w:r>
        <w:rPr>
          <w:rFonts w:ascii="Times New Roman" w:hAnsi="Times New Roman"/>
          <w:noProof/>
          <w:color w:val="4F6228" w:themeColor="accent3" w:themeShade="80"/>
          <w:sz w:val="24"/>
          <w:szCs w:val="24"/>
          <w:lang w:val="bg-BG" w:eastAsia="bg-BG"/>
        </w:rPr>
        <w:lastRenderedPageBreak/>
        <w:drawing>
          <wp:inline distT="0" distB="0" distL="0" distR="0">
            <wp:extent cx="5851525" cy="3731895"/>
            <wp:effectExtent l="0" t="0" r="0" b="190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ishna-radiaciq-po-regioni.jpg"/>
                    <pic:cNvPicPr/>
                  </pic:nvPicPr>
                  <pic:blipFill>
                    <a:blip r:embed="rId26">
                      <a:extLst>
                        <a:ext uri="{28A0092B-C50C-407E-A947-70E740481C1C}">
                          <a14:useLocalDpi xmlns:a14="http://schemas.microsoft.com/office/drawing/2010/main" val="0"/>
                        </a:ext>
                      </a:extLst>
                    </a:blip>
                    <a:stretch>
                      <a:fillRect/>
                    </a:stretch>
                  </pic:blipFill>
                  <pic:spPr>
                    <a:xfrm>
                      <a:off x="0" y="0"/>
                      <a:ext cx="5851525" cy="3731895"/>
                    </a:xfrm>
                    <a:prstGeom prst="rect">
                      <a:avLst/>
                    </a:prstGeom>
                  </pic:spPr>
                </pic:pic>
              </a:graphicData>
            </a:graphic>
          </wp:inline>
        </w:drawing>
      </w:r>
    </w:p>
    <w:p w:rsidR="003516AD" w:rsidRDefault="003516AD" w:rsidP="0067273B">
      <w:pPr>
        <w:spacing w:after="0" w:line="276" w:lineRule="auto"/>
        <w:jc w:val="both"/>
        <w:rPr>
          <w:rFonts w:ascii="Times New Roman" w:hAnsi="Times New Roman"/>
          <w:color w:val="4F6228" w:themeColor="accent3" w:themeShade="80"/>
          <w:sz w:val="24"/>
          <w:szCs w:val="24"/>
          <w:lang w:val="bg-BG"/>
        </w:rPr>
      </w:pP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Според принципа на усвояване на слънчевата енергия и технологичното развитие, съществуват два основни метода за оползотворяване – пасивен и активен.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ПАСИВЕН МЕТОД – „Управление” на слънчевата енергия без прилагане на </w:t>
      </w:r>
      <w:proofErr w:type="spellStart"/>
      <w:r w:rsidRPr="003516AD">
        <w:rPr>
          <w:rFonts w:ascii="Times New Roman" w:hAnsi="Times New Roman"/>
          <w:color w:val="000000" w:themeColor="text1"/>
          <w:sz w:val="24"/>
          <w:szCs w:val="24"/>
          <w:lang w:val="bg-BG"/>
        </w:rPr>
        <w:t>енергопреобразуващи</w:t>
      </w:r>
      <w:proofErr w:type="spellEnd"/>
      <w:r w:rsidRPr="003516AD">
        <w:rPr>
          <w:rFonts w:ascii="Times New Roman" w:hAnsi="Times New Roman"/>
          <w:color w:val="000000" w:themeColor="text1"/>
          <w:sz w:val="24"/>
          <w:szCs w:val="24"/>
          <w:lang w:val="bg-BG"/>
        </w:rPr>
        <w:t xml:space="preserve">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АКТИВЕН МЕТОД – 1.Осветление; 2. Топлинна енергия; 3. Охлаждане; 4. Ел. Енергия</w:t>
      </w:r>
      <w:r>
        <w:rPr>
          <w:rFonts w:ascii="Times New Roman" w:hAnsi="Times New Roman"/>
          <w:color w:val="000000" w:themeColor="text1"/>
          <w:sz w:val="24"/>
          <w:szCs w:val="24"/>
          <w:lang w:val="bg-BG"/>
        </w:rPr>
        <w:t>.</w:t>
      </w:r>
      <w:r w:rsidRPr="003516AD">
        <w:rPr>
          <w:rFonts w:ascii="Times New Roman" w:hAnsi="Times New Roman"/>
          <w:color w:val="000000" w:themeColor="text1"/>
          <w:sz w:val="24"/>
          <w:szCs w:val="24"/>
          <w:lang w:val="bg-BG"/>
        </w:rPr>
        <w:t xml:space="preserve">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b/>
          <w:color w:val="000000" w:themeColor="text1"/>
          <w:sz w:val="24"/>
          <w:szCs w:val="24"/>
          <w:lang w:val="bg-BG"/>
        </w:rPr>
        <w:t>Теоретичният потенциал</w:t>
      </w:r>
      <w:r w:rsidRPr="003516AD">
        <w:rPr>
          <w:rFonts w:ascii="Times New Roman" w:hAnsi="Times New Roman"/>
          <w:color w:val="000000" w:themeColor="text1"/>
          <w:sz w:val="24"/>
          <w:szCs w:val="24"/>
          <w:lang w:val="bg-BG"/>
        </w:rPr>
        <w:t xml:space="preserve">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proofErr w:type="spellStart"/>
      <w:r w:rsidRPr="003516AD">
        <w:rPr>
          <w:rFonts w:ascii="Times New Roman" w:hAnsi="Times New Roman"/>
          <w:color w:val="000000" w:themeColor="text1"/>
          <w:sz w:val="24"/>
          <w:szCs w:val="24"/>
          <w:lang w:val="bg-BG"/>
        </w:rPr>
        <w:t>KWh</w:t>
      </w:r>
      <w:proofErr w:type="spellEnd"/>
      <w:r w:rsidRPr="003516AD">
        <w:rPr>
          <w:rFonts w:ascii="Times New Roman" w:hAnsi="Times New Roman"/>
          <w:color w:val="000000" w:themeColor="text1"/>
          <w:sz w:val="24"/>
          <w:szCs w:val="24"/>
          <w:lang w:val="bg-BG"/>
        </w:rPr>
        <w:t>/m2. При географски ширини 400 – 600 върху земната повърхност за един час пада максимално 0,8 – 0,9 KW/m2  и до 1 KW/m2 за райони, близки до екватора. Ако се използва само о,1% от повърхността на Земята при КПД 5% може да се получи  40 пъти повече енергия, от произвежданата в момента.</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b/>
          <w:color w:val="000000" w:themeColor="text1"/>
          <w:sz w:val="24"/>
          <w:szCs w:val="24"/>
          <w:lang w:val="bg-BG"/>
        </w:rPr>
        <w:t>Достъпния потенциал</w:t>
      </w:r>
      <w:r w:rsidRPr="003516AD">
        <w:rPr>
          <w:rFonts w:ascii="Times New Roman" w:hAnsi="Times New Roman"/>
          <w:color w:val="000000" w:themeColor="text1"/>
          <w:sz w:val="24"/>
          <w:szCs w:val="24"/>
          <w:lang w:val="bg-BG"/>
        </w:rPr>
        <w:t xml:space="preserve">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w:t>
      </w:r>
      <w:r w:rsidRPr="003516AD">
        <w:rPr>
          <w:rFonts w:ascii="Times New Roman" w:hAnsi="Times New Roman"/>
          <w:color w:val="000000" w:themeColor="text1"/>
          <w:sz w:val="24"/>
          <w:szCs w:val="24"/>
          <w:lang w:val="bg-BG"/>
        </w:rPr>
        <w:lastRenderedPageBreak/>
        <w:t xml:space="preserve">специфични територии, като природни резервати, военни обекти и др. </w:t>
      </w:r>
      <w:proofErr w:type="spellStart"/>
      <w:r w:rsidRPr="003516AD">
        <w:rPr>
          <w:rFonts w:ascii="Times New Roman" w:hAnsi="Times New Roman"/>
          <w:color w:val="000000" w:themeColor="text1"/>
          <w:sz w:val="24"/>
          <w:szCs w:val="24"/>
          <w:lang w:val="bg-BG"/>
        </w:rPr>
        <w:t>Фотоволтаичната</w:t>
      </w:r>
      <w:proofErr w:type="spellEnd"/>
      <w:r w:rsidRPr="003516AD">
        <w:rPr>
          <w:rFonts w:ascii="Times New Roman" w:hAnsi="Times New Roman"/>
          <w:color w:val="000000" w:themeColor="text1"/>
          <w:sz w:val="24"/>
          <w:szCs w:val="24"/>
          <w:lang w:val="bg-BG"/>
        </w:rPr>
        <w:t xml:space="preserve">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При проектиране и изграждане на </w:t>
      </w:r>
      <w:proofErr w:type="spellStart"/>
      <w:r w:rsidRPr="003516AD">
        <w:rPr>
          <w:rFonts w:ascii="Times New Roman" w:hAnsi="Times New Roman"/>
          <w:color w:val="000000" w:themeColor="text1"/>
          <w:sz w:val="24"/>
          <w:szCs w:val="24"/>
          <w:lang w:val="bg-BG"/>
        </w:rPr>
        <w:t>фотоволтаична</w:t>
      </w:r>
      <w:proofErr w:type="spellEnd"/>
      <w:r w:rsidRPr="003516AD">
        <w:rPr>
          <w:rFonts w:ascii="Times New Roman" w:hAnsi="Times New Roman"/>
          <w:color w:val="000000" w:themeColor="text1"/>
          <w:sz w:val="24"/>
          <w:szCs w:val="24"/>
          <w:lang w:val="bg-BG"/>
        </w:rPr>
        <w:t xml:space="preserve">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w:t>
      </w:r>
      <w:proofErr w:type="spellStart"/>
      <w:r w:rsidRPr="003516AD">
        <w:rPr>
          <w:rFonts w:ascii="Times New Roman" w:hAnsi="Times New Roman"/>
          <w:color w:val="000000" w:themeColor="text1"/>
          <w:sz w:val="24"/>
          <w:szCs w:val="24"/>
          <w:lang w:val="bg-BG"/>
        </w:rPr>
        <w:t>слънцегреенето</w:t>
      </w:r>
      <w:proofErr w:type="spellEnd"/>
      <w:r w:rsidRPr="003516AD">
        <w:rPr>
          <w:rFonts w:ascii="Times New Roman" w:hAnsi="Times New Roman"/>
          <w:color w:val="000000" w:themeColor="text1"/>
          <w:sz w:val="24"/>
          <w:szCs w:val="24"/>
          <w:lang w:val="bg-BG"/>
        </w:rPr>
        <w:t xml:space="preserve"> през следващите 5 или 10 години. Но могат да се предвидят отклоненията му с точност 10 до 12%, което е напълно приемливо и достоверно при проектиране на една </w:t>
      </w:r>
      <w:proofErr w:type="spellStart"/>
      <w:r w:rsidRPr="003516AD">
        <w:rPr>
          <w:rFonts w:ascii="Times New Roman" w:hAnsi="Times New Roman"/>
          <w:color w:val="000000" w:themeColor="text1"/>
          <w:sz w:val="24"/>
          <w:szCs w:val="24"/>
          <w:lang w:val="bg-BG"/>
        </w:rPr>
        <w:t>фотоволтаична</w:t>
      </w:r>
      <w:proofErr w:type="spellEnd"/>
      <w:r w:rsidRPr="003516AD">
        <w:rPr>
          <w:rFonts w:ascii="Times New Roman" w:hAnsi="Times New Roman"/>
          <w:color w:val="000000" w:themeColor="text1"/>
          <w:sz w:val="24"/>
          <w:szCs w:val="24"/>
          <w:lang w:val="bg-BG"/>
        </w:rPr>
        <w:t xml:space="preserve"> инсталация. Минимизирането на риска се постига посредством: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  използване на подходяща технология;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3516AD">
        <w:rPr>
          <w:rFonts w:ascii="Times New Roman" w:hAnsi="Times New Roman"/>
          <w:color w:val="000000" w:themeColor="text1"/>
          <w:sz w:val="24"/>
          <w:szCs w:val="24"/>
          <w:lang w:val="bg-BG"/>
        </w:rPr>
        <w:t xml:space="preserve">използване на сертифицирана носеща конструкция за монтаж на </w:t>
      </w:r>
      <w:proofErr w:type="spellStart"/>
      <w:r w:rsidRPr="003516AD">
        <w:rPr>
          <w:rFonts w:ascii="Times New Roman" w:hAnsi="Times New Roman"/>
          <w:color w:val="000000" w:themeColor="text1"/>
          <w:sz w:val="24"/>
          <w:szCs w:val="24"/>
          <w:lang w:val="bg-BG"/>
        </w:rPr>
        <w:t>фотоволтаичния</w:t>
      </w:r>
      <w:proofErr w:type="spellEnd"/>
      <w:r w:rsidRPr="003516AD">
        <w:rPr>
          <w:rFonts w:ascii="Times New Roman" w:hAnsi="Times New Roman"/>
          <w:color w:val="000000" w:themeColor="text1"/>
          <w:sz w:val="24"/>
          <w:szCs w:val="24"/>
          <w:lang w:val="bg-BG"/>
        </w:rPr>
        <w:t xml:space="preserve"> генератор, препоръчвана от доставчика на модулите. Такава конструкция е оразмерена така, че най-ниската част на модулите е на 0.8 до 1.2 m над терена, което не позволява натрупване на сняг върху тях. При всички случаи конструкцията трябва да притежава сертификат за статика;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w:t>
      </w:r>
      <w:proofErr w:type="spellStart"/>
      <w:r w:rsidRPr="003516AD">
        <w:rPr>
          <w:rFonts w:ascii="Times New Roman" w:hAnsi="Times New Roman"/>
          <w:color w:val="000000" w:themeColor="text1"/>
          <w:sz w:val="24"/>
          <w:szCs w:val="24"/>
          <w:lang w:val="bg-BG"/>
        </w:rPr>
        <w:t>фотоволтаичния</w:t>
      </w:r>
      <w:proofErr w:type="spellEnd"/>
      <w:r w:rsidRPr="003516AD">
        <w:rPr>
          <w:rFonts w:ascii="Times New Roman" w:hAnsi="Times New Roman"/>
          <w:color w:val="000000" w:themeColor="text1"/>
          <w:sz w:val="24"/>
          <w:szCs w:val="24"/>
          <w:lang w:val="bg-BG"/>
        </w:rPr>
        <w:t xml:space="preserve"> генератор (ФВГ).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Техническият живот дава физическия живот на оборудването, който съгласно данните на фирмата доставчик за </w:t>
      </w:r>
      <w:proofErr w:type="spellStart"/>
      <w:r w:rsidRPr="003516AD">
        <w:rPr>
          <w:rFonts w:ascii="Times New Roman" w:hAnsi="Times New Roman"/>
          <w:color w:val="000000" w:themeColor="text1"/>
          <w:sz w:val="24"/>
          <w:szCs w:val="24"/>
          <w:lang w:val="bg-BG"/>
        </w:rPr>
        <w:t>фотоволтаичните</w:t>
      </w:r>
      <w:proofErr w:type="spellEnd"/>
      <w:r w:rsidRPr="003516AD">
        <w:rPr>
          <w:rFonts w:ascii="Times New Roman" w:hAnsi="Times New Roman"/>
          <w:color w:val="000000" w:themeColor="text1"/>
          <w:sz w:val="24"/>
          <w:szCs w:val="24"/>
          <w:lang w:val="bg-BG"/>
        </w:rPr>
        <w:t xml:space="preserve">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 заложена в предложението за инвестиране.</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Оползотворяването на потенциала на ресурса от </w:t>
      </w:r>
      <w:proofErr w:type="spellStart"/>
      <w:r w:rsidRPr="003516AD">
        <w:rPr>
          <w:rFonts w:ascii="Times New Roman" w:hAnsi="Times New Roman"/>
          <w:color w:val="000000" w:themeColor="text1"/>
          <w:sz w:val="24"/>
          <w:szCs w:val="24"/>
          <w:lang w:val="bg-BG"/>
        </w:rPr>
        <w:t>възобновяема</w:t>
      </w:r>
      <w:proofErr w:type="spellEnd"/>
      <w:r w:rsidRPr="003516AD">
        <w:rPr>
          <w:rFonts w:ascii="Times New Roman" w:hAnsi="Times New Roman"/>
          <w:color w:val="000000" w:themeColor="text1"/>
          <w:sz w:val="24"/>
          <w:szCs w:val="24"/>
          <w:lang w:val="bg-BG"/>
        </w:rPr>
        <w:t xml:space="preserve">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на 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w:t>
      </w:r>
      <w:r w:rsidRPr="003516AD">
        <w:rPr>
          <w:rFonts w:ascii="Times New Roman" w:hAnsi="Times New Roman"/>
          <w:color w:val="000000" w:themeColor="text1"/>
          <w:sz w:val="24"/>
          <w:szCs w:val="24"/>
          <w:lang w:val="bg-BG"/>
        </w:rPr>
        <w:lastRenderedPageBreak/>
        <w:t xml:space="preserve">в новопостроени сгради. Слънчеви термични системи за топла вода на обществени обекти както и на стопански обекти могат да намерят широко приложение.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Times New Roman" w:hAnsi="Times New Roman"/>
          <w:color w:val="000000" w:themeColor="text1"/>
          <w:sz w:val="24"/>
          <w:szCs w:val="24"/>
          <w:lang w:val="bg-BG"/>
        </w:rPr>
        <w:t xml:space="preserve">Най – достъпни и икономически ефективни са технологиите за преобразуване на слънчевата енергия в топлина, включващи т.нар. слънчеви колектори. Предимствата на слънчевите термични инсталации се заключват в следното: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MS Mincho" w:eastAsia="MS Mincho" w:hAnsi="MS Mincho" w:cs="MS Mincho" w:hint="eastAsia"/>
          <w:color w:val="000000" w:themeColor="text1"/>
          <w:sz w:val="24"/>
          <w:szCs w:val="24"/>
          <w:lang w:val="bg-BG"/>
        </w:rPr>
        <w:t>➢</w:t>
      </w:r>
      <w:r w:rsidRPr="003516AD">
        <w:rPr>
          <w:rFonts w:ascii="Times New Roman" w:hAnsi="Times New Roman"/>
          <w:color w:val="000000" w:themeColor="text1"/>
          <w:sz w:val="24"/>
          <w:szCs w:val="24"/>
          <w:lang w:val="bg-BG"/>
        </w:rPr>
        <w:t xml:space="preserve"> Произвежда се екологична топлинна енергия;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MS Mincho" w:eastAsia="MS Mincho" w:hAnsi="MS Mincho" w:cs="MS Mincho" w:hint="eastAsia"/>
          <w:color w:val="000000" w:themeColor="text1"/>
          <w:sz w:val="24"/>
          <w:szCs w:val="24"/>
          <w:lang w:val="bg-BG"/>
        </w:rPr>
        <w:t>➢</w:t>
      </w:r>
      <w:r w:rsidRPr="003516AD">
        <w:rPr>
          <w:rFonts w:ascii="Times New Roman" w:hAnsi="Times New Roman"/>
          <w:color w:val="000000" w:themeColor="text1"/>
          <w:sz w:val="24"/>
          <w:szCs w:val="24"/>
          <w:lang w:val="bg-BG"/>
        </w:rPr>
        <w:t xml:space="preserve"> Икономисват конвенционални горива и енергии; </w:t>
      </w:r>
    </w:p>
    <w:p w:rsidR="003516AD" w:rsidRDefault="003516AD" w:rsidP="003516AD">
      <w:pPr>
        <w:spacing w:after="0" w:line="276" w:lineRule="auto"/>
        <w:ind w:firstLine="708"/>
        <w:jc w:val="both"/>
        <w:rPr>
          <w:rFonts w:ascii="Times New Roman" w:hAnsi="Times New Roman"/>
          <w:color w:val="000000" w:themeColor="text1"/>
          <w:sz w:val="24"/>
          <w:szCs w:val="24"/>
          <w:lang w:val="bg-BG"/>
        </w:rPr>
      </w:pPr>
      <w:r w:rsidRPr="003516AD">
        <w:rPr>
          <w:rFonts w:ascii="MS Mincho" w:eastAsia="MS Mincho" w:hAnsi="MS Mincho" w:cs="MS Mincho" w:hint="eastAsia"/>
          <w:color w:val="000000" w:themeColor="text1"/>
          <w:sz w:val="24"/>
          <w:szCs w:val="24"/>
          <w:lang w:val="bg-BG"/>
        </w:rPr>
        <w:t>➢</w:t>
      </w:r>
      <w:r w:rsidRPr="003516AD">
        <w:rPr>
          <w:rFonts w:ascii="Times New Roman" w:hAnsi="Times New Roman"/>
          <w:color w:val="000000" w:themeColor="text1"/>
          <w:sz w:val="24"/>
          <w:szCs w:val="24"/>
          <w:lang w:val="bg-BG"/>
        </w:rPr>
        <w:t xml:space="preserve"> Могат да се използват в райони, в които доставките на енергии и горива са затруднени.</w:t>
      </w:r>
    </w:p>
    <w:p w:rsidR="002D343D" w:rsidRDefault="002D343D" w:rsidP="002D343D">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Към 2022</w:t>
      </w:r>
      <w:r w:rsidRPr="002D343D">
        <w:rPr>
          <w:rFonts w:ascii="Times New Roman" w:hAnsi="Times New Roman"/>
          <w:color w:val="000000" w:themeColor="text1"/>
          <w:sz w:val="24"/>
          <w:szCs w:val="24"/>
          <w:lang w:val="bg-BG"/>
        </w:rPr>
        <w:t xml:space="preserve"> г. ефективността и мощността на </w:t>
      </w:r>
      <w:proofErr w:type="spellStart"/>
      <w:r w:rsidRPr="002D343D">
        <w:rPr>
          <w:rFonts w:ascii="Times New Roman" w:hAnsi="Times New Roman"/>
          <w:color w:val="000000" w:themeColor="text1"/>
          <w:sz w:val="24"/>
          <w:szCs w:val="24"/>
          <w:lang w:val="bg-BG"/>
        </w:rPr>
        <w:t>фото</w:t>
      </w:r>
      <w:r>
        <w:rPr>
          <w:rFonts w:ascii="Times New Roman" w:hAnsi="Times New Roman"/>
          <w:color w:val="000000" w:themeColor="text1"/>
          <w:sz w:val="24"/>
          <w:szCs w:val="24"/>
          <w:lang w:val="bg-BG"/>
        </w:rPr>
        <w:t>волтаичните</w:t>
      </w:r>
      <w:proofErr w:type="spellEnd"/>
      <w:r>
        <w:rPr>
          <w:rFonts w:ascii="Times New Roman" w:hAnsi="Times New Roman"/>
          <w:color w:val="000000" w:themeColor="text1"/>
          <w:sz w:val="24"/>
          <w:szCs w:val="24"/>
          <w:lang w:val="bg-BG"/>
        </w:rPr>
        <w:t xml:space="preserve"> панели е повишена с </w:t>
      </w:r>
      <w:r w:rsidRPr="002D343D">
        <w:rPr>
          <w:rFonts w:ascii="Times New Roman" w:hAnsi="Times New Roman"/>
          <w:color w:val="000000" w:themeColor="text1"/>
          <w:sz w:val="24"/>
          <w:szCs w:val="24"/>
          <w:lang w:val="bg-BG"/>
        </w:rPr>
        <w:t>значително в сравнение с 2010 г., с което те са зна</w:t>
      </w:r>
      <w:r>
        <w:rPr>
          <w:rFonts w:ascii="Times New Roman" w:hAnsi="Times New Roman"/>
          <w:color w:val="000000" w:themeColor="text1"/>
          <w:sz w:val="24"/>
          <w:szCs w:val="24"/>
          <w:lang w:val="bg-BG"/>
        </w:rPr>
        <w:t xml:space="preserve">чително по-рентабилни. От друга </w:t>
      </w:r>
      <w:r w:rsidRPr="002D343D">
        <w:rPr>
          <w:rFonts w:ascii="Times New Roman" w:hAnsi="Times New Roman"/>
          <w:color w:val="000000" w:themeColor="text1"/>
          <w:sz w:val="24"/>
          <w:szCs w:val="24"/>
          <w:lang w:val="bg-BG"/>
        </w:rPr>
        <w:t>страна, в</w:t>
      </w:r>
      <w:r>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редица европейски държави мащабното инсталиране довежда до значителен спад в</w:t>
      </w:r>
      <w:r>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изкупните цените на произведената електрическа енергия. Постигната е икономия от мащаб</w:t>
      </w:r>
      <w:r>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паралелно с развитие на технологичното ниво</w:t>
      </w:r>
      <w:r>
        <w:rPr>
          <w:rFonts w:ascii="Times New Roman" w:hAnsi="Times New Roman"/>
          <w:color w:val="000000" w:themeColor="text1"/>
          <w:sz w:val="24"/>
          <w:szCs w:val="24"/>
          <w:lang w:val="bg-BG"/>
        </w:rPr>
        <w:t>.</w:t>
      </w:r>
    </w:p>
    <w:p w:rsidR="001B7B08" w:rsidRDefault="002D343D" w:rsidP="001B7B08">
      <w:pPr>
        <w:spacing w:after="0" w:line="276" w:lineRule="auto"/>
        <w:ind w:firstLine="708"/>
        <w:jc w:val="both"/>
        <w:rPr>
          <w:rFonts w:ascii="Times New Roman" w:hAnsi="Times New Roman"/>
          <w:color w:val="000000" w:themeColor="text1"/>
          <w:sz w:val="24"/>
          <w:szCs w:val="24"/>
          <w:lang w:val="bg-BG"/>
        </w:rPr>
      </w:pPr>
      <w:r w:rsidRPr="002D343D">
        <w:rPr>
          <w:rFonts w:ascii="Times New Roman" w:hAnsi="Times New Roman"/>
          <w:color w:val="000000" w:themeColor="text1"/>
          <w:sz w:val="24"/>
          <w:szCs w:val="24"/>
          <w:lang w:val="bg-BG"/>
        </w:rPr>
        <w:t xml:space="preserve">В периода 2010-2015 г. пазарът на </w:t>
      </w:r>
      <w:proofErr w:type="spellStart"/>
      <w:r w:rsidRPr="002D343D">
        <w:rPr>
          <w:rFonts w:ascii="Times New Roman" w:hAnsi="Times New Roman"/>
          <w:color w:val="000000" w:themeColor="text1"/>
          <w:sz w:val="24"/>
          <w:szCs w:val="24"/>
          <w:lang w:val="bg-BG"/>
        </w:rPr>
        <w:t>фотоволтаичнит</w:t>
      </w:r>
      <w:r>
        <w:rPr>
          <w:rFonts w:ascii="Times New Roman" w:hAnsi="Times New Roman"/>
          <w:color w:val="000000" w:themeColor="text1"/>
          <w:sz w:val="24"/>
          <w:szCs w:val="24"/>
          <w:lang w:val="bg-BG"/>
        </w:rPr>
        <w:t>е</w:t>
      </w:r>
      <w:proofErr w:type="spellEnd"/>
      <w:r>
        <w:rPr>
          <w:rFonts w:ascii="Times New Roman" w:hAnsi="Times New Roman"/>
          <w:color w:val="000000" w:themeColor="text1"/>
          <w:sz w:val="24"/>
          <w:szCs w:val="24"/>
          <w:lang w:val="bg-BG"/>
        </w:rPr>
        <w:t xml:space="preserve"> системи е насочен основно към </w:t>
      </w:r>
      <w:r w:rsidRPr="002D343D">
        <w:rPr>
          <w:rFonts w:ascii="Times New Roman" w:hAnsi="Times New Roman"/>
          <w:color w:val="000000" w:themeColor="text1"/>
          <w:sz w:val="24"/>
          <w:szCs w:val="24"/>
          <w:lang w:val="bg-BG"/>
        </w:rPr>
        <w:t>големи инсталации, чиито бизнес модел е генерираната енергия да бъде подавана в мрежата</w:t>
      </w:r>
      <w:r>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на преференциални цени. Този модел вече се променя, тъй като инвестицията в такъв тип</w:t>
      </w:r>
      <w:r w:rsidR="001B7B08">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проекти е значително по-малка. Продуктът, който генерира електроенергията, става</w:t>
      </w:r>
      <w:r w:rsidR="001B7B08">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значително по-конкурентен и на близ</w:t>
      </w:r>
      <w:r w:rsidR="001B7B08">
        <w:rPr>
          <w:rFonts w:ascii="Times New Roman" w:hAnsi="Times New Roman"/>
          <w:color w:val="000000" w:themeColor="text1"/>
          <w:sz w:val="24"/>
          <w:szCs w:val="24"/>
          <w:lang w:val="bg-BG"/>
        </w:rPr>
        <w:t xml:space="preserve">ка до пазарната цена на тази за </w:t>
      </w:r>
      <w:r w:rsidRPr="002D343D">
        <w:rPr>
          <w:rFonts w:ascii="Times New Roman" w:hAnsi="Times New Roman"/>
          <w:color w:val="000000" w:themeColor="text1"/>
          <w:sz w:val="24"/>
          <w:szCs w:val="24"/>
          <w:lang w:val="bg-BG"/>
        </w:rPr>
        <w:t>електроенергията. Това</w:t>
      </w:r>
      <w:r w:rsidR="001B7B08">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довежда до модел, който вече не е нужно да бъде субсидиран чрез преференциална цена от</w:t>
      </w:r>
      <w:r w:rsidR="001B7B08">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държавата, а на практика да бъде използван от клиентите в индустрията, да е близо до</w:t>
      </w:r>
      <w:r w:rsidR="001B7B08">
        <w:rPr>
          <w:rFonts w:ascii="Times New Roman" w:hAnsi="Times New Roman"/>
          <w:color w:val="000000" w:themeColor="text1"/>
          <w:sz w:val="24"/>
          <w:szCs w:val="24"/>
          <w:lang w:val="bg-BG"/>
        </w:rPr>
        <w:t xml:space="preserve"> </w:t>
      </w:r>
      <w:r w:rsidRPr="002D343D">
        <w:rPr>
          <w:rFonts w:ascii="Times New Roman" w:hAnsi="Times New Roman"/>
          <w:color w:val="000000" w:themeColor="text1"/>
          <w:sz w:val="24"/>
          <w:szCs w:val="24"/>
          <w:lang w:val="bg-BG"/>
        </w:rPr>
        <w:t>потреблението, като спестяването може да бъде между 30 - 60%.</w:t>
      </w:r>
    </w:p>
    <w:p w:rsidR="001B7B08" w:rsidRDefault="002D343D" w:rsidP="001B7B08">
      <w:pPr>
        <w:spacing w:after="0" w:line="276" w:lineRule="auto"/>
        <w:ind w:firstLine="708"/>
        <w:jc w:val="both"/>
        <w:rPr>
          <w:rFonts w:ascii="Times New Roman" w:hAnsi="Times New Roman"/>
          <w:color w:val="000000" w:themeColor="text1"/>
          <w:sz w:val="24"/>
          <w:szCs w:val="24"/>
          <w:lang w:val="bg-BG"/>
        </w:rPr>
      </w:pPr>
      <w:r w:rsidRPr="002D343D">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Нарастването на използването на ВЕИ и конкр</w:t>
      </w:r>
      <w:r w:rsidR="001B7B08">
        <w:rPr>
          <w:rFonts w:ascii="Times New Roman" w:hAnsi="Times New Roman"/>
          <w:color w:val="000000" w:themeColor="text1"/>
          <w:sz w:val="24"/>
          <w:szCs w:val="24"/>
          <w:lang w:val="bg-BG"/>
        </w:rPr>
        <w:t xml:space="preserve">етно на слънчевата енергия може да се </w:t>
      </w:r>
      <w:r w:rsidR="001B7B08" w:rsidRPr="001B7B08">
        <w:rPr>
          <w:rFonts w:ascii="Times New Roman" w:hAnsi="Times New Roman"/>
          <w:color w:val="000000" w:themeColor="text1"/>
          <w:sz w:val="24"/>
          <w:szCs w:val="24"/>
          <w:lang w:val="bg-BG"/>
        </w:rPr>
        <w:t>проследи в хронологичен план, като вземем за база 2004 г., когато едва 9,4 % от използваната</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енергия е от ВЕИ и стигнем до 2013 г., когато България бележи връх от 19 %. През</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последните години до момента този показател варира между 18-18,8%, което е близо до</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заложената цел за използване на 20% енергия от ВЕИ през 2020 г. Важно е да се отбележи, че</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 xml:space="preserve">голям принос за постигане на този показател имат изградените </w:t>
      </w:r>
      <w:proofErr w:type="spellStart"/>
      <w:r w:rsidR="001B7B08" w:rsidRPr="001B7B08">
        <w:rPr>
          <w:rFonts w:ascii="Times New Roman" w:hAnsi="Times New Roman"/>
          <w:color w:val="000000" w:themeColor="text1"/>
          <w:sz w:val="24"/>
          <w:szCs w:val="24"/>
          <w:lang w:val="bg-BG"/>
        </w:rPr>
        <w:t>фотоволтаични</w:t>
      </w:r>
      <w:proofErr w:type="spellEnd"/>
      <w:r w:rsidR="001B7B08" w:rsidRPr="001B7B08">
        <w:rPr>
          <w:rFonts w:ascii="Times New Roman" w:hAnsi="Times New Roman"/>
          <w:color w:val="000000" w:themeColor="text1"/>
          <w:sz w:val="24"/>
          <w:szCs w:val="24"/>
          <w:lang w:val="bg-BG"/>
        </w:rPr>
        <w:t xml:space="preserve"> централи в</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цялата страна, както и соларни инсталации за БГВ, които често намират приложение в</w:t>
      </w:r>
      <w:r w:rsidR="001B7B08">
        <w:rPr>
          <w:rFonts w:ascii="Times New Roman" w:hAnsi="Times New Roman"/>
          <w:color w:val="000000" w:themeColor="text1"/>
          <w:sz w:val="24"/>
          <w:szCs w:val="24"/>
          <w:lang w:val="bg-BG"/>
        </w:rPr>
        <w:t xml:space="preserve"> </w:t>
      </w:r>
      <w:r w:rsidR="001B7B08" w:rsidRPr="001B7B08">
        <w:rPr>
          <w:rFonts w:ascii="Times New Roman" w:hAnsi="Times New Roman"/>
          <w:color w:val="000000" w:themeColor="text1"/>
          <w:sz w:val="24"/>
          <w:szCs w:val="24"/>
          <w:lang w:val="bg-BG"/>
        </w:rPr>
        <w:t>общински сгради и обекти на образователната инфраструктура.</w:t>
      </w:r>
    </w:p>
    <w:p w:rsidR="001B7B08" w:rsidRDefault="001B7B08" w:rsidP="001B7B08">
      <w:pPr>
        <w:spacing w:after="0" w:line="276" w:lineRule="auto"/>
        <w:ind w:firstLine="708"/>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Към настоящия момент стойността на оборудванет</w:t>
      </w:r>
      <w:r>
        <w:rPr>
          <w:rFonts w:ascii="Times New Roman" w:hAnsi="Times New Roman"/>
          <w:color w:val="000000" w:themeColor="text1"/>
          <w:sz w:val="24"/>
          <w:szCs w:val="24"/>
          <w:lang w:val="bg-BG"/>
        </w:rPr>
        <w:t xml:space="preserve">о на </w:t>
      </w:r>
      <w:proofErr w:type="spellStart"/>
      <w:r>
        <w:rPr>
          <w:rFonts w:ascii="Times New Roman" w:hAnsi="Times New Roman"/>
          <w:color w:val="000000" w:themeColor="text1"/>
          <w:sz w:val="24"/>
          <w:szCs w:val="24"/>
          <w:lang w:val="bg-BG"/>
        </w:rPr>
        <w:t>фотоволтаичните</w:t>
      </w:r>
      <w:proofErr w:type="spellEnd"/>
      <w:r>
        <w:rPr>
          <w:rFonts w:ascii="Times New Roman" w:hAnsi="Times New Roman"/>
          <w:color w:val="000000" w:themeColor="text1"/>
          <w:sz w:val="24"/>
          <w:szCs w:val="24"/>
          <w:lang w:val="bg-BG"/>
        </w:rPr>
        <w:t xml:space="preserve"> модули е с </w:t>
      </w:r>
      <w:r w:rsidRPr="001B7B08">
        <w:rPr>
          <w:rFonts w:ascii="Times New Roman" w:hAnsi="Times New Roman"/>
          <w:color w:val="000000" w:themeColor="text1"/>
          <w:sz w:val="24"/>
          <w:szCs w:val="24"/>
          <w:lang w:val="bg-BG"/>
        </w:rPr>
        <w:t>около 35% по-ниска спрямо 2017 г.</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Наред с това не по</w:t>
      </w:r>
      <w:r>
        <w:rPr>
          <w:rFonts w:ascii="Times New Roman" w:hAnsi="Times New Roman"/>
          <w:color w:val="000000" w:themeColor="text1"/>
          <w:sz w:val="24"/>
          <w:szCs w:val="24"/>
          <w:lang w:val="bg-BG"/>
        </w:rPr>
        <w:t xml:space="preserve">-малко важно е, че се увеличава </w:t>
      </w:r>
      <w:r w:rsidRPr="001B7B08">
        <w:rPr>
          <w:rFonts w:ascii="Times New Roman" w:hAnsi="Times New Roman"/>
          <w:color w:val="000000" w:themeColor="text1"/>
          <w:sz w:val="24"/>
          <w:szCs w:val="24"/>
          <w:lang w:val="bg-BG"/>
        </w:rPr>
        <w:t>ефективността на соларните клетки, поради което е необходимо много по-малка площ за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монтирането им - важна подробност за битов</w:t>
      </w:r>
      <w:r>
        <w:rPr>
          <w:rFonts w:ascii="Times New Roman" w:hAnsi="Times New Roman"/>
          <w:color w:val="000000" w:themeColor="text1"/>
          <w:sz w:val="24"/>
          <w:szCs w:val="24"/>
          <w:lang w:val="bg-BG"/>
        </w:rPr>
        <w:t xml:space="preserve">ите потребители, които поначало </w:t>
      </w:r>
      <w:r w:rsidRPr="001B7B08">
        <w:rPr>
          <w:rFonts w:ascii="Times New Roman" w:hAnsi="Times New Roman"/>
          <w:color w:val="000000" w:themeColor="text1"/>
          <w:sz w:val="24"/>
          <w:szCs w:val="24"/>
          <w:lang w:val="bg-BG"/>
        </w:rPr>
        <w:t>разполагат с</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 xml:space="preserve">ограничени покривни пространства. Разширяват се и възможностите за </w:t>
      </w:r>
      <w:r w:rsidRPr="001B7B08">
        <w:rPr>
          <w:rFonts w:ascii="Times New Roman" w:hAnsi="Times New Roman"/>
          <w:color w:val="000000" w:themeColor="text1"/>
          <w:sz w:val="24"/>
          <w:szCs w:val="24"/>
          <w:lang w:val="bg-BG"/>
        </w:rPr>
        <w:lastRenderedPageBreak/>
        <w:t>географско</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разположение, тъй като панелите могат да работят и в райони с по-малко</w:t>
      </w:r>
      <w:r>
        <w:rPr>
          <w:rFonts w:ascii="Times New Roman" w:hAnsi="Times New Roman"/>
          <w:color w:val="000000" w:themeColor="text1"/>
          <w:sz w:val="24"/>
          <w:szCs w:val="24"/>
          <w:lang w:val="bg-BG"/>
        </w:rPr>
        <w:t xml:space="preserve"> </w:t>
      </w:r>
      <w:proofErr w:type="spellStart"/>
      <w:r w:rsidRPr="001B7B08">
        <w:rPr>
          <w:rFonts w:ascii="Times New Roman" w:hAnsi="Times New Roman"/>
          <w:color w:val="000000" w:themeColor="text1"/>
          <w:sz w:val="24"/>
          <w:szCs w:val="24"/>
          <w:lang w:val="bg-BG"/>
        </w:rPr>
        <w:t>слънцегреене</w:t>
      </w:r>
      <w:proofErr w:type="spellEnd"/>
      <w:r w:rsidRPr="001B7B08">
        <w:rPr>
          <w:rFonts w:ascii="Times New Roman" w:hAnsi="Times New Roman"/>
          <w:color w:val="000000" w:themeColor="text1"/>
          <w:sz w:val="24"/>
          <w:szCs w:val="24"/>
          <w:lang w:val="bg-BG"/>
        </w:rPr>
        <w:t xml:space="preserve">. </w:t>
      </w:r>
    </w:p>
    <w:p w:rsidR="001B7B08" w:rsidRPr="001B7B08" w:rsidRDefault="001B7B08" w:rsidP="001B7B08">
      <w:pPr>
        <w:spacing w:after="0" w:line="276" w:lineRule="auto"/>
        <w:ind w:firstLine="708"/>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 xml:space="preserve">Важна промяна насочена към улесняване </w:t>
      </w:r>
      <w:r>
        <w:rPr>
          <w:rFonts w:ascii="Times New Roman" w:hAnsi="Times New Roman"/>
          <w:color w:val="000000" w:themeColor="text1"/>
          <w:sz w:val="24"/>
          <w:szCs w:val="24"/>
          <w:lang w:val="bg-BG"/>
        </w:rPr>
        <w:t xml:space="preserve">на изграждането и въвеждането в </w:t>
      </w:r>
      <w:proofErr w:type="spellStart"/>
      <w:r w:rsidRPr="001B7B08">
        <w:rPr>
          <w:rFonts w:ascii="Times New Roman" w:hAnsi="Times New Roman"/>
          <w:color w:val="000000" w:themeColor="text1"/>
          <w:sz w:val="24"/>
          <w:szCs w:val="24"/>
          <w:lang w:val="bg-BG"/>
        </w:rPr>
        <w:t>екзплоатация</w:t>
      </w:r>
      <w:proofErr w:type="spellEnd"/>
      <w:r w:rsidRPr="001B7B08">
        <w:rPr>
          <w:rFonts w:ascii="Times New Roman" w:hAnsi="Times New Roman"/>
          <w:color w:val="000000" w:themeColor="text1"/>
          <w:sz w:val="24"/>
          <w:szCs w:val="24"/>
          <w:lang w:val="bg-BG"/>
        </w:rPr>
        <w:t xml:space="preserve"> на малки </w:t>
      </w:r>
      <w:proofErr w:type="spellStart"/>
      <w:r w:rsidRPr="001B7B08">
        <w:rPr>
          <w:rFonts w:ascii="Times New Roman" w:hAnsi="Times New Roman"/>
          <w:color w:val="000000" w:themeColor="text1"/>
          <w:sz w:val="24"/>
          <w:szCs w:val="24"/>
          <w:lang w:val="bg-BG"/>
        </w:rPr>
        <w:t>ФтЕЦ</w:t>
      </w:r>
      <w:proofErr w:type="spellEnd"/>
      <w:r w:rsidRPr="001B7B08">
        <w:rPr>
          <w:rFonts w:ascii="Times New Roman" w:hAnsi="Times New Roman"/>
          <w:color w:val="000000" w:themeColor="text1"/>
          <w:sz w:val="24"/>
          <w:szCs w:val="24"/>
          <w:lang w:val="bg-BG"/>
        </w:rPr>
        <w:t xml:space="preserve"> настъпва след направени промени в Закона за устройство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територията през 2019 г., което улеснява издаването на разрешение за строеж от общините за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 xml:space="preserve">обектите 6-а категория, каквито са малките </w:t>
      </w:r>
      <w:proofErr w:type="spellStart"/>
      <w:r w:rsidRPr="001B7B08">
        <w:rPr>
          <w:rFonts w:ascii="Times New Roman" w:hAnsi="Times New Roman"/>
          <w:color w:val="000000" w:themeColor="text1"/>
          <w:sz w:val="24"/>
          <w:szCs w:val="24"/>
          <w:lang w:val="bg-BG"/>
        </w:rPr>
        <w:t>ФтЕЦ</w:t>
      </w:r>
      <w:proofErr w:type="spellEnd"/>
      <w:r w:rsidRPr="001B7B08">
        <w:rPr>
          <w:rFonts w:ascii="Times New Roman" w:hAnsi="Times New Roman"/>
          <w:color w:val="000000" w:themeColor="text1"/>
          <w:sz w:val="24"/>
          <w:szCs w:val="24"/>
          <w:lang w:val="bg-BG"/>
        </w:rPr>
        <w:t xml:space="preserve"> а </w:t>
      </w:r>
      <w:proofErr w:type="spellStart"/>
      <w:r w:rsidRPr="001B7B08">
        <w:rPr>
          <w:rFonts w:ascii="Times New Roman" w:hAnsi="Times New Roman"/>
          <w:color w:val="000000" w:themeColor="text1"/>
          <w:sz w:val="24"/>
          <w:szCs w:val="24"/>
          <w:lang w:val="bg-BG"/>
        </w:rPr>
        <w:t>ЕРП-тата</w:t>
      </w:r>
      <w:proofErr w:type="spellEnd"/>
      <w:r w:rsidRPr="001B7B08">
        <w:rPr>
          <w:rFonts w:ascii="Times New Roman" w:hAnsi="Times New Roman"/>
          <w:color w:val="000000" w:themeColor="text1"/>
          <w:sz w:val="24"/>
          <w:szCs w:val="24"/>
          <w:lang w:val="bg-BG"/>
        </w:rPr>
        <w:t xml:space="preserve"> са длъжни да сключат договори</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за изкупуване на електроенергия за централите, до които вече има налична точка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захранване. Комисията за енергийно и водно регулиране подготвя промени и в наредбата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присъединяване на производители на енергия към преносната мрежа, които допълнително</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трябва да опростят процеса и да автоматизират събирането на данни.</w:t>
      </w:r>
    </w:p>
    <w:p w:rsidR="001B7B08" w:rsidRDefault="001B7B08" w:rsidP="001B7B08">
      <w:pPr>
        <w:spacing w:after="0" w:line="276" w:lineRule="auto"/>
        <w:ind w:firstLine="708"/>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С промени в Закона за енергетиката в сила от 1 юли 201</w:t>
      </w:r>
      <w:r>
        <w:rPr>
          <w:rFonts w:ascii="Times New Roman" w:hAnsi="Times New Roman"/>
          <w:color w:val="000000" w:themeColor="text1"/>
          <w:sz w:val="24"/>
          <w:szCs w:val="24"/>
          <w:lang w:val="bg-BG"/>
        </w:rPr>
        <w:t xml:space="preserve">9 г., са въведени облекчения за </w:t>
      </w:r>
      <w:r w:rsidRPr="001B7B08">
        <w:rPr>
          <w:rFonts w:ascii="Times New Roman" w:hAnsi="Times New Roman"/>
          <w:color w:val="000000" w:themeColor="text1"/>
          <w:sz w:val="24"/>
          <w:szCs w:val="24"/>
          <w:lang w:val="bg-BG"/>
        </w:rPr>
        <w:t xml:space="preserve">малките </w:t>
      </w:r>
      <w:proofErr w:type="spellStart"/>
      <w:r w:rsidRPr="001B7B08">
        <w:rPr>
          <w:rFonts w:ascii="Times New Roman" w:hAnsi="Times New Roman"/>
          <w:color w:val="000000" w:themeColor="text1"/>
          <w:sz w:val="24"/>
          <w:szCs w:val="24"/>
          <w:lang w:val="bg-BG"/>
        </w:rPr>
        <w:t>ФтЕЦ</w:t>
      </w:r>
      <w:proofErr w:type="spellEnd"/>
      <w:r w:rsidRPr="001B7B08">
        <w:rPr>
          <w:rFonts w:ascii="Times New Roman" w:hAnsi="Times New Roman"/>
          <w:color w:val="000000" w:themeColor="text1"/>
          <w:sz w:val="24"/>
          <w:szCs w:val="24"/>
          <w:lang w:val="bg-BG"/>
        </w:rPr>
        <w:t>. За електрическата енергия ползва</w:t>
      </w:r>
      <w:r>
        <w:rPr>
          <w:rFonts w:ascii="Times New Roman" w:hAnsi="Times New Roman"/>
          <w:color w:val="000000" w:themeColor="text1"/>
          <w:sz w:val="24"/>
          <w:szCs w:val="24"/>
          <w:lang w:val="bg-BG"/>
        </w:rPr>
        <w:t xml:space="preserve">на за собствени нужди вече не е </w:t>
      </w:r>
      <w:r w:rsidRPr="001B7B08">
        <w:rPr>
          <w:rFonts w:ascii="Times New Roman" w:hAnsi="Times New Roman"/>
          <w:color w:val="000000" w:themeColor="text1"/>
          <w:sz w:val="24"/>
          <w:szCs w:val="24"/>
          <w:lang w:val="bg-BG"/>
        </w:rPr>
        <w:t>необходимо да се запл</w:t>
      </w:r>
      <w:r>
        <w:rPr>
          <w:rFonts w:ascii="Times New Roman" w:hAnsi="Times New Roman"/>
          <w:color w:val="000000" w:themeColor="text1"/>
          <w:sz w:val="24"/>
          <w:szCs w:val="24"/>
          <w:lang w:val="bg-BG"/>
        </w:rPr>
        <w:t xml:space="preserve">ащат съответните мрежови такси. </w:t>
      </w:r>
    </w:p>
    <w:p w:rsidR="001B7B08" w:rsidRDefault="001B7B08" w:rsidP="001B7B08">
      <w:pPr>
        <w:spacing w:after="0" w:line="276" w:lineRule="auto"/>
        <w:ind w:firstLine="708"/>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Всички тези мерки създават условия за стимулир</w:t>
      </w:r>
      <w:r>
        <w:rPr>
          <w:rFonts w:ascii="Times New Roman" w:hAnsi="Times New Roman"/>
          <w:color w:val="000000" w:themeColor="text1"/>
          <w:sz w:val="24"/>
          <w:szCs w:val="24"/>
          <w:lang w:val="bg-BG"/>
        </w:rPr>
        <w:t xml:space="preserve">ане и в голяма степен улесняват </w:t>
      </w:r>
      <w:r w:rsidRPr="001B7B08">
        <w:rPr>
          <w:rFonts w:ascii="Times New Roman" w:hAnsi="Times New Roman"/>
          <w:color w:val="000000" w:themeColor="text1"/>
          <w:sz w:val="24"/>
          <w:szCs w:val="24"/>
          <w:lang w:val="bg-BG"/>
        </w:rPr>
        <w:t xml:space="preserve">инвестиционните намерения от страна на физическите лица и малкия бизнес. </w:t>
      </w:r>
    </w:p>
    <w:p w:rsidR="001B7B08" w:rsidRPr="001B7B08" w:rsidRDefault="001B7B08" w:rsidP="001B7B08">
      <w:pPr>
        <w:spacing w:after="0" w:line="276" w:lineRule="auto"/>
        <w:ind w:firstLine="708"/>
        <w:jc w:val="both"/>
        <w:rPr>
          <w:rFonts w:ascii="Times New Roman" w:hAnsi="Times New Roman"/>
          <w:color w:val="000000" w:themeColor="text1"/>
          <w:sz w:val="24"/>
          <w:szCs w:val="24"/>
          <w:lang w:val="bg-BG"/>
        </w:rPr>
      </w:pPr>
      <w:r w:rsidRPr="001B7B08">
        <w:t xml:space="preserve"> </w:t>
      </w:r>
      <w:r w:rsidRPr="001B7B08">
        <w:rPr>
          <w:rFonts w:ascii="Times New Roman" w:hAnsi="Times New Roman"/>
          <w:color w:val="000000" w:themeColor="text1"/>
          <w:sz w:val="24"/>
          <w:szCs w:val="24"/>
          <w:lang w:val="bg-BG"/>
        </w:rPr>
        <w:t>При създадената правна среда и стимули, въвежда</w:t>
      </w:r>
      <w:r>
        <w:rPr>
          <w:rFonts w:ascii="Times New Roman" w:hAnsi="Times New Roman"/>
          <w:color w:val="000000" w:themeColor="text1"/>
          <w:sz w:val="24"/>
          <w:szCs w:val="24"/>
          <w:lang w:val="bg-BG"/>
        </w:rPr>
        <w:t xml:space="preserve">нето на </w:t>
      </w:r>
      <w:proofErr w:type="spellStart"/>
      <w:r>
        <w:rPr>
          <w:rFonts w:ascii="Times New Roman" w:hAnsi="Times New Roman"/>
          <w:color w:val="000000" w:themeColor="text1"/>
          <w:sz w:val="24"/>
          <w:szCs w:val="24"/>
          <w:lang w:val="bg-BG"/>
        </w:rPr>
        <w:t>фотоволтаичните</w:t>
      </w:r>
      <w:proofErr w:type="spellEnd"/>
      <w:r>
        <w:rPr>
          <w:rFonts w:ascii="Times New Roman" w:hAnsi="Times New Roman"/>
          <w:color w:val="000000" w:themeColor="text1"/>
          <w:sz w:val="24"/>
          <w:szCs w:val="24"/>
          <w:lang w:val="bg-BG"/>
        </w:rPr>
        <w:t xml:space="preserve"> системи </w:t>
      </w:r>
      <w:r w:rsidRPr="001B7B08">
        <w:rPr>
          <w:rFonts w:ascii="Times New Roman" w:hAnsi="Times New Roman"/>
          <w:color w:val="000000" w:themeColor="text1"/>
          <w:sz w:val="24"/>
          <w:szCs w:val="24"/>
          <w:lang w:val="bg-BG"/>
        </w:rPr>
        <w:t>може да бъде разделено на две основни направления:</w:t>
      </w:r>
    </w:p>
    <w:p w:rsidR="001B7B08" w:rsidRPr="001B7B08" w:rsidRDefault="001B7B08" w:rsidP="001B7B08">
      <w:pPr>
        <w:pStyle w:val="a9"/>
        <w:numPr>
          <w:ilvl w:val="0"/>
          <w:numId w:val="38"/>
        </w:numPr>
        <w:spacing w:after="0" w:line="276" w:lineRule="auto"/>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 xml:space="preserve">изграждане на PV системи до 100 </w:t>
      </w:r>
      <w:proofErr w:type="spellStart"/>
      <w:r w:rsidRPr="001B7B08">
        <w:rPr>
          <w:rFonts w:ascii="Times New Roman" w:hAnsi="Times New Roman"/>
          <w:color w:val="000000" w:themeColor="text1"/>
          <w:sz w:val="24"/>
          <w:szCs w:val="24"/>
          <w:lang w:val="bg-BG"/>
        </w:rPr>
        <w:t>kW</w:t>
      </w:r>
      <w:proofErr w:type="spellEnd"/>
      <w:r w:rsidRPr="001B7B08">
        <w:rPr>
          <w:rFonts w:ascii="Times New Roman" w:hAnsi="Times New Roman"/>
          <w:color w:val="000000" w:themeColor="text1"/>
          <w:sz w:val="24"/>
          <w:szCs w:val="24"/>
          <w:lang w:val="bg-BG"/>
        </w:rPr>
        <w:t xml:space="preserve"> за задоволяване нуждите от</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електроенергия на сгради и стопански обекти;</w:t>
      </w:r>
    </w:p>
    <w:p w:rsidR="001B7B08" w:rsidRPr="001B7B08" w:rsidRDefault="001B7B08" w:rsidP="001B7B08">
      <w:pPr>
        <w:pStyle w:val="a9"/>
        <w:numPr>
          <w:ilvl w:val="0"/>
          <w:numId w:val="38"/>
        </w:numPr>
        <w:spacing w:after="0" w:line="276" w:lineRule="auto"/>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изграждане на PV системи за производство, присъединяване и продажба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електроенергия за електроенергийната система на страната.</w:t>
      </w:r>
    </w:p>
    <w:p w:rsidR="003516AD" w:rsidRPr="00E1599E" w:rsidRDefault="001B7B08" w:rsidP="00E1599E">
      <w:pPr>
        <w:spacing w:after="0" w:line="276" w:lineRule="auto"/>
        <w:ind w:firstLine="360"/>
        <w:jc w:val="both"/>
        <w:rPr>
          <w:rFonts w:ascii="Times New Roman" w:hAnsi="Times New Roman"/>
          <w:color w:val="000000" w:themeColor="text1"/>
          <w:sz w:val="24"/>
          <w:szCs w:val="24"/>
          <w:lang w:val="bg-BG"/>
        </w:rPr>
      </w:pPr>
      <w:r w:rsidRPr="001B7B08">
        <w:rPr>
          <w:rFonts w:ascii="Times New Roman" w:hAnsi="Times New Roman"/>
          <w:color w:val="000000" w:themeColor="text1"/>
          <w:sz w:val="24"/>
          <w:szCs w:val="24"/>
          <w:lang w:val="bg-BG"/>
        </w:rPr>
        <w:t xml:space="preserve">Генерирането на електроенергия от </w:t>
      </w:r>
      <w:proofErr w:type="spellStart"/>
      <w:r w:rsidRPr="001B7B08">
        <w:rPr>
          <w:rFonts w:ascii="Times New Roman" w:hAnsi="Times New Roman"/>
          <w:color w:val="000000" w:themeColor="text1"/>
          <w:sz w:val="24"/>
          <w:szCs w:val="24"/>
          <w:lang w:val="bg-BG"/>
        </w:rPr>
        <w:t>фотоволтаични</w:t>
      </w:r>
      <w:proofErr w:type="spellEnd"/>
      <w:r w:rsidRPr="001B7B08">
        <w:rPr>
          <w:rFonts w:ascii="Times New Roman" w:hAnsi="Times New Roman"/>
          <w:color w:val="000000" w:themeColor="text1"/>
          <w:sz w:val="24"/>
          <w:szCs w:val="24"/>
          <w:lang w:val="bg-BG"/>
        </w:rPr>
        <w:t xml:space="preserve"> слънчеви системи е предмет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проучване, оценка на възможностите за изграждане на този тип системи и оценка на</w:t>
      </w:r>
      <w:r>
        <w:rPr>
          <w:rFonts w:ascii="Times New Roman" w:hAnsi="Times New Roman"/>
          <w:color w:val="000000" w:themeColor="text1"/>
          <w:sz w:val="24"/>
          <w:szCs w:val="24"/>
          <w:lang w:val="bg-BG"/>
        </w:rPr>
        <w:t xml:space="preserve"> </w:t>
      </w:r>
      <w:r w:rsidRPr="001B7B08">
        <w:rPr>
          <w:rFonts w:ascii="Times New Roman" w:hAnsi="Times New Roman"/>
          <w:color w:val="000000" w:themeColor="text1"/>
          <w:sz w:val="24"/>
          <w:szCs w:val="24"/>
          <w:lang w:val="bg-BG"/>
        </w:rPr>
        <w:t xml:space="preserve">реалните ползи за общината. </w:t>
      </w:r>
      <w:r w:rsidR="002D343D" w:rsidRPr="002D343D">
        <w:rPr>
          <w:rFonts w:ascii="Times New Roman" w:hAnsi="Times New Roman"/>
          <w:color w:val="000000" w:themeColor="text1"/>
          <w:sz w:val="24"/>
          <w:szCs w:val="24"/>
          <w:lang w:val="bg-BG"/>
        </w:rPr>
        <w:cr/>
      </w:r>
    </w:p>
    <w:p w:rsidR="009238DC" w:rsidRDefault="00C04889" w:rsidP="0067273B">
      <w:pPr>
        <w:spacing w:after="0" w:line="276" w:lineRule="auto"/>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6</w:t>
      </w:r>
      <w:r w:rsidR="009238DC" w:rsidRPr="009238DC">
        <w:rPr>
          <w:rFonts w:ascii="Times New Roman" w:hAnsi="Times New Roman"/>
          <w:color w:val="4F6228" w:themeColor="accent3" w:themeShade="80"/>
          <w:sz w:val="24"/>
          <w:szCs w:val="24"/>
          <w:lang w:val="bg-BG"/>
        </w:rPr>
        <w:t xml:space="preserve">.2. </w:t>
      </w:r>
      <w:r w:rsidR="00E1599E" w:rsidRPr="00E1599E">
        <w:rPr>
          <w:rFonts w:ascii="Times New Roman" w:hAnsi="Times New Roman"/>
          <w:color w:val="4F6228" w:themeColor="accent3" w:themeShade="80"/>
          <w:sz w:val="24"/>
          <w:szCs w:val="24"/>
          <w:lang w:val="bg-BG"/>
        </w:rPr>
        <w:t>Вятърна енергия</w:t>
      </w:r>
    </w:p>
    <w:p w:rsidR="00685548" w:rsidRDefault="00685548" w:rsidP="00685548">
      <w:pPr>
        <w:spacing w:after="0" w:line="276" w:lineRule="auto"/>
        <w:ind w:firstLine="708"/>
        <w:jc w:val="both"/>
        <w:rPr>
          <w:rFonts w:ascii="Times New Roman" w:hAnsi="Times New Roman"/>
          <w:color w:val="000000" w:themeColor="text1"/>
          <w:sz w:val="24"/>
          <w:szCs w:val="24"/>
          <w:lang w:val="bg-BG"/>
        </w:rPr>
      </w:pPr>
    </w:p>
    <w:p w:rsidR="00685548" w:rsidRDefault="00685548" w:rsidP="00685548">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 xml:space="preserve">Според последните прогнози на Европейската </w:t>
      </w:r>
      <w:proofErr w:type="spellStart"/>
      <w:r w:rsidRPr="00685548">
        <w:rPr>
          <w:rFonts w:ascii="Times New Roman" w:hAnsi="Times New Roman"/>
          <w:color w:val="000000" w:themeColor="text1"/>
          <w:sz w:val="24"/>
          <w:szCs w:val="24"/>
          <w:lang w:val="bg-BG"/>
        </w:rPr>
        <w:t>ветроенергийна</w:t>
      </w:r>
      <w:proofErr w:type="spellEnd"/>
      <w:r w:rsidRPr="00685548">
        <w:rPr>
          <w:rFonts w:ascii="Times New Roman" w:hAnsi="Times New Roman"/>
          <w:color w:val="000000" w:themeColor="text1"/>
          <w:sz w:val="24"/>
          <w:szCs w:val="24"/>
          <w:lang w:val="bg-BG"/>
        </w:rPr>
        <w:t xml:space="preserve"> асоциация се</w:t>
      </w:r>
      <w:r>
        <w:rPr>
          <w:rFonts w:ascii="Times New Roman" w:hAnsi="Times New Roman"/>
          <w:color w:val="000000" w:themeColor="text1"/>
          <w:sz w:val="24"/>
          <w:szCs w:val="24"/>
          <w:lang w:val="bg-BG"/>
        </w:rPr>
        <w:t xml:space="preserve"> </w:t>
      </w:r>
      <w:r w:rsidRPr="00685548">
        <w:rPr>
          <w:rFonts w:ascii="Times New Roman" w:hAnsi="Times New Roman"/>
          <w:color w:val="000000" w:themeColor="text1"/>
          <w:sz w:val="24"/>
          <w:szCs w:val="24"/>
          <w:lang w:val="bg-BG"/>
        </w:rPr>
        <w:t>наблюдава тенденция на засилено развитие на из</w:t>
      </w:r>
      <w:r>
        <w:rPr>
          <w:rFonts w:ascii="Times New Roman" w:hAnsi="Times New Roman"/>
          <w:color w:val="000000" w:themeColor="text1"/>
          <w:sz w:val="24"/>
          <w:szCs w:val="24"/>
          <w:lang w:val="bg-BG"/>
        </w:rPr>
        <w:t xml:space="preserve">ползването на вятърна енергия в </w:t>
      </w:r>
      <w:r w:rsidRPr="00685548">
        <w:rPr>
          <w:rFonts w:ascii="Times New Roman" w:hAnsi="Times New Roman"/>
          <w:color w:val="000000" w:themeColor="text1"/>
          <w:sz w:val="24"/>
          <w:szCs w:val="24"/>
          <w:lang w:val="bg-BG"/>
        </w:rPr>
        <w:t xml:space="preserve">Европа. </w:t>
      </w:r>
    </w:p>
    <w:p w:rsidR="00685548" w:rsidRDefault="00685548" w:rsidP="00685548">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В България вятърната енергетика към моме</w:t>
      </w:r>
      <w:r>
        <w:rPr>
          <w:rFonts w:ascii="Times New Roman" w:hAnsi="Times New Roman"/>
          <w:color w:val="000000" w:themeColor="text1"/>
          <w:sz w:val="24"/>
          <w:szCs w:val="24"/>
          <w:lang w:val="bg-BG"/>
        </w:rPr>
        <w:t xml:space="preserve">нта има малък принос в брутното </w:t>
      </w:r>
      <w:r w:rsidRPr="00685548">
        <w:rPr>
          <w:rFonts w:ascii="Times New Roman" w:hAnsi="Times New Roman"/>
          <w:color w:val="000000" w:themeColor="text1"/>
          <w:sz w:val="24"/>
          <w:szCs w:val="24"/>
          <w:lang w:val="bg-BG"/>
        </w:rPr>
        <w:t>производство на електроенергия в страната.</w:t>
      </w:r>
    </w:p>
    <w:p w:rsidR="00685548" w:rsidRPr="00685548" w:rsidRDefault="00685548" w:rsidP="00685548">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 xml:space="preserve">Теоретично </w:t>
      </w:r>
      <w:proofErr w:type="spellStart"/>
      <w:r w:rsidRPr="00685548">
        <w:rPr>
          <w:rFonts w:ascii="Times New Roman" w:hAnsi="Times New Roman"/>
          <w:color w:val="000000" w:themeColor="text1"/>
          <w:sz w:val="24"/>
          <w:szCs w:val="24"/>
          <w:lang w:val="bg-BG"/>
        </w:rPr>
        <w:t>ветровия</w:t>
      </w:r>
      <w:proofErr w:type="spellEnd"/>
      <w:r w:rsidRPr="00685548">
        <w:rPr>
          <w:rFonts w:ascii="Times New Roman" w:hAnsi="Times New Roman"/>
          <w:color w:val="000000" w:themeColor="text1"/>
          <w:sz w:val="24"/>
          <w:szCs w:val="24"/>
          <w:lang w:val="bg-BG"/>
        </w:rPr>
        <w:t xml:space="preserve"> потенциал на България не е голям, но конкретни</w:t>
      </w:r>
      <w:r>
        <w:rPr>
          <w:rFonts w:ascii="Times New Roman" w:hAnsi="Times New Roman"/>
          <w:color w:val="000000" w:themeColor="text1"/>
          <w:sz w:val="24"/>
          <w:szCs w:val="24"/>
          <w:lang w:val="bg-BG"/>
        </w:rPr>
        <w:t xml:space="preserve"> </w:t>
      </w:r>
      <w:r w:rsidRPr="00685548">
        <w:rPr>
          <w:rFonts w:ascii="Times New Roman" w:hAnsi="Times New Roman"/>
          <w:color w:val="000000" w:themeColor="text1"/>
          <w:sz w:val="24"/>
          <w:szCs w:val="24"/>
          <w:lang w:val="bg-BG"/>
        </w:rPr>
        <w:t>райони могат да го използват максимално ефективно.</w:t>
      </w:r>
    </w:p>
    <w:p w:rsidR="00685548" w:rsidRDefault="00685548" w:rsidP="00685548">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Ефективна възможност ли е за производство на електричество вятърната енергия на</w:t>
      </w:r>
      <w:r>
        <w:rPr>
          <w:rFonts w:ascii="Times New Roman" w:hAnsi="Times New Roman"/>
          <w:color w:val="000000" w:themeColor="text1"/>
          <w:sz w:val="24"/>
          <w:szCs w:val="24"/>
          <w:lang w:val="bg-BG"/>
        </w:rPr>
        <w:t xml:space="preserve"> </w:t>
      </w:r>
      <w:r w:rsidRPr="00685548">
        <w:rPr>
          <w:rFonts w:ascii="Times New Roman" w:hAnsi="Times New Roman"/>
          <w:color w:val="000000" w:themeColor="text1"/>
          <w:sz w:val="24"/>
          <w:szCs w:val="24"/>
          <w:lang w:val="bg-BG"/>
        </w:rPr>
        <w:t xml:space="preserve">местно ниво, зависи предимно от географските и климатичните дадености на района. </w:t>
      </w:r>
      <w:r w:rsidRPr="00685548">
        <w:rPr>
          <w:rFonts w:ascii="Times New Roman" w:hAnsi="Times New Roman"/>
          <w:color w:val="000000" w:themeColor="text1"/>
          <w:sz w:val="24"/>
          <w:szCs w:val="24"/>
          <w:lang w:val="bg-BG"/>
        </w:rPr>
        <w:cr/>
      </w:r>
    </w:p>
    <w:p w:rsidR="006E5B1A" w:rsidRPr="00685548" w:rsidRDefault="00685548" w:rsidP="00685548">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b/>
          <w:color w:val="000000" w:themeColor="text1"/>
          <w:sz w:val="24"/>
          <w:szCs w:val="24"/>
          <w:lang w:val="bg-BG"/>
        </w:rPr>
        <w:lastRenderedPageBreak/>
        <w:t xml:space="preserve">Фиг. </w:t>
      </w:r>
      <w:r w:rsidRPr="00685548">
        <w:rPr>
          <w:rFonts w:ascii="Times New Roman" w:hAnsi="Times New Roman"/>
          <w:b/>
          <w:color w:val="000000" w:themeColor="text1"/>
          <w:sz w:val="24"/>
          <w:szCs w:val="24"/>
          <w:lang w:val="bg-BG"/>
        </w:rPr>
        <w:t>8: Теоретичен потенциал на вятърната енергия в България</w:t>
      </w:r>
    </w:p>
    <w:p w:rsidR="00685548" w:rsidRDefault="00685548" w:rsidP="00685548">
      <w:pPr>
        <w:spacing w:after="0" w:line="276" w:lineRule="auto"/>
        <w:jc w:val="center"/>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14:anchorId="5D990F6B" wp14:editId="53F158B5">
            <wp:extent cx="5492750" cy="3871595"/>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2750" cy="3871595"/>
                    </a:xfrm>
                    <a:prstGeom prst="rect">
                      <a:avLst/>
                    </a:prstGeom>
                    <a:noFill/>
                  </pic:spPr>
                </pic:pic>
              </a:graphicData>
            </a:graphic>
          </wp:inline>
        </w:drawing>
      </w:r>
    </w:p>
    <w:p w:rsidR="00685548" w:rsidRDefault="00685548" w:rsidP="00685548">
      <w:pPr>
        <w:spacing w:after="0" w:line="276" w:lineRule="auto"/>
        <w:jc w:val="both"/>
        <w:rPr>
          <w:rFonts w:ascii="Times New Roman" w:hAnsi="Times New Roman"/>
          <w:color w:val="000000" w:themeColor="text1"/>
          <w:sz w:val="24"/>
          <w:szCs w:val="24"/>
          <w:lang w:val="bg-BG"/>
        </w:rPr>
      </w:pPr>
    </w:p>
    <w:p w:rsidR="00685548" w:rsidRPr="00685548" w:rsidRDefault="00685548" w:rsidP="00685548">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 xml:space="preserve">На територията на България са обособени четири зони с различен </w:t>
      </w:r>
      <w:proofErr w:type="spellStart"/>
      <w:r w:rsidRPr="00685548">
        <w:rPr>
          <w:rFonts w:ascii="Times New Roman" w:hAnsi="Times New Roman"/>
          <w:color w:val="000000" w:themeColor="text1"/>
          <w:sz w:val="24"/>
          <w:szCs w:val="24"/>
          <w:lang w:val="bg-BG"/>
        </w:rPr>
        <w:t>ветрови</w:t>
      </w:r>
      <w:proofErr w:type="spellEnd"/>
      <w:r w:rsidRPr="00685548">
        <w:rPr>
          <w:rFonts w:ascii="Times New Roman" w:hAnsi="Times New Roman"/>
          <w:color w:val="000000" w:themeColor="text1"/>
          <w:sz w:val="24"/>
          <w:szCs w:val="24"/>
          <w:lang w:val="bg-BG"/>
        </w:rPr>
        <w:t xml:space="preserve"> потенциал, но само две от зоните представляват интерес за индустриално преобразуване на вятърната енергия в електроенергия: 5-7 m/s и  &gt;7 m/s.</w:t>
      </w:r>
    </w:p>
    <w:p w:rsidR="00685548" w:rsidRPr="00685548" w:rsidRDefault="00685548" w:rsidP="00421013">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 xml:space="preserve">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 </w:t>
      </w:r>
    </w:p>
    <w:p w:rsidR="00685548" w:rsidRPr="00685548" w:rsidRDefault="00685548" w:rsidP="00421013">
      <w:pPr>
        <w:spacing w:after="0" w:line="276" w:lineRule="auto"/>
        <w:ind w:firstLine="708"/>
        <w:jc w:val="both"/>
        <w:rPr>
          <w:rFonts w:ascii="Times New Roman" w:hAnsi="Times New Roman"/>
          <w:color w:val="000000" w:themeColor="text1"/>
          <w:sz w:val="24"/>
          <w:szCs w:val="24"/>
          <w:lang w:val="bg-BG"/>
        </w:rPr>
      </w:pPr>
      <w:r w:rsidRPr="00685548">
        <w:rPr>
          <w:rFonts w:ascii="Times New Roman" w:hAnsi="Times New Roman"/>
          <w:color w:val="000000" w:themeColor="text1"/>
          <w:sz w:val="24"/>
          <w:szCs w:val="24"/>
          <w:lang w:val="bg-BG"/>
        </w:rPr>
        <w:t xml:space="preserve">Въз основа на средногодишните стойности на енергийния потенциал на вятърната енергия, отчетени при височина 10 m над земната повърхност, на територията на страната теоретично са обособени три зони с различен </w:t>
      </w:r>
      <w:proofErr w:type="spellStart"/>
      <w:r w:rsidRPr="00685548">
        <w:rPr>
          <w:rFonts w:ascii="Times New Roman" w:hAnsi="Times New Roman"/>
          <w:color w:val="000000" w:themeColor="text1"/>
          <w:sz w:val="24"/>
          <w:szCs w:val="24"/>
          <w:lang w:val="bg-BG"/>
        </w:rPr>
        <w:t>ветрови</w:t>
      </w:r>
      <w:proofErr w:type="spellEnd"/>
      <w:r w:rsidRPr="00685548">
        <w:rPr>
          <w:rFonts w:ascii="Times New Roman" w:hAnsi="Times New Roman"/>
          <w:color w:val="000000" w:themeColor="text1"/>
          <w:sz w:val="24"/>
          <w:szCs w:val="24"/>
          <w:lang w:val="bg-BG"/>
        </w:rPr>
        <w:t xml:space="preserve"> потенциал:</w:t>
      </w:r>
    </w:p>
    <w:p w:rsidR="00685548" w:rsidRPr="00685548" w:rsidRDefault="00421013" w:rsidP="00421013">
      <w:pPr>
        <w:spacing w:after="0" w:line="276" w:lineRule="auto"/>
        <w:ind w:firstLine="708"/>
        <w:jc w:val="both"/>
        <w:rPr>
          <w:rFonts w:ascii="Times New Roman" w:hAnsi="Times New Roman"/>
          <w:color w:val="000000" w:themeColor="text1"/>
          <w:sz w:val="24"/>
          <w:szCs w:val="24"/>
          <w:lang w:val="bg-BG"/>
        </w:rPr>
      </w:pPr>
      <w:r w:rsidRPr="00421013">
        <w:rPr>
          <w:rFonts w:ascii="Times New Roman" w:hAnsi="Times New Roman"/>
          <w:b/>
          <w:color w:val="000000" w:themeColor="text1"/>
          <w:sz w:val="24"/>
          <w:szCs w:val="24"/>
          <w:lang w:val="bg-BG"/>
        </w:rPr>
        <w:t>Община Криводол</w:t>
      </w:r>
      <w:r w:rsidR="00685548" w:rsidRPr="00421013">
        <w:rPr>
          <w:rFonts w:ascii="Times New Roman" w:hAnsi="Times New Roman"/>
          <w:b/>
          <w:color w:val="000000" w:themeColor="text1"/>
          <w:sz w:val="24"/>
          <w:szCs w:val="24"/>
          <w:lang w:val="bg-BG"/>
        </w:rPr>
        <w:t xml:space="preserve"> попада в Зона А: зона на малък </w:t>
      </w:r>
      <w:proofErr w:type="spellStart"/>
      <w:r w:rsidR="00685548" w:rsidRPr="00421013">
        <w:rPr>
          <w:rFonts w:ascii="Times New Roman" w:hAnsi="Times New Roman"/>
          <w:b/>
          <w:color w:val="000000" w:themeColor="text1"/>
          <w:sz w:val="24"/>
          <w:szCs w:val="24"/>
          <w:lang w:val="bg-BG"/>
        </w:rPr>
        <w:t>ветроенергиен</w:t>
      </w:r>
      <w:proofErr w:type="spellEnd"/>
      <w:r w:rsidR="00685548" w:rsidRPr="00421013">
        <w:rPr>
          <w:rFonts w:ascii="Times New Roman" w:hAnsi="Times New Roman"/>
          <w:b/>
          <w:color w:val="000000" w:themeColor="text1"/>
          <w:sz w:val="24"/>
          <w:szCs w:val="24"/>
          <w:lang w:val="bg-BG"/>
        </w:rPr>
        <w:t xml:space="preserve"> потенциал</w:t>
      </w:r>
      <w:r w:rsidR="00685548" w:rsidRPr="00685548">
        <w:rPr>
          <w:rFonts w:ascii="Times New Roman" w:hAnsi="Times New Roman"/>
          <w:color w:val="000000" w:themeColor="text1"/>
          <w:sz w:val="24"/>
          <w:szCs w:val="24"/>
          <w:lang w:val="bg-BG"/>
        </w:rPr>
        <w:t xml:space="preserve"> – включва равнинните части от релефа на страната (Дунавската равнина и Тракия), долините на р. Струма и р. Места и високите полета на Западна България. Характеристики на тази зона са:</w:t>
      </w:r>
    </w:p>
    <w:p w:rsidR="00685548" w:rsidRPr="00685548" w:rsidRDefault="00421013" w:rsidP="00685548">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00685548" w:rsidRPr="00685548">
        <w:rPr>
          <w:rFonts w:ascii="Times New Roman" w:hAnsi="Times New Roman"/>
          <w:color w:val="000000" w:themeColor="text1"/>
          <w:sz w:val="24"/>
          <w:szCs w:val="24"/>
          <w:lang w:val="bg-BG"/>
        </w:rPr>
        <w:t>Средногодишна скорост на вятъра: 2-3 m/s;</w:t>
      </w:r>
    </w:p>
    <w:p w:rsidR="00421013" w:rsidRPr="00685548" w:rsidRDefault="00421013" w:rsidP="00685548">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00685548" w:rsidRPr="00685548">
        <w:rPr>
          <w:rFonts w:ascii="Times New Roman" w:hAnsi="Times New Roman"/>
          <w:color w:val="000000" w:themeColor="text1"/>
          <w:sz w:val="24"/>
          <w:szCs w:val="24"/>
          <w:lang w:val="bg-BG"/>
        </w:rPr>
        <w:t xml:space="preserve">Енергиен потенциал: 100 W/m2 ; (т.е. по-малко от 1 500 </w:t>
      </w:r>
      <w:proofErr w:type="spellStart"/>
      <w:r w:rsidR="00685548" w:rsidRPr="00685548">
        <w:rPr>
          <w:rFonts w:ascii="Times New Roman" w:hAnsi="Times New Roman"/>
          <w:color w:val="000000" w:themeColor="text1"/>
          <w:sz w:val="24"/>
          <w:szCs w:val="24"/>
          <w:lang w:val="bg-BG"/>
        </w:rPr>
        <w:t>kWh</w:t>
      </w:r>
      <w:proofErr w:type="spellEnd"/>
      <w:r w:rsidR="00685548" w:rsidRPr="00685548">
        <w:rPr>
          <w:rFonts w:ascii="Times New Roman" w:hAnsi="Times New Roman"/>
          <w:color w:val="000000" w:themeColor="text1"/>
          <w:sz w:val="24"/>
          <w:szCs w:val="24"/>
          <w:lang w:val="bg-BG"/>
        </w:rPr>
        <w:t>/m2 годишно);</w:t>
      </w:r>
    </w:p>
    <w:p w:rsidR="00685548" w:rsidRDefault="00421013" w:rsidP="00685548">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lastRenderedPageBreak/>
        <w:t xml:space="preserve">- </w:t>
      </w:r>
      <w:r w:rsidR="00685548" w:rsidRPr="00685548">
        <w:rPr>
          <w:rFonts w:ascii="Times New Roman" w:hAnsi="Times New Roman"/>
          <w:color w:val="000000" w:themeColor="text1"/>
          <w:sz w:val="24"/>
          <w:szCs w:val="24"/>
          <w:lang w:val="bg-BG"/>
        </w:rPr>
        <w:t>Средногодишната продължителност на интервала от скорости ∑ τ 5-25 m/s в тази зона е 900 h, което представлява около 10% от броя на часовете през годината (8 760 h).</w:t>
      </w:r>
    </w:p>
    <w:p w:rsidR="00421013" w:rsidRDefault="00421013" w:rsidP="00421013">
      <w:pPr>
        <w:spacing w:after="0" w:line="276" w:lineRule="auto"/>
        <w:ind w:firstLine="708"/>
        <w:jc w:val="both"/>
        <w:rPr>
          <w:rFonts w:ascii="Times New Roman" w:hAnsi="Times New Roman"/>
          <w:color w:val="000000" w:themeColor="text1"/>
          <w:sz w:val="24"/>
          <w:szCs w:val="24"/>
          <w:lang w:val="bg-BG"/>
        </w:rPr>
      </w:pPr>
      <w:r w:rsidRPr="00421013">
        <w:rPr>
          <w:rFonts w:ascii="Times New Roman" w:hAnsi="Times New Roman"/>
          <w:color w:val="000000" w:themeColor="text1"/>
          <w:sz w:val="24"/>
          <w:szCs w:val="24"/>
          <w:lang w:val="bg-BG"/>
        </w:rPr>
        <w:t xml:space="preserve">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w:t>
      </w:r>
      <w:r w:rsidRPr="00421013">
        <w:rPr>
          <w:rFonts w:ascii="Times New Roman" w:hAnsi="Times New Roman"/>
          <w:b/>
          <w:color w:val="000000" w:themeColor="text1"/>
          <w:sz w:val="24"/>
          <w:szCs w:val="24"/>
          <w:lang w:val="bg-BG"/>
        </w:rPr>
        <w:t xml:space="preserve">анализ на плътността на въздуха и на </w:t>
      </w:r>
      <w:proofErr w:type="spellStart"/>
      <w:r w:rsidRPr="00421013">
        <w:rPr>
          <w:rFonts w:ascii="Times New Roman" w:hAnsi="Times New Roman"/>
          <w:b/>
          <w:color w:val="000000" w:themeColor="text1"/>
          <w:sz w:val="24"/>
          <w:szCs w:val="24"/>
          <w:lang w:val="bg-BG"/>
        </w:rPr>
        <w:t>турбулентността</w:t>
      </w:r>
      <w:proofErr w:type="spellEnd"/>
      <w:r w:rsidRPr="00421013">
        <w:rPr>
          <w:rFonts w:ascii="Times New Roman" w:hAnsi="Times New Roman"/>
          <w:b/>
          <w:color w:val="000000" w:themeColor="text1"/>
          <w:sz w:val="24"/>
          <w:szCs w:val="24"/>
          <w:lang w:val="bg-BG"/>
        </w:rPr>
        <w:t xml:space="preserve"> в около 800 точки от страната</w:t>
      </w:r>
      <w:r w:rsidRPr="00421013">
        <w:rPr>
          <w:rFonts w:ascii="Times New Roman" w:hAnsi="Times New Roman"/>
          <w:color w:val="000000" w:themeColor="text1"/>
          <w:sz w:val="24"/>
          <w:szCs w:val="24"/>
          <w:lang w:val="bg-BG"/>
        </w:rPr>
        <w:t>. В резултат на данните от направените</w:t>
      </w:r>
      <w:r w:rsidRPr="00421013">
        <w:t xml:space="preserve"> </w:t>
      </w:r>
      <w:r w:rsidRPr="00421013">
        <w:rPr>
          <w:rFonts w:ascii="Times New Roman" w:hAnsi="Times New Roman"/>
          <w:color w:val="000000" w:themeColor="text1"/>
          <w:sz w:val="24"/>
          <w:szCs w:val="24"/>
          <w:lang w:val="bg-BG"/>
        </w:rPr>
        <w:t>измервания на височина 10 m над земната повърхност е извършено райониране на страната.</w:t>
      </w:r>
    </w:p>
    <w:p w:rsidR="00421013" w:rsidRDefault="00421013" w:rsidP="00421013">
      <w:pPr>
        <w:spacing w:after="0" w:line="276" w:lineRule="auto"/>
        <w:ind w:firstLine="708"/>
        <w:jc w:val="both"/>
        <w:rPr>
          <w:rFonts w:ascii="Times New Roman" w:hAnsi="Times New Roman"/>
          <w:color w:val="000000" w:themeColor="text1"/>
          <w:sz w:val="24"/>
          <w:szCs w:val="24"/>
          <w:lang w:val="bg-BG"/>
        </w:rPr>
      </w:pPr>
    </w:p>
    <w:p w:rsidR="00421013" w:rsidRPr="00685548" w:rsidRDefault="00421013" w:rsidP="00421013">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noProof/>
          <w:color w:val="000000" w:themeColor="text1"/>
          <w:sz w:val="24"/>
          <w:szCs w:val="24"/>
          <w:lang w:val="bg-BG" w:eastAsia="bg-BG"/>
        </w:rPr>
        <w:drawing>
          <wp:inline distT="0" distB="0" distL="0" distR="0" wp14:anchorId="18AECFB4" wp14:editId="0562EC62">
            <wp:extent cx="4170045" cy="2780030"/>
            <wp:effectExtent l="0" t="0" r="1905" b="127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0045" cy="2780030"/>
                    </a:xfrm>
                    <a:prstGeom prst="rect">
                      <a:avLst/>
                    </a:prstGeom>
                    <a:noFill/>
                  </pic:spPr>
                </pic:pic>
              </a:graphicData>
            </a:graphic>
          </wp:inline>
        </w:drawing>
      </w:r>
    </w:p>
    <w:p w:rsidR="00421013" w:rsidRDefault="00421013" w:rsidP="006E5B1A">
      <w:pPr>
        <w:spacing w:after="0" w:line="276" w:lineRule="auto"/>
        <w:jc w:val="both"/>
        <w:rPr>
          <w:rFonts w:ascii="Times New Roman" w:hAnsi="Times New Roman"/>
          <w:color w:val="4F6228" w:themeColor="accent3" w:themeShade="80"/>
          <w:sz w:val="24"/>
          <w:szCs w:val="24"/>
          <w:lang w:val="bg-BG"/>
        </w:rPr>
      </w:pPr>
    </w:p>
    <w:p w:rsidR="00421013" w:rsidRPr="00421013" w:rsidRDefault="00421013" w:rsidP="00421013">
      <w:pPr>
        <w:spacing w:after="0" w:line="276" w:lineRule="auto"/>
        <w:ind w:firstLine="708"/>
        <w:jc w:val="both"/>
        <w:rPr>
          <w:rFonts w:ascii="Times New Roman" w:hAnsi="Times New Roman"/>
          <w:color w:val="000000" w:themeColor="text1"/>
          <w:sz w:val="24"/>
          <w:szCs w:val="24"/>
          <w:lang w:val="bg-BG"/>
        </w:rPr>
      </w:pPr>
      <w:r w:rsidRPr="00421013">
        <w:rPr>
          <w:rFonts w:ascii="Times New Roman" w:hAnsi="Times New Roman"/>
          <w:color w:val="000000" w:themeColor="text1"/>
          <w:sz w:val="24"/>
          <w:szCs w:val="24"/>
          <w:lang w:val="bg-BG"/>
        </w:rPr>
        <w:t xml:space="preserve">Вятърът е от особено голямо значение за естественото пречистване на въздуха и разсейването на локалните приземни концентрации на вредности на по-голяма площ и намаляването на техните стойности до допустимите. От основните му характеристики- посока и скорост, зависят посоките и разстоянията до които достигат със съответната концентрация </w:t>
      </w:r>
      <w:proofErr w:type="spellStart"/>
      <w:r w:rsidRPr="00421013">
        <w:rPr>
          <w:rFonts w:ascii="Times New Roman" w:hAnsi="Times New Roman"/>
          <w:color w:val="000000" w:themeColor="text1"/>
          <w:sz w:val="24"/>
          <w:szCs w:val="24"/>
          <w:lang w:val="bg-BG"/>
        </w:rPr>
        <w:t>праховите</w:t>
      </w:r>
      <w:proofErr w:type="spellEnd"/>
      <w:r w:rsidRPr="00421013">
        <w:rPr>
          <w:rFonts w:ascii="Times New Roman" w:hAnsi="Times New Roman"/>
          <w:color w:val="000000" w:themeColor="text1"/>
          <w:sz w:val="24"/>
          <w:szCs w:val="24"/>
          <w:lang w:val="bg-BG"/>
        </w:rPr>
        <w:t xml:space="preserve"> и газови вредности. От тази гледна точка  от съществено значение е броят на дните с малка скорост на вятъра, когато приземната концентрация на вредни вещества достига максимални стойности.</w:t>
      </w:r>
    </w:p>
    <w:p w:rsidR="00421013" w:rsidRPr="00421013" w:rsidRDefault="00421013" w:rsidP="00421013">
      <w:pPr>
        <w:spacing w:after="0" w:line="276" w:lineRule="auto"/>
        <w:ind w:firstLine="708"/>
        <w:jc w:val="both"/>
        <w:rPr>
          <w:rFonts w:ascii="Times New Roman" w:hAnsi="Times New Roman"/>
          <w:color w:val="000000" w:themeColor="text1"/>
          <w:sz w:val="24"/>
          <w:szCs w:val="24"/>
          <w:lang w:val="bg-BG"/>
        </w:rPr>
      </w:pPr>
      <w:r w:rsidRPr="00421013">
        <w:rPr>
          <w:rFonts w:ascii="Times New Roman" w:hAnsi="Times New Roman"/>
          <w:color w:val="000000" w:themeColor="text1"/>
          <w:sz w:val="24"/>
          <w:szCs w:val="24"/>
          <w:lang w:val="bg-BG"/>
        </w:rPr>
        <w:t>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замърсителите. Въз основа на скоростта на вятъра се различават четири степени на потенциал на замърсяване:</w:t>
      </w:r>
    </w:p>
    <w:p w:rsidR="00421013" w:rsidRPr="00421013" w:rsidRDefault="00421013" w:rsidP="00421013">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421013">
        <w:rPr>
          <w:rFonts w:ascii="Times New Roman" w:hAnsi="Times New Roman"/>
          <w:color w:val="000000" w:themeColor="text1"/>
          <w:sz w:val="24"/>
          <w:szCs w:val="24"/>
          <w:lang w:val="bg-BG"/>
        </w:rPr>
        <w:t>нисък потенциал – 0-25% от случаите с вятър при скорост до 1 м/с;</w:t>
      </w:r>
    </w:p>
    <w:p w:rsidR="00421013" w:rsidRPr="00421013" w:rsidRDefault="00421013" w:rsidP="00421013">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421013">
        <w:rPr>
          <w:rFonts w:ascii="Times New Roman" w:hAnsi="Times New Roman"/>
          <w:color w:val="000000" w:themeColor="text1"/>
          <w:sz w:val="24"/>
          <w:szCs w:val="24"/>
          <w:lang w:val="bg-BG"/>
        </w:rPr>
        <w:t>нисък потенциал – 26 –50% от случаите с вятър при скорост до 1 м/с;</w:t>
      </w:r>
    </w:p>
    <w:p w:rsidR="00421013" w:rsidRPr="00421013" w:rsidRDefault="00421013" w:rsidP="00421013">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421013">
        <w:rPr>
          <w:rFonts w:ascii="Times New Roman" w:hAnsi="Times New Roman"/>
          <w:color w:val="000000" w:themeColor="text1"/>
          <w:sz w:val="24"/>
          <w:szCs w:val="24"/>
          <w:lang w:val="bg-BG"/>
        </w:rPr>
        <w:t>висок потенциал – 51-75% от случаите с вятър при скорост до 1 м/;</w:t>
      </w:r>
    </w:p>
    <w:p w:rsidR="00421013" w:rsidRPr="00421013" w:rsidRDefault="00421013" w:rsidP="00421013">
      <w:pPr>
        <w:spacing w:after="0" w:line="276" w:lineRule="auto"/>
        <w:jc w:val="both"/>
        <w:rPr>
          <w:rFonts w:ascii="Times New Roman" w:hAnsi="Times New Roman"/>
          <w:color w:val="000000" w:themeColor="text1"/>
          <w:sz w:val="24"/>
          <w:szCs w:val="24"/>
          <w:lang w:val="bg-BG"/>
        </w:rPr>
      </w:pPr>
      <w:r w:rsidRPr="00421013">
        <w:rPr>
          <w:rFonts w:ascii="Times New Roman" w:hAnsi="Times New Roman"/>
          <w:color w:val="000000" w:themeColor="text1"/>
          <w:sz w:val="24"/>
          <w:szCs w:val="24"/>
          <w:lang w:val="bg-BG"/>
        </w:rPr>
        <w:lastRenderedPageBreak/>
        <w:t>-</w:t>
      </w:r>
      <w:r w:rsidRPr="00421013">
        <w:rPr>
          <w:rFonts w:ascii="Times New Roman" w:hAnsi="Times New Roman"/>
          <w:color w:val="000000" w:themeColor="text1"/>
          <w:sz w:val="24"/>
          <w:szCs w:val="24"/>
          <w:lang w:val="bg-BG"/>
        </w:rPr>
        <w:tab/>
        <w:t xml:space="preserve"> висок потенциал – 76-100% от случаите с вятър при скорост до 1 м/с.</w:t>
      </w:r>
    </w:p>
    <w:p w:rsidR="00421013" w:rsidRPr="00421013" w:rsidRDefault="00421013" w:rsidP="00421013">
      <w:pPr>
        <w:spacing w:after="0" w:line="276" w:lineRule="auto"/>
        <w:jc w:val="both"/>
        <w:rPr>
          <w:rFonts w:ascii="Times New Roman" w:hAnsi="Times New Roman"/>
          <w:color w:val="000000" w:themeColor="text1"/>
          <w:sz w:val="24"/>
          <w:szCs w:val="24"/>
          <w:lang w:val="bg-BG"/>
        </w:rPr>
      </w:pPr>
      <w:r w:rsidRPr="00421013">
        <w:rPr>
          <w:rFonts w:ascii="Times New Roman" w:hAnsi="Times New Roman"/>
          <w:color w:val="000000" w:themeColor="text1"/>
          <w:sz w:val="24"/>
          <w:szCs w:val="24"/>
          <w:lang w:val="bg-BG"/>
        </w:rPr>
        <w:t xml:space="preserve">По този показател, община Враца се характеризира с висок потенциал на замърсяване, тъй като в 72% от дните, вятърът е със средната скорост между 0 и 1 м/с. 23 % от дните са със скорост на вятъра между 2 и 5 м./сек. и 4,7 % - със скорост по-голяма от 5 м./сек. Само през пролетния сезон процентът на безветрие е под 70%, за останалите сезони този процент е над 70. Общо 264,1 дни от годината може да се каже, че има безветрие. В обобщение, от климатична гледна точка най-неблагоприятен за качеството на въздуха е зимният сезон, когато е най-голям процентът на тихото време и  най-голям броя на дните с мъгли и ниското количество слънчева радиация, което обуславя турбулентен топлинен поток. Всички тези фактори водят до задържане на замърсителите от местни източници в приземния въздушен слой. </w:t>
      </w:r>
    </w:p>
    <w:p w:rsidR="00421013" w:rsidRPr="00421013" w:rsidRDefault="00421013" w:rsidP="00421013">
      <w:pPr>
        <w:spacing w:after="0" w:line="276" w:lineRule="auto"/>
        <w:ind w:firstLine="708"/>
        <w:jc w:val="both"/>
        <w:rPr>
          <w:rFonts w:ascii="Times New Roman" w:hAnsi="Times New Roman"/>
          <w:b/>
          <w:i/>
          <w:color w:val="000000" w:themeColor="text1"/>
          <w:sz w:val="24"/>
          <w:szCs w:val="24"/>
          <w:lang w:val="bg-BG"/>
        </w:rPr>
      </w:pPr>
      <w:r w:rsidRPr="00421013">
        <w:rPr>
          <w:rFonts w:ascii="Times New Roman" w:hAnsi="Times New Roman"/>
          <w:b/>
          <w:i/>
          <w:color w:val="000000" w:themeColor="text1"/>
          <w:sz w:val="24"/>
          <w:szCs w:val="24"/>
          <w:lang w:val="bg-BG"/>
        </w:rPr>
        <w:t xml:space="preserve">Община Криводол има малък </w:t>
      </w:r>
      <w:proofErr w:type="spellStart"/>
      <w:r w:rsidRPr="00421013">
        <w:rPr>
          <w:rFonts w:ascii="Times New Roman" w:hAnsi="Times New Roman"/>
          <w:b/>
          <w:i/>
          <w:color w:val="000000" w:themeColor="text1"/>
          <w:sz w:val="24"/>
          <w:szCs w:val="24"/>
          <w:lang w:val="bg-BG"/>
        </w:rPr>
        <w:t>ветроенергиен</w:t>
      </w:r>
      <w:proofErr w:type="spellEnd"/>
      <w:r w:rsidRPr="00421013">
        <w:rPr>
          <w:rFonts w:ascii="Times New Roman" w:hAnsi="Times New Roman"/>
          <w:b/>
          <w:i/>
          <w:color w:val="000000" w:themeColor="text1"/>
          <w:sz w:val="24"/>
          <w:szCs w:val="24"/>
          <w:lang w:val="bg-BG"/>
        </w:rPr>
        <w:t xml:space="preserve"> потенциал и няма големи възможности за реализиране на проекти в областта на ВЕИ от вятърна енергия.</w:t>
      </w:r>
    </w:p>
    <w:p w:rsidR="00421013" w:rsidRDefault="00421013" w:rsidP="006E5B1A">
      <w:pPr>
        <w:spacing w:after="0" w:line="276" w:lineRule="auto"/>
        <w:jc w:val="both"/>
        <w:rPr>
          <w:rFonts w:ascii="Times New Roman" w:hAnsi="Times New Roman"/>
          <w:color w:val="4F6228" w:themeColor="accent3" w:themeShade="80"/>
          <w:sz w:val="24"/>
          <w:szCs w:val="24"/>
          <w:lang w:val="bg-BG"/>
        </w:rPr>
      </w:pPr>
    </w:p>
    <w:p w:rsidR="005C3A82" w:rsidRDefault="00F416B7" w:rsidP="006E5B1A">
      <w:pPr>
        <w:spacing w:after="0" w:line="276" w:lineRule="auto"/>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6</w:t>
      </w:r>
      <w:r w:rsidR="006E5B1A" w:rsidRPr="006E5B1A">
        <w:rPr>
          <w:rFonts w:ascii="Times New Roman" w:hAnsi="Times New Roman"/>
          <w:color w:val="4F6228" w:themeColor="accent3" w:themeShade="80"/>
          <w:sz w:val="24"/>
          <w:szCs w:val="24"/>
          <w:lang w:val="bg-BG"/>
        </w:rPr>
        <w:t xml:space="preserve">.3. </w:t>
      </w:r>
      <w:r w:rsidR="00421013" w:rsidRPr="00421013">
        <w:rPr>
          <w:rFonts w:ascii="Times New Roman" w:hAnsi="Times New Roman"/>
          <w:color w:val="4F6228" w:themeColor="accent3" w:themeShade="80"/>
          <w:sz w:val="24"/>
          <w:szCs w:val="24"/>
          <w:lang w:val="bg-BG"/>
        </w:rPr>
        <w:t>Водна енергия</w:t>
      </w:r>
    </w:p>
    <w:p w:rsidR="00D33E92" w:rsidRDefault="00022496" w:rsidP="00022496">
      <w:pPr>
        <w:spacing w:before="240" w:after="0" w:line="276" w:lineRule="auto"/>
        <w:ind w:firstLine="708"/>
        <w:jc w:val="both"/>
        <w:rPr>
          <w:rFonts w:ascii="Times New Roman" w:hAnsi="Times New Roman"/>
          <w:color w:val="000000" w:themeColor="text1"/>
          <w:sz w:val="24"/>
          <w:szCs w:val="24"/>
          <w:lang w:val="bg-BG"/>
        </w:rPr>
      </w:pPr>
      <w:r w:rsidRPr="00022496">
        <w:rPr>
          <w:rFonts w:ascii="Times New Roman" w:hAnsi="Times New Roman"/>
          <w:color w:val="000000" w:themeColor="text1"/>
          <w:sz w:val="24"/>
          <w:szCs w:val="24"/>
          <w:lang w:val="bg-BG"/>
        </w:rPr>
        <w:t xml:space="preserve">Водата все още е най-използваният </w:t>
      </w:r>
      <w:proofErr w:type="spellStart"/>
      <w:r w:rsidRPr="00022496">
        <w:rPr>
          <w:rFonts w:ascii="Times New Roman" w:hAnsi="Times New Roman"/>
          <w:color w:val="000000" w:themeColor="text1"/>
          <w:sz w:val="24"/>
          <w:szCs w:val="24"/>
          <w:lang w:val="bg-BG"/>
        </w:rPr>
        <w:t>възобновяем</w:t>
      </w:r>
      <w:proofErr w:type="spellEnd"/>
      <w:r w:rsidRPr="00022496">
        <w:rPr>
          <w:rFonts w:ascii="Times New Roman" w:hAnsi="Times New Roman"/>
          <w:color w:val="000000" w:themeColor="text1"/>
          <w:sz w:val="24"/>
          <w:szCs w:val="24"/>
          <w:lang w:val="bg-BG"/>
        </w:rPr>
        <w:t xml:space="preserve">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w:t>
      </w:r>
      <w:proofErr w:type="spellStart"/>
      <w:r w:rsidRPr="00022496">
        <w:rPr>
          <w:rFonts w:ascii="Times New Roman" w:hAnsi="Times New Roman"/>
          <w:color w:val="000000" w:themeColor="text1"/>
          <w:sz w:val="24"/>
          <w:szCs w:val="24"/>
          <w:lang w:val="bg-BG"/>
        </w:rPr>
        <w:t>микро</w:t>
      </w:r>
      <w:proofErr w:type="spellEnd"/>
      <w:r w:rsidRPr="00022496">
        <w:rPr>
          <w:rFonts w:ascii="Times New Roman" w:hAnsi="Times New Roman"/>
          <w:color w:val="000000" w:themeColor="text1"/>
          <w:sz w:val="24"/>
          <w:szCs w:val="24"/>
          <w:lang w:val="bg-BG"/>
        </w:rPr>
        <w:t xml:space="preserve"> </w:t>
      </w:r>
      <w:proofErr w:type="spellStart"/>
      <w:r w:rsidRPr="00022496">
        <w:rPr>
          <w:rFonts w:ascii="Times New Roman" w:hAnsi="Times New Roman"/>
          <w:color w:val="000000" w:themeColor="text1"/>
          <w:sz w:val="24"/>
          <w:szCs w:val="24"/>
          <w:lang w:val="bg-BG"/>
        </w:rPr>
        <w:t>ВЕЦ-ове</w:t>
      </w:r>
      <w:proofErr w:type="spellEnd"/>
      <w:r w:rsidRPr="00022496">
        <w:rPr>
          <w:rFonts w:ascii="Times New Roman" w:hAnsi="Times New Roman"/>
          <w:color w:val="000000" w:themeColor="text1"/>
          <w:sz w:val="24"/>
          <w:szCs w:val="24"/>
          <w:lang w:val="bg-BG"/>
        </w:rPr>
        <w:t xml:space="preserve">. Сред причините за повишения инвестиционен интерес към изграждането на централи с мощности до 10 000 </w:t>
      </w:r>
      <w:proofErr w:type="spellStart"/>
      <w:r w:rsidRPr="00022496">
        <w:rPr>
          <w:rFonts w:ascii="Times New Roman" w:hAnsi="Times New Roman"/>
          <w:color w:val="000000" w:themeColor="text1"/>
          <w:sz w:val="24"/>
          <w:szCs w:val="24"/>
          <w:lang w:val="bg-BG"/>
        </w:rPr>
        <w:t>kW</w:t>
      </w:r>
      <w:proofErr w:type="spellEnd"/>
      <w:r w:rsidRPr="00022496">
        <w:rPr>
          <w:rFonts w:ascii="Times New Roman" w:hAnsi="Times New Roman"/>
          <w:color w:val="000000" w:themeColor="text1"/>
          <w:sz w:val="24"/>
          <w:szCs w:val="24"/>
          <w:lang w:val="bg-BG"/>
        </w:rPr>
        <w:t xml:space="preserve">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w:t>
      </w:r>
      <w:proofErr w:type="spellStart"/>
      <w:r w:rsidRPr="00022496">
        <w:rPr>
          <w:rFonts w:ascii="Times New Roman" w:hAnsi="Times New Roman"/>
          <w:color w:val="000000" w:themeColor="text1"/>
          <w:sz w:val="24"/>
          <w:szCs w:val="24"/>
          <w:lang w:val="bg-BG"/>
        </w:rPr>
        <w:t>ВЕЦ-ове</w:t>
      </w:r>
      <w:proofErr w:type="spellEnd"/>
      <w:r w:rsidRPr="00022496">
        <w:rPr>
          <w:rFonts w:ascii="Times New Roman" w:hAnsi="Times New Roman"/>
          <w:color w:val="000000" w:themeColor="text1"/>
          <w:sz w:val="24"/>
          <w:szCs w:val="24"/>
          <w:lang w:val="bg-BG"/>
        </w:rPr>
        <w:t xml:space="preserve">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w:t>
      </w:r>
      <w:r w:rsidR="00D33E92">
        <w:rPr>
          <w:rFonts w:ascii="Times New Roman" w:hAnsi="Times New Roman"/>
          <w:color w:val="000000" w:themeColor="text1"/>
          <w:sz w:val="24"/>
          <w:szCs w:val="24"/>
          <w:lang w:val="bg-BG"/>
        </w:rPr>
        <w:t>не на водните количества(m3/s).</w:t>
      </w:r>
    </w:p>
    <w:p w:rsidR="00292380" w:rsidRDefault="00022496" w:rsidP="00D33E92">
      <w:pPr>
        <w:spacing w:after="0" w:line="276" w:lineRule="auto"/>
        <w:ind w:firstLine="708"/>
        <w:jc w:val="both"/>
        <w:rPr>
          <w:rFonts w:ascii="Times New Roman" w:hAnsi="Times New Roman"/>
          <w:color w:val="000000" w:themeColor="text1"/>
          <w:sz w:val="24"/>
          <w:szCs w:val="24"/>
          <w:lang w:val="bg-BG"/>
        </w:rPr>
      </w:pPr>
      <w:r w:rsidRPr="00022496">
        <w:rPr>
          <w:rFonts w:ascii="Times New Roman" w:hAnsi="Times New Roman"/>
          <w:color w:val="000000" w:themeColor="text1"/>
          <w:sz w:val="24"/>
          <w:szCs w:val="24"/>
          <w:lang w:val="bg-BG"/>
        </w:rPr>
        <w:t xml:space="preserve"> Производството на електрическа енергия от ВЕИ в България е почти изцяло базирано на използването на водния потенциал на страната. Поради това то е силно зависимо от падналите валежи през годината и варира от 1733 </w:t>
      </w:r>
      <w:proofErr w:type="spellStart"/>
      <w:r w:rsidRPr="00022496">
        <w:rPr>
          <w:rFonts w:ascii="Times New Roman" w:hAnsi="Times New Roman"/>
          <w:color w:val="000000" w:themeColor="text1"/>
          <w:sz w:val="24"/>
          <w:szCs w:val="24"/>
          <w:lang w:val="bg-BG"/>
        </w:rPr>
        <w:t>GWh</w:t>
      </w:r>
      <w:proofErr w:type="spellEnd"/>
      <w:r w:rsidRPr="00022496">
        <w:rPr>
          <w:rFonts w:ascii="Times New Roman" w:hAnsi="Times New Roman"/>
          <w:color w:val="000000" w:themeColor="text1"/>
          <w:sz w:val="24"/>
          <w:szCs w:val="24"/>
          <w:lang w:val="bg-BG"/>
        </w:rPr>
        <w:t xml:space="preserve"> до 4338 </w:t>
      </w:r>
      <w:proofErr w:type="spellStart"/>
      <w:r w:rsidRPr="00022496">
        <w:rPr>
          <w:rFonts w:ascii="Times New Roman" w:hAnsi="Times New Roman"/>
          <w:color w:val="000000" w:themeColor="text1"/>
          <w:sz w:val="24"/>
          <w:szCs w:val="24"/>
          <w:lang w:val="bg-BG"/>
        </w:rPr>
        <w:t>GWh</w:t>
      </w:r>
      <w:proofErr w:type="spellEnd"/>
      <w:r w:rsidRPr="00022496">
        <w:rPr>
          <w:rFonts w:ascii="Times New Roman" w:hAnsi="Times New Roman"/>
          <w:color w:val="000000" w:themeColor="text1"/>
          <w:sz w:val="24"/>
          <w:szCs w:val="24"/>
          <w:lang w:val="bg-BG"/>
        </w:rPr>
        <w:t>.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 xml:space="preserve">Разграничаването на малки, мини и </w:t>
      </w:r>
      <w:proofErr w:type="spellStart"/>
      <w:r w:rsidRPr="00D33E92">
        <w:rPr>
          <w:rFonts w:ascii="Times New Roman" w:hAnsi="Times New Roman"/>
          <w:color w:val="000000" w:themeColor="text1"/>
          <w:sz w:val="24"/>
          <w:szCs w:val="24"/>
          <w:lang w:val="bg-BG"/>
        </w:rPr>
        <w:t>микро</w:t>
      </w:r>
      <w:proofErr w:type="spellEnd"/>
      <w:r w:rsidRPr="00D33E92">
        <w:rPr>
          <w:rFonts w:ascii="Times New Roman" w:hAnsi="Times New Roman"/>
          <w:color w:val="000000" w:themeColor="text1"/>
          <w:sz w:val="24"/>
          <w:szCs w:val="24"/>
          <w:lang w:val="bg-BG"/>
        </w:rPr>
        <w:t xml:space="preserve"> водноелектрически централи е условно и се използва най-вече от експертите в бранша, въпреки че е прието в почти всички страни по</w:t>
      </w:r>
      <w:r w:rsidRPr="00D33E92">
        <w:t xml:space="preserve"> </w:t>
      </w:r>
      <w:r w:rsidRPr="00D33E92">
        <w:rPr>
          <w:rFonts w:ascii="Times New Roman" w:hAnsi="Times New Roman"/>
          <w:color w:val="000000" w:themeColor="text1"/>
          <w:sz w:val="24"/>
          <w:szCs w:val="24"/>
          <w:lang w:val="bg-BG"/>
        </w:rPr>
        <w:t xml:space="preserve">света. Класифицирането се извършва на база инсталирана мощност. В </w:t>
      </w:r>
      <w:r w:rsidRPr="00D33E92">
        <w:rPr>
          <w:rFonts w:ascii="Times New Roman" w:hAnsi="Times New Roman"/>
          <w:color w:val="000000" w:themeColor="text1"/>
          <w:sz w:val="24"/>
          <w:szCs w:val="24"/>
          <w:lang w:val="bg-BG"/>
        </w:rPr>
        <w:lastRenderedPageBreak/>
        <w:t xml:space="preserve">категорията малки ВЕЦ спадат централи с инсталирана мощност равна или по-малка от 10 МW, мини ВЕЦ се наричат централите с мощност от 500 до 2000 </w:t>
      </w:r>
      <w:proofErr w:type="spellStart"/>
      <w:r w:rsidRPr="00D33E92">
        <w:rPr>
          <w:rFonts w:ascii="Times New Roman" w:hAnsi="Times New Roman"/>
          <w:color w:val="000000" w:themeColor="text1"/>
          <w:sz w:val="24"/>
          <w:szCs w:val="24"/>
          <w:lang w:val="bg-BG"/>
        </w:rPr>
        <w:t>kW</w:t>
      </w:r>
      <w:proofErr w:type="spellEnd"/>
      <w:r w:rsidRPr="00D33E92">
        <w:rPr>
          <w:rFonts w:ascii="Times New Roman" w:hAnsi="Times New Roman"/>
          <w:color w:val="000000" w:themeColor="text1"/>
          <w:sz w:val="24"/>
          <w:szCs w:val="24"/>
          <w:lang w:val="bg-BG"/>
        </w:rPr>
        <w:t xml:space="preserve">, а </w:t>
      </w:r>
      <w:proofErr w:type="spellStart"/>
      <w:r w:rsidRPr="00D33E92">
        <w:rPr>
          <w:rFonts w:ascii="Times New Roman" w:hAnsi="Times New Roman"/>
          <w:color w:val="000000" w:themeColor="text1"/>
          <w:sz w:val="24"/>
          <w:szCs w:val="24"/>
          <w:lang w:val="bg-BG"/>
        </w:rPr>
        <w:t>микро</w:t>
      </w:r>
      <w:proofErr w:type="spellEnd"/>
      <w:r w:rsidRPr="00D33E92">
        <w:rPr>
          <w:rFonts w:ascii="Times New Roman" w:hAnsi="Times New Roman"/>
          <w:color w:val="000000" w:themeColor="text1"/>
          <w:sz w:val="24"/>
          <w:szCs w:val="24"/>
          <w:lang w:val="bg-BG"/>
        </w:rPr>
        <w:t xml:space="preserve"> ВЕЦ - до 500 </w:t>
      </w:r>
      <w:proofErr w:type="spellStart"/>
      <w:r w:rsidRPr="00D33E92">
        <w:rPr>
          <w:rFonts w:ascii="Times New Roman" w:hAnsi="Times New Roman"/>
          <w:color w:val="000000" w:themeColor="text1"/>
          <w:sz w:val="24"/>
          <w:szCs w:val="24"/>
          <w:lang w:val="bg-BG"/>
        </w:rPr>
        <w:t>kW</w:t>
      </w:r>
      <w:proofErr w:type="spellEnd"/>
      <w:r w:rsidRPr="00D33E92">
        <w:rPr>
          <w:rFonts w:ascii="Times New Roman" w:hAnsi="Times New Roman"/>
          <w:color w:val="000000" w:themeColor="text1"/>
          <w:sz w:val="24"/>
          <w:szCs w:val="24"/>
          <w:lang w:val="bg-BG"/>
        </w:rPr>
        <w:t>.</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Според хидр</w:t>
      </w:r>
      <w:r>
        <w:rPr>
          <w:rFonts w:ascii="Times New Roman" w:hAnsi="Times New Roman"/>
          <w:color w:val="000000" w:themeColor="text1"/>
          <w:sz w:val="24"/>
          <w:szCs w:val="24"/>
          <w:lang w:val="bg-BG"/>
        </w:rPr>
        <w:t>оложкото райониране община Криводол</w:t>
      </w:r>
      <w:r w:rsidRPr="00D33E92">
        <w:rPr>
          <w:rFonts w:ascii="Times New Roman" w:hAnsi="Times New Roman"/>
          <w:color w:val="000000" w:themeColor="text1"/>
          <w:sz w:val="24"/>
          <w:szCs w:val="24"/>
          <w:lang w:val="bg-BG"/>
        </w:rPr>
        <w:t xml:space="preserve"> принадлежи към </w:t>
      </w:r>
      <w:proofErr w:type="spellStart"/>
      <w:r w:rsidRPr="00D33E92">
        <w:rPr>
          <w:rFonts w:ascii="Times New Roman" w:hAnsi="Times New Roman"/>
          <w:color w:val="000000" w:themeColor="text1"/>
          <w:sz w:val="24"/>
          <w:szCs w:val="24"/>
          <w:lang w:val="bg-BG"/>
        </w:rPr>
        <w:t>Басейнова</w:t>
      </w:r>
      <w:proofErr w:type="spellEnd"/>
      <w:r w:rsidRPr="00D33E92">
        <w:rPr>
          <w:rFonts w:ascii="Times New Roman" w:hAnsi="Times New Roman"/>
          <w:color w:val="000000" w:themeColor="text1"/>
          <w:sz w:val="24"/>
          <w:szCs w:val="24"/>
          <w:lang w:val="bg-BG"/>
        </w:rPr>
        <w:t xml:space="preserve"> дирекция „Дунавски район“ със седалище в град Плевен.  </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След основно проучване се налага извода, че най-подходящи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 xml:space="preserve">Основните водни ресурси на територията на община Криводол са представени от речните системи на реките Ботуня (десен приток на р. Огоста) и Лева (нар. </w:t>
      </w:r>
      <w:proofErr w:type="spellStart"/>
      <w:r w:rsidRPr="00D33E92">
        <w:rPr>
          <w:rFonts w:ascii="Times New Roman" w:hAnsi="Times New Roman"/>
          <w:color w:val="000000" w:themeColor="text1"/>
          <w:sz w:val="24"/>
          <w:szCs w:val="24"/>
          <w:lang w:val="bg-BG"/>
        </w:rPr>
        <w:t>Въртешница</w:t>
      </w:r>
      <w:proofErr w:type="spellEnd"/>
      <w:r w:rsidRPr="00D33E92">
        <w:rPr>
          <w:rFonts w:ascii="Times New Roman" w:hAnsi="Times New Roman"/>
          <w:color w:val="000000" w:themeColor="text1"/>
          <w:sz w:val="24"/>
          <w:szCs w:val="24"/>
          <w:lang w:val="bg-BG"/>
        </w:rPr>
        <w:t xml:space="preserve">, главен приток на р. Ботуня). Те се характеризират с непостоянен режим на оттока и с относително чисти води. Северната и североизточна част на общината се пресича от друг десен приток на р. Огоста – р. </w:t>
      </w:r>
      <w:proofErr w:type="spellStart"/>
      <w:r w:rsidRPr="00D33E92">
        <w:rPr>
          <w:rFonts w:ascii="Times New Roman" w:hAnsi="Times New Roman"/>
          <w:color w:val="000000" w:themeColor="text1"/>
          <w:sz w:val="24"/>
          <w:szCs w:val="24"/>
          <w:lang w:val="bg-BG"/>
        </w:rPr>
        <w:t>Рибине</w:t>
      </w:r>
      <w:proofErr w:type="spellEnd"/>
      <w:r w:rsidRPr="00D33E92">
        <w:rPr>
          <w:rFonts w:ascii="Times New Roman" w:hAnsi="Times New Roman"/>
          <w:color w:val="000000" w:themeColor="text1"/>
          <w:sz w:val="24"/>
          <w:szCs w:val="24"/>
          <w:lang w:val="bg-BG"/>
        </w:rPr>
        <w:t>.</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Стойностите на средното многогодишно водно количество на р. Ботуня са незначителни и са в порядъка на 3,2 м3/сек. В условията на много суха година, тази стойност бележи спад до 1,0 м3/сек, а при многоводна година достига до 8,6 м3/сек.</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Сумарното количество на водните ресурси в обхвата на територията е около 220,1 м3, поради което се определят като сравнително недостатъчни и ограничени. Налице е потенциал за изграждане на малки ВЕЦ по поречието на р. Ботуня, като понастоящем са изградени 14 микроязовира, чиито водни ресурси се използват предимно на напояване.</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Годишният отточен обем на протичащите през територията на община Криводол реки, се отличава с преобладаващо повърхностно оттичане (от дъждовни води и снеготопене), равняващо се на 70%, при стойност от 30% за подземното подхранване.</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 xml:space="preserve">За отточния режим на реките е типично по–продължително пълноводие през пролетно–летния период, и маловодие през лятно–есенния. С най–голям отточен обем се отличава пролетният хидроложки сезон в периода март – юни, съставляващ около 63% от сумарния годишен отток, при стойности от около 25% през летния хидроложки сезон. Най–големи водни обеми се наблюдават през месец март – близо 18% от годишния </w:t>
      </w:r>
      <w:r w:rsidRPr="00D33E92">
        <w:rPr>
          <w:rFonts w:ascii="Times New Roman" w:hAnsi="Times New Roman"/>
          <w:color w:val="000000" w:themeColor="text1"/>
          <w:sz w:val="24"/>
          <w:szCs w:val="24"/>
          <w:lang w:val="bg-BG"/>
        </w:rPr>
        <w:lastRenderedPageBreak/>
        <w:t>отток, а най–малки – през месец август, когато преминават около 1,1% от годишния отток.</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 xml:space="preserve">Важен воден ресурс за изследваната територия са намиращите се в рамките на общината порови и карстови подземни води. Територията на общината се отнася към Мизийския хидрогеоложки регион (подобласт Ломска депресия – Белослатински район), Балканския регион (в областта на </w:t>
      </w:r>
      <w:proofErr w:type="spellStart"/>
      <w:r w:rsidRPr="00D33E92">
        <w:rPr>
          <w:rFonts w:ascii="Times New Roman" w:hAnsi="Times New Roman"/>
          <w:color w:val="000000" w:themeColor="text1"/>
          <w:sz w:val="24"/>
          <w:szCs w:val="24"/>
          <w:lang w:val="bg-BG"/>
        </w:rPr>
        <w:t>Предбалкана</w:t>
      </w:r>
      <w:proofErr w:type="spellEnd"/>
      <w:r w:rsidRPr="00D33E92">
        <w:rPr>
          <w:rFonts w:ascii="Times New Roman" w:hAnsi="Times New Roman"/>
          <w:color w:val="000000" w:themeColor="text1"/>
          <w:sz w:val="24"/>
          <w:szCs w:val="24"/>
          <w:lang w:val="bg-BG"/>
        </w:rPr>
        <w:t xml:space="preserve"> – Михайловградски и </w:t>
      </w:r>
      <w:proofErr w:type="spellStart"/>
      <w:r w:rsidRPr="00D33E92">
        <w:rPr>
          <w:rFonts w:ascii="Times New Roman" w:hAnsi="Times New Roman"/>
          <w:color w:val="000000" w:themeColor="text1"/>
          <w:sz w:val="24"/>
          <w:szCs w:val="24"/>
          <w:lang w:val="bg-BG"/>
        </w:rPr>
        <w:t>Градешнишко</w:t>
      </w:r>
      <w:proofErr w:type="spellEnd"/>
      <w:r w:rsidRPr="00D33E92">
        <w:rPr>
          <w:rFonts w:ascii="Times New Roman" w:hAnsi="Times New Roman"/>
          <w:color w:val="000000" w:themeColor="text1"/>
          <w:sz w:val="24"/>
          <w:szCs w:val="24"/>
          <w:lang w:val="bg-BG"/>
        </w:rPr>
        <w:t xml:space="preserve"> – </w:t>
      </w:r>
      <w:proofErr w:type="spellStart"/>
      <w:r w:rsidRPr="00D33E92">
        <w:rPr>
          <w:rFonts w:ascii="Times New Roman" w:hAnsi="Times New Roman"/>
          <w:color w:val="000000" w:themeColor="text1"/>
          <w:sz w:val="24"/>
          <w:szCs w:val="24"/>
          <w:lang w:val="bg-BG"/>
        </w:rPr>
        <w:t>Владимировски</w:t>
      </w:r>
      <w:proofErr w:type="spellEnd"/>
      <w:r w:rsidRPr="00D33E92">
        <w:rPr>
          <w:rFonts w:ascii="Times New Roman" w:hAnsi="Times New Roman"/>
          <w:color w:val="000000" w:themeColor="text1"/>
          <w:sz w:val="24"/>
          <w:szCs w:val="24"/>
          <w:lang w:val="bg-BG"/>
        </w:rPr>
        <w:t xml:space="preserve"> хидрогеоложки район). С най–голямо значение се отличават подземните води в речните тераси на р. Ботуня и нейните притоци. От значение са и разположените в южната част на община Криводол карстови води, които са част от природен резерват „Врачански </w:t>
      </w:r>
      <w:proofErr w:type="spellStart"/>
      <w:r w:rsidRPr="00D33E92">
        <w:rPr>
          <w:rFonts w:ascii="Times New Roman" w:hAnsi="Times New Roman"/>
          <w:color w:val="000000" w:themeColor="text1"/>
          <w:sz w:val="24"/>
          <w:szCs w:val="24"/>
          <w:lang w:val="bg-BG"/>
        </w:rPr>
        <w:t>карст</w:t>
      </w:r>
      <w:proofErr w:type="spellEnd"/>
      <w:r w:rsidRPr="00D33E92">
        <w:rPr>
          <w:rFonts w:ascii="Times New Roman" w:hAnsi="Times New Roman"/>
          <w:color w:val="000000" w:themeColor="text1"/>
          <w:sz w:val="24"/>
          <w:szCs w:val="24"/>
          <w:lang w:val="bg-BG"/>
        </w:rPr>
        <w:t xml:space="preserve">“ – извор </w:t>
      </w:r>
      <w:proofErr w:type="spellStart"/>
      <w:r w:rsidRPr="00D33E92">
        <w:rPr>
          <w:rFonts w:ascii="Times New Roman" w:hAnsi="Times New Roman"/>
          <w:color w:val="000000" w:themeColor="text1"/>
          <w:sz w:val="24"/>
          <w:szCs w:val="24"/>
          <w:lang w:val="bg-BG"/>
        </w:rPr>
        <w:t>Мътница</w:t>
      </w:r>
      <w:proofErr w:type="spellEnd"/>
      <w:r w:rsidRPr="00D33E92">
        <w:rPr>
          <w:rFonts w:ascii="Times New Roman" w:hAnsi="Times New Roman"/>
          <w:color w:val="000000" w:themeColor="text1"/>
          <w:sz w:val="24"/>
          <w:szCs w:val="24"/>
          <w:lang w:val="bg-BG"/>
        </w:rPr>
        <w:t>.</w:t>
      </w:r>
    </w:p>
    <w:p w:rsidR="00D33E92" w:rsidRP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С голям дебит се отличават карстовите извори при селата Лесура (8,0 дм3/сек) и Фурен (4,3 дм3/сек), както и този при с. Главаци, чийто дебит е между 0,8 и 1,5 л/сек. Карстовите води се подхранват от валежните води, както и от временните повърхности потоци, поради което са застрашени от замърсяване. Отличават се с малка обща минерализация – под 0,5 г/дм3. Средната им твърдост е между 3,4 и 5,2 мг/</w:t>
      </w:r>
      <w:proofErr w:type="spellStart"/>
      <w:r w:rsidRPr="00D33E92">
        <w:rPr>
          <w:rFonts w:ascii="Times New Roman" w:hAnsi="Times New Roman"/>
          <w:color w:val="000000" w:themeColor="text1"/>
          <w:sz w:val="24"/>
          <w:szCs w:val="24"/>
          <w:lang w:val="bg-BG"/>
        </w:rPr>
        <w:t>екв</w:t>
      </w:r>
      <w:proofErr w:type="spellEnd"/>
      <w:r w:rsidRPr="00D33E92">
        <w:rPr>
          <w:rFonts w:ascii="Times New Roman" w:hAnsi="Times New Roman"/>
          <w:color w:val="000000" w:themeColor="text1"/>
          <w:sz w:val="24"/>
          <w:szCs w:val="24"/>
          <w:lang w:val="bg-BG"/>
        </w:rPr>
        <w:t xml:space="preserve">., а по химичен състав са </w:t>
      </w:r>
      <w:proofErr w:type="spellStart"/>
      <w:r w:rsidRPr="00D33E92">
        <w:rPr>
          <w:rFonts w:ascii="Times New Roman" w:hAnsi="Times New Roman"/>
          <w:color w:val="000000" w:themeColor="text1"/>
          <w:sz w:val="24"/>
          <w:szCs w:val="24"/>
          <w:lang w:val="bg-BG"/>
        </w:rPr>
        <w:t>хидрокарбонатно–калциеви</w:t>
      </w:r>
      <w:proofErr w:type="spellEnd"/>
      <w:r w:rsidRPr="00D33E92">
        <w:rPr>
          <w:rFonts w:ascii="Times New Roman" w:hAnsi="Times New Roman"/>
          <w:color w:val="000000" w:themeColor="text1"/>
          <w:sz w:val="24"/>
          <w:szCs w:val="24"/>
          <w:lang w:val="bg-BG"/>
        </w:rPr>
        <w:t xml:space="preserve"> до </w:t>
      </w:r>
      <w:proofErr w:type="spellStart"/>
      <w:r w:rsidRPr="00D33E92">
        <w:rPr>
          <w:rFonts w:ascii="Times New Roman" w:hAnsi="Times New Roman"/>
          <w:color w:val="000000" w:themeColor="text1"/>
          <w:sz w:val="24"/>
          <w:szCs w:val="24"/>
          <w:lang w:val="bg-BG"/>
        </w:rPr>
        <w:t>хидрокарбонатно–калциево–магнезиеви</w:t>
      </w:r>
      <w:proofErr w:type="spellEnd"/>
      <w:r w:rsidRPr="00D33E92">
        <w:rPr>
          <w:rFonts w:ascii="Times New Roman" w:hAnsi="Times New Roman"/>
          <w:color w:val="000000" w:themeColor="text1"/>
          <w:sz w:val="24"/>
          <w:szCs w:val="24"/>
          <w:lang w:val="bg-BG"/>
        </w:rPr>
        <w:t>.</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r w:rsidRPr="00D33E92">
        <w:rPr>
          <w:rFonts w:ascii="Times New Roman" w:hAnsi="Times New Roman"/>
          <w:color w:val="000000" w:themeColor="text1"/>
          <w:sz w:val="24"/>
          <w:szCs w:val="24"/>
          <w:lang w:val="bg-BG"/>
        </w:rPr>
        <w:t>Качествените параметри на подземните води в обхвата на изследваната територия, ги правят годни за директно използване в промишлеността, комунално–битовото и селскостопанско водоснабдяване (вкл. напояване). По отношение на употребата им за нуждите на питейното водоснабдяване, е налице необходимост от тяхното детайлно изсл</w:t>
      </w:r>
      <w:r>
        <w:rPr>
          <w:rFonts w:ascii="Times New Roman" w:hAnsi="Times New Roman"/>
          <w:color w:val="000000" w:themeColor="text1"/>
          <w:sz w:val="24"/>
          <w:szCs w:val="24"/>
          <w:lang w:val="bg-BG"/>
        </w:rPr>
        <w:t>едване</w:t>
      </w:r>
      <w:r w:rsidRPr="00D33E92">
        <w:rPr>
          <w:rFonts w:ascii="Times New Roman" w:hAnsi="Times New Roman"/>
          <w:color w:val="000000" w:themeColor="text1"/>
          <w:sz w:val="24"/>
          <w:szCs w:val="24"/>
          <w:lang w:val="bg-BG"/>
        </w:rPr>
        <w:t>.</w:t>
      </w:r>
    </w:p>
    <w:p w:rsidR="00F416B7" w:rsidRDefault="00F416B7" w:rsidP="00D33E92">
      <w:pPr>
        <w:spacing w:after="0" w:line="276" w:lineRule="auto"/>
        <w:ind w:firstLine="708"/>
        <w:jc w:val="both"/>
        <w:rPr>
          <w:rFonts w:ascii="Times New Roman" w:hAnsi="Times New Roman"/>
          <w:color w:val="000000" w:themeColor="text1"/>
          <w:sz w:val="24"/>
          <w:szCs w:val="24"/>
          <w:lang w:val="bg-BG"/>
        </w:rPr>
      </w:pPr>
      <w:r w:rsidRPr="00F416B7">
        <w:rPr>
          <w:rFonts w:ascii="Times New Roman" w:hAnsi="Times New Roman"/>
          <w:color w:val="000000" w:themeColor="text1"/>
          <w:sz w:val="24"/>
          <w:szCs w:val="24"/>
          <w:lang w:val="bg-BG"/>
        </w:rPr>
        <w:t>Към 2022 г. на територията на община Криводол функционира МВЕЦ „Луна" разположена в землището на с. Ботуня. Централата е с мощност 0.418 MW и е въведена в експлоатация на 12 август 2011 г. Отличава с потенциал за изграждане на малки ВЕЦ по поречието на р. Ботуня.</w:t>
      </w:r>
    </w:p>
    <w:p w:rsidR="00F416B7" w:rsidRPr="00F416B7" w:rsidRDefault="00F416B7" w:rsidP="00D33E92">
      <w:pPr>
        <w:spacing w:after="0" w:line="276" w:lineRule="auto"/>
        <w:ind w:firstLine="708"/>
        <w:jc w:val="both"/>
        <w:rPr>
          <w:rFonts w:ascii="Times New Roman" w:hAnsi="Times New Roman"/>
          <w:b/>
          <w:color w:val="000000" w:themeColor="text1"/>
          <w:sz w:val="24"/>
          <w:szCs w:val="24"/>
          <w:lang w:val="bg-BG"/>
        </w:rPr>
      </w:pPr>
      <w:r w:rsidRPr="00F416B7">
        <w:rPr>
          <w:rFonts w:ascii="Times New Roman" w:hAnsi="Times New Roman"/>
          <w:b/>
          <w:color w:val="000000" w:themeColor="text1"/>
          <w:sz w:val="24"/>
          <w:szCs w:val="24"/>
          <w:lang w:val="bg-BG"/>
        </w:rPr>
        <w:t>На</w:t>
      </w:r>
      <w:r>
        <w:rPr>
          <w:rFonts w:ascii="Times New Roman" w:hAnsi="Times New Roman"/>
          <w:b/>
          <w:color w:val="000000" w:themeColor="text1"/>
          <w:sz w:val="24"/>
          <w:szCs w:val="24"/>
          <w:lang w:val="bg-BG"/>
        </w:rPr>
        <w:t xml:space="preserve"> територията на община Криводол е налице</w:t>
      </w:r>
      <w:r w:rsidRPr="00F416B7">
        <w:rPr>
          <w:rFonts w:ascii="Times New Roman" w:hAnsi="Times New Roman"/>
          <w:b/>
          <w:color w:val="000000" w:themeColor="text1"/>
          <w:sz w:val="24"/>
          <w:szCs w:val="24"/>
          <w:lang w:val="bg-BG"/>
        </w:rPr>
        <w:t xml:space="preserve"> потенциал за изграждане на малки ВЕЦ по поречието на р. Ботуня</w:t>
      </w:r>
      <w:r>
        <w:rPr>
          <w:rFonts w:ascii="Times New Roman" w:hAnsi="Times New Roman"/>
          <w:b/>
          <w:color w:val="000000" w:themeColor="text1"/>
          <w:sz w:val="24"/>
          <w:szCs w:val="24"/>
          <w:lang w:val="bg-BG"/>
        </w:rPr>
        <w:t>.</w:t>
      </w:r>
    </w:p>
    <w:p w:rsidR="00D33E92" w:rsidRDefault="00D33E92" w:rsidP="00D33E92">
      <w:pPr>
        <w:spacing w:after="0" w:line="276" w:lineRule="auto"/>
        <w:ind w:firstLine="708"/>
        <w:jc w:val="both"/>
        <w:rPr>
          <w:rFonts w:ascii="Times New Roman" w:hAnsi="Times New Roman"/>
          <w:color w:val="000000" w:themeColor="text1"/>
          <w:sz w:val="24"/>
          <w:szCs w:val="24"/>
          <w:lang w:val="bg-BG"/>
        </w:rPr>
      </w:pPr>
    </w:p>
    <w:p w:rsidR="00D33E92" w:rsidRPr="00F416B7" w:rsidRDefault="00F416B7" w:rsidP="00D33E92">
      <w:pPr>
        <w:spacing w:after="0" w:line="276" w:lineRule="auto"/>
        <w:ind w:firstLine="708"/>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6.4</w:t>
      </w:r>
      <w:r w:rsidRPr="00F416B7">
        <w:rPr>
          <w:rFonts w:ascii="Times New Roman" w:hAnsi="Times New Roman"/>
          <w:color w:val="4F6228" w:themeColor="accent3" w:themeShade="80"/>
          <w:sz w:val="24"/>
          <w:szCs w:val="24"/>
          <w:lang w:val="bg-BG"/>
        </w:rPr>
        <w:t>. Геотермална енергия</w:t>
      </w:r>
    </w:p>
    <w:p w:rsidR="00F416B7" w:rsidRPr="00F416B7" w:rsidRDefault="00F416B7" w:rsidP="00955D67">
      <w:pPr>
        <w:widowControl w:val="0"/>
        <w:tabs>
          <w:tab w:val="left" w:pos="851"/>
        </w:tabs>
        <w:spacing w:before="240" w:after="0" w:line="276" w:lineRule="auto"/>
        <w:ind w:firstLine="567"/>
        <w:jc w:val="both"/>
        <w:rPr>
          <w:rFonts w:ascii="Times New Roman" w:eastAsiaTheme="minorHAnsi" w:hAnsi="Times New Roman"/>
          <w:bCs/>
          <w:sz w:val="24"/>
          <w:szCs w:val="24"/>
          <w:lang w:val="bg-BG"/>
        </w:rPr>
      </w:pPr>
      <w:r w:rsidRPr="00F416B7">
        <w:rPr>
          <w:rFonts w:ascii="Times New Roman" w:eastAsiaTheme="minorHAnsi" w:hAnsi="Times New Roman"/>
          <w:bCs/>
          <w:sz w:val="24"/>
          <w:szCs w:val="24"/>
          <w:lang w:val="bg-BG"/>
        </w:rPr>
        <w:t xml:space="preserve">Геотермалната 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водата. </w:t>
      </w:r>
    </w:p>
    <w:p w:rsidR="00F416B7" w:rsidRPr="00F416B7" w:rsidRDefault="00F416B7" w:rsidP="00F416B7">
      <w:pPr>
        <w:widowControl w:val="0"/>
        <w:tabs>
          <w:tab w:val="left" w:pos="851"/>
        </w:tabs>
        <w:spacing w:after="60" w:line="276" w:lineRule="auto"/>
        <w:ind w:firstLine="567"/>
        <w:jc w:val="both"/>
        <w:rPr>
          <w:rFonts w:ascii="Times New Roman" w:eastAsiaTheme="minorHAnsi" w:hAnsi="Times New Roman"/>
          <w:bCs/>
          <w:sz w:val="24"/>
          <w:szCs w:val="24"/>
          <w:lang w:val="bg-BG"/>
        </w:rPr>
      </w:pPr>
      <w:r w:rsidRPr="00F416B7">
        <w:rPr>
          <w:rFonts w:ascii="Times New Roman" w:eastAsiaTheme="minorHAnsi" w:hAnsi="Times New Roman"/>
          <w:bCs/>
          <w:sz w:val="24"/>
          <w:szCs w:val="24"/>
          <w:lang w:val="bg-BG"/>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F416B7" w:rsidRPr="00F416B7" w:rsidRDefault="00F416B7" w:rsidP="00955D67">
      <w:pPr>
        <w:widowControl w:val="0"/>
        <w:tabs>
          <w:tab w:val="left" w:pos="851"/>
        </w:tabs>
        <w:spacing w:after="0" w:line="276" w:lineRule="auto"/>
        <w:ind w:firstLine="567"/>
        <w:jc w:val="both"/>
        <w:rPr>
          <w:rFonts w:ascii="Times New Roman" w:eastAsiaTheme="minorHAnsi" w:hAnsi="Times New Roman"/>
          <w:bCs/>
          <w:sz w:val="24"/>
          <w:szCs w:val="24"/>
          <w:lang w:val="bg-BG"/>
        </w:rPr>
      </w:pPr>
      <w:r w:rsidRPr="00F416B7">
        <w:rPr>
          <w:rFonts w:ascii="Times New Roman" w:eastAsiaTheme="minorHAnsi" w:hAnsi="Times New Roman"/>
          <w:bCs/>
          <w:sz w:val="24"/>
          <w:szCs w:val="24"/>
          <w:lang w:val="bg-BG"/>
        </w:rPr>
        <w:lastRenderedPageBreak/>
        <w:t xml:space="preserve">По експертни оценки възможният за използване в настоящия момент световен геотермален потенциал е съответно: ~ 2000 </w:t>
      </w:r>
      <w:proofErr w:type="spellStart"/>
      <w:r w:rsidRPr="00F416B7">
        <w:rPr>
          <w:rFonts w:ascii="Times New Roman" w:eastAsiaTheme="minorHAnsi" w:hAnsi="Times New Roman"/>
          <w:bCs/>
          <w:sz w:val="24"/>
          <w:szCs w:val="24"/>
          <w:lang w:val="bg-BG"/>
        </w:rPr>
        <w:t>TWh</w:t>
      </w:r>
      <w:proofErr w:type="spellEnd"/>
      <w:r w:rsidRPr="00F416B7">
        <w:rPr>
          <w:rFonts w:ascii="Times New Roman" w:eastAsiaTheme="minorHAnsi" w:hAnsi="Times New Roman"/>
          <w:bCs/>
          <w:sz w:val="24"/>
          <w:szCs w:val="24"/>
          <w:lang w:val="bg-BG"/>
        </w:rPr>
        <w:t xml:space="preserve"> (172 </w:t>
      </w:r>
      <w:proofErr w:type="spellStart"/>
      <w:r w:rsidRPr="00F416B7">
        <w:rPr>
          <w:rFonts w:ascii="Times New Roman" w:eastAsiaTheme="minorHAnsi" w:hAnsi="Times New Roman"/>
          <w:bCs/>
          <w:sz w:val="24"/>
          <w:szCs w:val="24"/>
          <w:lang w:val="bg-BG"/>
        </w:rPr>
        <w:t>Mtoe</w:t>
      </w:r>
      <w:proofErr w:type="spellEnd"/>
      <w:r w:rsidRPr="00F416B7">
        <w:rPr>
          <w:rFonts w:ascii="Times New Roman" w:eastAsiaTheme="minorHAnsi" w:hAnsi="Times New Roman"/>
          <w:bCs/>
          <w:sz w:val="24"/>
          <w:szCs w:val="24"/>
          <w:lang w:val="bg-BG"/>
        </w:rPr>
        <w:t xml:space="preserve">) годишно за електропроизводство и ~ 600 </w:t>
      </w:r>
      <w:proofErr w:type="spellStart"/>
      <w:r w:rsidRPr="00F416B7">
        <w:rPr>
          <w:rFonts w:ascii="Times New Roman" w:eastAsiaTheme="minorHAnsi" w:hAnsi="Times New Roman"/>
          <w:bCs/>
          <w:sz w:val="24"/>
          <w:szCs w:val="24"/>
          <w:lang w:val="bg-BG"/>
        </w:rPr>
        <w:t>Mtoe</w:t>
      </w:r>
      <w:proofErr w:type="spellEnd"/>
      <w:r w:rsidRPr="00F416B7">
        <w:rPr>
          <w:rFonts w:ascii="Times New Roman" w:eastAsiaTheme="minorHAnsi" w:hAnsi="Times New Roman"/>
          <w:bCs/>
          <w:sz w:val="24"/>
          <w:szCs w:val="24"/>
          <w:lang w:val="bg-BG"/>
        </w:rPr>
        <w:t xml:space="preserve"> годишно за директно получаване на топлинна енергия. 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 </w:t>
      </w:r>
    </w:p>
    <w:p w:rsidR="00F416B7" w:rsidRPr="00F416B7" w:rsidRDefault="00F416B7" w:rsidP="00F416B7">
      <w:pPr>
        <w:widowControl w:val="0"/>
        <w:tabs>
          <w:tab w:val="left" w:pos="851"/>
        </w:tabs>
        <w:spacing w:after="60" w:line="276" w:lineRule="auto"/>
        <w:ind w:firstLine="567"/>
        <w:jc w:val="both"/>
        <w:rPr>
          <w:rFonts w:ascii="Times New Roman" w:eastAsiaTheme="minorHAnsi" w:hAnsi="Times New Roman"/>
          <w:bCs/>
          <w:sz w:val="24"/>
          <w:szCs w:val="24"/>
          <w:lang w:val="bg-BG"/>
        </w:rPr>
      </w:pPr>
      <w:r w:rsidRPr="00F416B7">
        <w:rPr>
          <w:rFonts w:ascii="Times New Roman" w:eastAsiaTheme="minorHAnsi" w:hAnsi="Times New Roman"/>
          <w:bCs/>
          <w:sz w:val="24"/>
          <w:szCs w:val="24"/>
          <w:lang w:val="bg-BG"/>
        </w:rPr>
        <w:t xml:space="preserve">По различни оценки в България геотермалните източници са между 136 до 154. От тях около 50 са с доказан потенциал 469 MW за добиване на геотермална енергия. Основната част от водите (на </w:t>
      </w:r>
      <w:proofErr w:type="spellStart"/>
      <w:r w:rsidRPr="00F416B7">
        <w:rPr>
          <w:rFonts w:ascii="Times New Roman" w:eastAsiaTheme="minorHAnsi" w:hAnsi="Times New Roman"/>
          <w:bCs/>
          <w:sz w:val="24"/>
          <w:szCs w:val="24"/>
          <w:lang w:val="bg-BG"/>
        </w:rPr>
        <w:t>самоизлив</w:t>
      </w:r>
      <w:proofErr w:type="spellEnd"/>
      <w:r w:rsidRPr="00F416B7">
        <w:rPr>
          <w:rFonts w:ascii="Times New Roman" w:eastAsiaTheme="minorHAnsi" w:hAnsi="Times New Roman"/>
          <w:bCs/>
          <w:sz w:val="24"/>
          <w:szCs w:val="24"/>
          <w:lang w:val="bg-BG"/>
        </w:rPr>
        <w:t xml:space="preserve"> или сондажи) са нискотемпературни в интервала 20–90°С. Водите с температура над 90°С са до 4% от общия дебит.</w:t>
      </w:r>
    </w:p>
    <w:tbl>
      <w:tblPr>
        <w:tblStyle w:val="ac"/>
        <w:tblW w:w="9601" w:type="dxa"/>
        <w:tblLayout w:type="fixed"/>
        <w:tblLook w:val="04A0" w:firstRow="1" w:lastRow="0" w:firstColumn="1" w:lastColumn="0" w:noHBand="0" w:noVBand="1"/>
      </w:tblPr>
      <w:tblGrid>
        <w:gridCol w:w="3260"/>
        <w:gridCol w:w="1800"/>
        <w:gridCol w:w="4541"/>
      </w:tblGrid>
      <w:tr w:rsidR="00F416B7" w:rsidRPr="00F416B7" w:rsidTr="000711F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01" w:type="dxa"/>
            <w:gridSpan w:val="3"/>
            <w:tcBorders>
              <w:top w:val="single" w:sz="4" w:space="0" w:color="auto"/>
              <w:left w:val="single" w:sz="4" w:space="0" w:color="auto"/>
              <w:bottom w:val="single" w:sz="4" w:space="0" w:color="auto"/>
              <w:right w:val="single" w:sz="4" w:space="0" w:color="auto"/>
            </w:tcBorders>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Достъпен потенциал за геотермални ресурси</w:t>
            </w:r>
          </w:p>
        </w:tc>
      </w:tr>
      <w:tr w:rsidR="00F416B7" w:rsidRPr="00F416B7" w:rsidTr="000711F3">
        <w:trPr>
          <w:trHeight w:val="435"/>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007035"/>
            <w:noWrap/>
          </w:tcPr>
          <w:p w:rsidR="00F416B7" w:rsidRPr="00F416B7" w:rsidRDefault="00F416B7" w:rsidP="00F416B7">
            <w:pPr>
              <w:widowControl w:val="0"/>
              <w:spacing w:after="0" w:line="240" w:lineRule="auto"/>
              <w:rPr>
                <w:rFonts w:ascii="Times New Roman" w:eastAsiaTheme="minorHAnsi" w:hAnsi="Times New Roman"/>
                <w:b/>
                <w:color w:val="FFFFFF" w:themeColor="background1"/>
                <w:lang w:val="bg-BG"/>
              </w:rPr>
            </w:pPr>
            <w:r w:rsidRPr="00F416B7">
              <w:rPr>
                <w:rFonts w:ascii="Times New Roman" w:eastAsiaTheme="minorHAnsi" w:hAnsi="Times New Roman"/>
                <w:b/>
                <w:color w:val="FFFFFF" w:themeColor="background1"/>
                <w:lang w:val="bg-BG"/>
              </w:rPr>
              <w:t>Регион</w:t>
            </w:r>
          </w:p>
        </w:tc>
        <w:tc>
          <w:tcPr>
            <w:tcW w:w="1800" w:type="dxa"/>
            <w:tcBorders>
              <w:top w:val="single" w:sz="4" w:space="0" w:color="auto"/>
              <w:left w:val="single" w:sz="4" w:space="0" w:color="auto"/>
              <w:bottom w:val="single" w:sz="4" w:space="0" w:color="auto"/>
              <w:right w:val="single" w:sz="4" w:space="0" w:color="auto"/>
            </w:tcBorders>
            <w:shd w:val="clear" w:color="auto" w:fill="007035"/>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color w:val="FFFFFF" w:themeColor="background1"/>
                <w:lang w:val="bg-BG"/>
              </w:rPr>
            </w:pPr>
            <w:r w:rsidRPr="00F416B7">
              <w:rPr>
                <w:rFonts w:ascii="Times New Roman" w:eastAsiaTheme="minorHAnsi" w:hAnsi="Times New Roman"/>
                <w:b/>
                <w:color w:val="FFFFFF" w:themeColor="background1"/>
                <w:lang w:val="bg-BG"/>
              </w:rPr>
              <w:t>Достъпна мощност</w:t>
            </w:r>
          </w:p>
        </w:tc>
        <w:tc>
          <w:tcPr>
            <w:tcW w:w="4541" w:type="dxa"/>
            <w:tcBorders>
              <w:top w:val="single" w:sz="4" w:space="0" w:color="auto"/>
              <w:left w:val="single" w:sz="4" w:space="0" w:color="auto"/>
              <w:bottom w:val="single" w:sz="4" w:space="0" w:color="auto"/>
              <w:right w:val="single" w:sz="4" w:space="0" w:color="auto"/>
            </w:tcBorders>
            <w:shd w:val="clear" w:color="auto" w:fill="007035"/>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color w:val="FFFFFF" w:themeColor="background1"/>
                <w:lang w:val="bg-BG"/>
              </w:rPr>
            </w:pPr>
            <w:r w:rsidRPr="00F416B7">
              <w:rPr>
                <w:rFonts w:ascii="Times New Roman" w:eastAsiaTheme="minorHAnsi" w:hAnsi="Times New Roman"/>
                <w:b/>
                <w:color w:val="FFFFFF" w:themeColor="background1"/>
                <w:lang w:val="bg-BG"/>
              </w:rPr>
              <w:t>Достъпен потенциал, Иконом. Форум, София 2001 г.</w:t>
            </w:r>
          </w:p>
        </w:tc>
      </w:tr>
      <w:tr w:rsidR="00F416B7" w:rsidRPr="00F416B7" w:rsidTr="000711F3">
        <w:trPr>
          <w:trHeight w:val="270"/>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tcBorders>
            <w:noWrap/>
          </w:tcPr>
          <w:p w:rsidR="00F416B7" w:rsidRPr="00F416B7" w:rsidRDefault="00F416B7" w:rsidP="00F416B7">
            <w:pPr>
              <w:widowControl w:val="0"/>
              <w:spacing w:after="0" w:line="240" w:lineRule="auto"/>
              <w:rPr>
                <w:rFonts w:ascii="Times New Roman" w:eastAsiaTheme="minorHAnsi" w:hAnsi="Times New Roman"/>
                <w:lang w:val="bg-BG"/>
              </w:rPr>
            </w:pPr>
          </w:p>
        </w:tc>
        <w:tc>
          <w:tcPr>
            <w:tcW w:w="1800" w:type="dxa"/>
            <w:tcBorders>
              <w:top w:val="single" w:sz="4" w:space="0" w:color="auto"/>
            </w:tcBorders>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MW</w:t>
            </w:r>
          </w:p>
        </w:tc>
        <w:tc>
          <w:tcPr>
            <w:tcW w:w="4541" w:type="dxa"/>
            <w:tcBorders>
              <w:top w:val="single" w:sz="4" w:space="0" w:color="auto"/>
            </w:tcBorders>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proofErr w:type="spellStart"/>
            <w:r w:rsidRPr="00F416B7">
              <w:rPr>
                <w:rFonts w:ascii="Times New Roman" w:eastAsiaTheme="minorHAnsi" w:hAnsi="Times New Roman"/>
                <w:lang w:val="bg-BG"/>
              </w:rPr>
              <w:t>ktoe</w:t>
            </w:r>
            <w:proofErr w:type="spellEnd"/>
            <w:r w:rsidRPr="00F416B7">
              <w:rPr>
                <w:rFonts w:ascii="Times New Roman" w:eastAsiaTheme="minorHAnsi" w:hAnsi="Times New Roman"/>
                <w:lang w:val="bg-BG"/>
              </w:rPr>
              <w:t>/год.</w:t>
            </w:r>
          </w:p>
        </w:tc>
      </w:tr>
      <w:tr w:rsidR="00F416B7" w:rsidRPr="00F416B7" w:rsidTr="000711F3">
        <w:trPr>
          <w:trHeight w:val="420"/>
        </w:trPr>
        <w:tc>
          <w:tcPr>
            <w:cnfStyle w:val="001000000000" w:firstRow="0" w:lastRow="0" w:firstColumn="1" w:lastColumn="0" w:oddVBand="0" w:evenVBand="0" w:oddHBand="0" w:evenHBand="0" w:firstRowFirstColumn="0" w:firstRowLastColumn="0" w:lastRowFirstColumn="0" w:lastRowLastColumn="0"/>
            <w:tcW w:w="3260" w:type="dxa"/>
            <w:shd w:val="clear" w:color="auto" w:fill="00B050"/>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Северозападен Видин</w:t>
            </w:r>
          </w:p>
        </w:tc>
        <w:tc>
          <w:tcPr>
            <w:tcW w:w="1800" w:type="dxa"/>
            <w:shd w:val="clear" w:color="auto" w:fill="00B050"/>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8.3</w:t>
            </w:r>
          </w:p>
        </w:tc>
        <w:tc>
          <w:tcPr>
            <w:tcW w:w="4541" w:type="dxa"/>
            <w:shd w:val="clear" w:color="auto" w:fill="00B050"/>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5.6</w:t>
            </w:r>
          </w:p>
        </w:tc>
      </w:tr>
      <w:tr w:rsidR="00F416B7" w:rsidRPr="00F416B7" w:rsidTr="000711F3">
        <w:trPr>
          <w:trHeight w:val="345"/>
        </w:trPr>
        <w:tc>
          <w:tcPr>
            <w:cnfStyle w:val="001000000000" w:firstRow="0" w:lastRow="0" w:firstColumn="1" w:lastColumn="0" w:oddVBand="0" w:evenVBand="0" w:oddHBand="0" w:evenHBand="0" w:firstRowFirstColumn="0" w:firstRowLastColumn="0" w:lastRowFirstColumn="0" w:lastRowLastColumn="0"/>
            <w:tcW w:w="3260" w:type="dxa"/>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Северен централен Русе</w:t>
            </w:r>
          </w:p>
        </w:tc>
        <w:tc>
          <w:tcPr>
            <w:tcW w:w="1800"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70.2</w:t>
            </w:r>
          </w:p>
        </w:tc>
        <w:tc>
          <w:tcPr>
            <w:tcW w:w="4541"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55.8</w:t>
            </w:r>
          </w:p>
        </w:tc>
      </w:tr>
      <w:tr w:rsidR="00F416B7" w:rsidRPr="00F416B7" w:rsidTr="000711F3">
        <w:trPr>
          <w:trHeight w:val="390"/>
        </w:trPr>
        <w:tc>
          <w:tcPr>
            <w:cnfStyle w:val="001000000000" w:firstRow="0" w:lastRow="0" w:firstColumn="1" w:lastColumn="0" w:oddVBand="0" w:evenVBand="0" w:oddHBand="0" w:evenHBand="0" w:firstRowFirstColumn="0" w:firstRowLastColumn="0" w:lastRowFirstColumn="0" w:lastRowLastColumn="0"/>
            <w:tcW w:w="3260" w:type="dxa"/>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Североизточен Варна</w:t>
            </w:r>
          </w:p>
        </w:tc>
        <w:tc>
          <w:tcPr>
            <w:tcW w:w="1800"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126.7</w:t>
            </w:r>
          </w:p>
        </w:tc>
        <w:tc>
          <w:tcPr>
            <w:tcW w:w="4541"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107.4</w:t>
            </w:r>
          </w:p>
        </w:tc>
      </w:tr>
      <w:tr w:rsidR="00F416B7" w:rsidRPr="00F416B7" w:rsidTr="000711F3">
        <w:trPr>
          <w:trHeight w:val="330"/>
        </w:trPr>
        <w:tc>
          <w:tcPr>
            <w:cnfStyle w:val="001000000000" w:firstRow="0" w:lastRow="0" w:firstColumn="1" w:lastColumn="0" w:oddVBand="0" w:evenVBand="0" w:oddHBand="0" w:evenHBand="0" w:firstRowFirstColumn="0" w:firstRowLastColumn="0" w:lastRowFirstColumn="0" w:lastRowLastColumn="0"/>
            <w:tcW w:w="3260" w:type="dxa"/>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Югоизточен Бургас</w:t>
            </w:r>
          </w:p>
        </w:tc>
        <w:tc>
          <w:tcPr>
            <w:tcW w:w="1800"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14.4</w:t>
            </w:r>
          </w:p>
        </w:tc>
        <w:tc>
          <w:tcPr>
            <w:tcW w:w="4541"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12.7</w:t>
            </w:r>
          </w:p>
        </w:tc>
      </w:tr>
      <w:tr w:rsidR="00F416B7" w:rsidRPr="00F416B7" w:rsidTr="000711F3">
        <w:trPr>
          <w:trHeight w:val="435"/>
        </w:trPr>
        <w:tc>
          <w:tcPr>
            <w:cnfStyle w:val="001000000000" w:firstRow="0" w:lastRow="0" w:firstColumn="1" w:lastColumn="0" w:oddVBand="0" w:evenVBand="0" w:oddHBand="0" w:evenHBand="0" w:firstRowFirstColumn="0" w:firstRowLastColumn="0" w:lastRowFirstColumn="0" w:lastRowLastColumn="0"/>
            <w:tcW w:w="3260" w:type="dxa"/>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Южен централен Пловдив</w:t>
            </w:r>
          </w:p>
        </w:tc>
        <w:tc>
          <w:tcPr>
            <w:tcW w:w="1800"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103.8</w:t>
            </w:r>
          </w:p>
        </w:tc>
        <w:tc>
          <w:tcPr>
            <w:tcW w:w="4541"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81.0</w:t>
            </w:r>
          </w:p>
        </w:tc>
      </w:tr>
      <w:tr w:rsidR="00F416B7" w:rsidRPr="00F416B7" w:rsidTr="000711F3">
        <w:trPr>
          <w:trHeight w:val="435"/>
        </w:trPr>
        <w:tc>
          <w:tcPr>
            <w:cnfStyle w:val="001000000000" w:firstRow="0" w:lastRow="0" w:firstColumn="1" w:lastColumn="0" w:oddVBand="0" w:evenVBand="0" w:oddHBand="0" w:evenHBand="0" w:firstRowFirstColumn="0" w:firstRowLastColumn="0" w:lastRowFirstColumn="0" w:lastRowLastColumn="0"/>
            <w:tcW w:w="3260" w:type="dxa"/>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Югозападен София</w:t>
            </w:r>
          </w:p>
        </w:tc>
        <w:tc>
          <w:tcPr>
            <w:tcW w:w="1800"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115.9</w:t>
            </w:r>
          </w:p>
        </w:tc>
        <w:tc>
          <w:tcPr>
            <w:tcW w:w="4541" w:type="dxa"/>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87.1</w:t>
            </w:r>
          </w:p>
        </w:tc>
      </w:tr>
      <w:tr w:rsidR="00F416B7" w:rsidRPr="00F416B7" w:rsidTr="000711F3">
        <w:trPr>
          <w:trHeight w:val="480"/>
        </w:trPr>
        <w:tc>
          <w:tcPr>
            <w:cnfStyle w:val="001000000000" w:firstRow="0" w:lastRow="0" w:firstColumn="1" w:lastColumn="0" w:oddVBand="0" w:evenVBand="0" w:oddHBand="0" w:evenHBand="0" w:firstRowFirstColumn="0" w:firstRowLastColumn="0" w:lastRowFirstColumn="0" w:lastRowLastColumn="0"/>
            <w:tcW w:w="3260" w:type="dxa"/>
            <w:shd w:val="clear" w:color="auto" w:fill="D6E3BC" w:themeFill="accent3" w:themeFillTint="66"/>
            <w:noWrap/>
          </w:tcPr>
          <w:p w:rsidR="00F416B7" w:rsidRPr="00F416B7" w:rsidRDefault="00F416B7" w:rsidP="00F416B7">
            <w:pPr>
              <w:widowControl w:val="0"/>
              <w:spacing w:after="0" w:line="240" w:lineRule="auto"/>
              <w:rPr>
                <w:rFonts w:ascii="Times New Roman" w:eastAsiaTheme="minorHAnsi" w:hAnsi="Times New Roman"/>
                <w:lang w:val="bg-BG"/>
              </w:rPr>
            </w:pPr>
            <w:r w:rsidRPr="00F416B7">
              <w:rPr>
                <w:rFonts w:ascii="Times New Roman" w:eastAsiaTheme="minorHAnsi" w:hAnsi="Times New Roman"/>
                <w:lang w:val="bg-BG"/>
              </w:rPr>
              <w:t>ОБЩО</w:t>
            </w:r>
          </w:p>
        </w:tc>
        <w:tc>
          <w:tcPr>
            <w:tcW w:w="1800" w:type="dxa"/>
            <w:shd w:val="clear" w:color="auto" w:fill="D6E3BC" w:themeFill="accent3" w:themeFillTint="66"/>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439.3</w:t>
            </w:r>
          </w:p>
        </w:tc>
        <w:tc>
          <w:tcPr>
            <w:tcW w:w="4541" w:type="dxa"/>
            <w:shd w:val="clear" w:color="auto" w:fill="D6E3BC" w:themeFill="accent3" w:themeFillTint="66"/>
            <w:noWrap/>
          </w:tcPr>
          <w:p w:rsidR="00F416B7" w:rsidRPr="00F416B7" w:rsidRDefault="00F416B7" w:rsidP="00F416B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lang w:val="bg-BG"/>
              </w:rPr>
            </w:pPr>
            <w:r w:rsidRPr="00F416B7">
              <w:rPr>
                <w:rFonts w:ascii="Times New Roman" w:eastAsiaTheme="minorHAnsi" w:hAnsi="Times New Roman"/>
                <w:lang w:val="bg-BG"/>
              </w:rPr>
              <w:t>349.6</w:t>
            </w:r>
          </w:p>
        </w:tc>
      </w:tr>
    </w:tbl>
    <w:p w:rsidR="00F416B7" w:rsidRPr="00F416B7" w:rsidRDefault="00F416B7" w:rsidP="00F416B7">
      <w:pPr>
        <w:spacing w:after="200" w:line="276" w:lineRule="auto"/>
        <w:jc w:val="both"/>
        <w:rPr>
          <w:rFonts w:ascii="Times New Roman" w:eastAsiaTheme="minorHAnsi" w:hAnsi="Times New Roman"/>
          <w:bCs/>
          <w:sz w:val="20"/>
          <w:szCs w:val="20"/>
          <w:lang w:val="bg-BG"/>
        </w:rPr>
      </w:pPr>
      <w:r w:rsidRPr="00F416B7">
        <w:rPr>
          <w:rFonts w:ascii="Times New Roman" w:eastAsiaTheme="minorHAnsi" w:hAnsi="Times New Roman"/>
          <w:bCs/>
          <w:sz w:val="20"/>
          <w:szCs w:val="20"/>
          <w:lang w:val="bg-BG"/>
        </w:rPr>
        <w:t>Достъпен потенциал на геотермалната енергия в България по региони</w:t>
      </w:r>
    </w:p>
    <w:p w:rsidR="00955D67" w:rsidRPr="00955D67" w:rsidRDefault="00955D67" w:rsidP="00955D67">
      <w:pPr>
        <w:widowControl w:val="0"/>
        <w:tabs>
          <w:tab w:val="left" w:pos="851"/>
        </w:tabs>
        <w:spacing w:after="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Оценките на използването на геотермална енергия у нас, направени от различни институти и колективи са близки по стойности.</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 xml:space="preserve">Осреднената стойност на годишно производство е </w:t>
      </w:r>
      <w:r w:rsidRPr="00955D67">
        <w:rPr>
          <w:rFonts w:ascii="Times New Roman" w:eastAsiaTheme="minorHAnsi" w:hAnsi="Times New Roman"/>
          <w:b/>
          <w:bCs/>
          <w:sz w:val="24"/>
          <w:szCs w:val="24"/>
          <w:lang w:val="bg-BG"/>
        </w:rPr>
        <w:t xml:space="preserve">~428 </w:t>
      </w:r>
      <w:proofErr w:type="spellStart"/>
      <w:r w:rsidRPr="00955D67">
        <w:rPr>
          <w:rFonts w:ascii="Times New Roman" w:eastAsiaTheme="minorHAnsi" w:hAnsi="Times New Roman"/>
          <w:b/>
          <w:bCs/>
          <w:sz w:val="24"/>
          <w:szCs w:val="24"/>
          <w:lang w:val="bg-BG"/>
        </w:rPr>
        <w:t>GWht</w:t>
      </w:r>
      <w:proofErr w:type="spellEnd"/>
      <w:r w:rsidRPr="00955D67">
        <w:rPr>
          <w:rFonts w:ascii="Times New Roman" w:eastAsiaTheme="minorHAnsi" w:hAnsi="Times New Roman"/>
          <w:b/>
          <w:bCs/>
          <w:sz w:val="24"/>
          <w:szCs w:val="24"/>
          <w:lang w:val="bg-BG"/>
        </w:rPr>
        <w:t xml:space="preserve">; ~36.8 </w:t>
      </w:r>
      <w:proofErr w:type="spellStart"/>
      <w:r w:rsidRPr="00955D67">
        <w:rPr>
          <w:rFonts w:ascii="Times New Roman" w:eastAsiaTheme="minorHAnsi" w:hAnsi="Times New Roman"/>
          <w:b/>
          <w:bCs/>
          <w:sz w:val="24"/>
          <w:szCs w:val="24"/>
          <w:lang w:val="bg-BG"/>
        </w:rPr>
        <w:t>ktoe</w:t>
      </w:r>
      <w:proofErr w:type="spellEnd"/>
    </w:p>
    <w:p w:rsidR="00955D67" w:rsidRPr="00955D67" w:rsidRDefault="00955D67" w:rsidP="00955D67">
      <w:pPr>
        <w:widowControl w:val="0"/>
        <w:tabs>
          <w:tab w:val="left" w:pos="851"/>
        </w:tabs>
        <w:spacing w:after="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 xml:space="preserve">При масирано инвестиране в нови дълбочинни сондажи и извличане на цялото количество достъпна геотермална енергия след </w:t>
      </w:r>
      <w:proofErr w:type="spellStart"/>
      <w:r w:rsidRPr="00955D67">
        <w:rPr>
          <w:rFonts w:ascii="Times New Roman" w:eastAsiaTheme="minorHAnsi" w:hAnsi="Times New Roman"/>
          <w:bCs/>
          <w:sz w:val="24"/>
          <w:szCs w:val="24"/>
          <w:lang w:val="bg-BG"/>
        </w:rPr>
        <w:t>реинжектиране</w:t>
      </w:r>
      <w:proofErr w:type="spellEnd"/>
      <w:r w:rsidRPr="00955D67">
        <w:rPr>
          <w:rFonts w:ascii="Times New Roman" w:eastAsiaTheme="minorHAnsi" w:hAnsi="Times New Roman"/>
          <w:bCs/>
          <w:sz w:val="24"/>
          <w:szCs w:val="24"/>
          <w:lang w:val="bg-BG"/>
        </w:rPr>
        <w:t>, би могло да произведе около 10% от необходимото количество топлинна енергия за 2015 година.</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На фона на сегашното състояние на използването на геотермалната енергия, определянето на целта „Чрез реализиране на проектите да се усвои над 25% от достъпния потенциал за директно производство на топлинна енергия до 2015 година”, е напълно реална.</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
          <w:bCs/>
          <w:sz w:val="24"/>
          <w:szCs w:val="24"/>
          <w:lang w:val="bg-BG"/>
        </w:rPr>
      </w:pPr>
      <w:r w:rsidRPr="00955D67">
        <w:rPr>
          <w:rFonts w:ascii="Times New Roman" w:eastAsiaTheme="minorHAnsi" w:hAnsi="Times New Roman"/>
          <w:b/>
          <w:bCs/>
          <w:sz w:val="24"/>
          <w:szCs w:val="24"/>
          <w:lang w:val="bg-BG"/>
        </w:rPr>
        <w:t>Термопомпи</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lastRenderedPageBreak/>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
          <w:bCs/>
          <w:iCs/>
          <w:sz w:val="24"/>
          <w:szCs w:val="24"/>
          <w:lang w:val="bg-BG"/>
        </w:rPr>
      </w:pPr>
      <w:r w:rsidRPr="00955D67">
        <w:rPr>
          <w:rFonts w:ascii="Times New Roman" w:eastAsiaTheme="minorHAnsi" w:hAnsi="Times New Roman"/>
          <w:b/>
          <w:bCs/>
          <w:iCs/>
          <w:sz w:val="24"/>
          <w:szCs w:val="24"/>
          <w:lang w:val="bg-BG"/>
        </w:rPr>
        <w:t>Преимущества:</w:t>
      </w:r>
    </w:p>
    <w:p w:rsidR="00955D67" w:rsidRPr="00955D67" w:rsidRDefault="00955D67" w:rsidP="00955D67">
      <w:pPr>
        <w:widowControl w:val="0"/>
        <w:numPr>
          <w:ilvl w:val="0"/>
          <w:numId w:val="39"/>
        </w:numPr>
        <w:tabs>
          <w:tab w:val="left" w:pos="851"/>
        </w:tabs>
        <w:spacing w:after="60" w:line="276" w:lineRule="auto"/>
        <w:ind w:left="0"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Висок коефициент на енергийно преобразуване (4 - 6);</w:t>
      </w:r>
    </w:p>
    <w:p w:rsidR="00955D67" w:rsidRPr="00955D67" w:rsidRDefault="00955D67" w:rsidP="00955D67">
      <w:pPr>
        <w:widowControl w:val="0"/>
        <w:numPr>
          <w:ilvl w:val="0"/>
          <w:numId w:val="39"/>
        </w:numPr>
        <w:tabs>
          <w:tab w:val="left" w:pos="851"/>
        </w:tabs>
        <w:spacing w:after="60" w:line="276" w:lineRule="auto"/>
        <w:ind w:left="0"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Висок коефициент на използване до 0.58 за сега  действащите системи;</w:t>
      </w:r>
    </w:p>
    <w:p w:rsidR="00955D67" w:rsidRPr="00955D67" w:rsidRDefault="00955D67" w:rsidP="00955D67">
      <w:pPr>
        <w:widowControl w:val="0"/>
        <w:numPr>
          <w:ilvl w:val="0"/>
          <w:numId w:val="39"/>
        </w:numPr>
        <w:tabs>
          <w:tab w:val="left" w:pos="851"/>
        </w:tabs>
        <w:spacing w:after="60" w:line="276" w:lineRule="auto"/>
        <w:ind w:left="0" w:firstLine="567"/>
        <w:jc w:val="both"/>
        <w:rPr>
          <w:rFonts w:ascii="Times New Roman" w:eastAsiaTheme="minorHAnsi" w:hAnsi="Times New Roman"/>
          <w:bCs/>
          <w:iCs/>
          <w:sz w:val="24"/>
          <w:szCs w:val="24"/>
          <w:lang w:val="bg-BG"/>
        </w:rPr>
      </w:pPr>
      <w:r w:rsidRPr="00955D67">
        <w:rPr>
          <w:rFonts w:ascii="Times New Roman" w:eastAsiaTheme="minorHAnsi" w:hAnsi="Times New Roman"/>
          <w:bCs/>
          <w:sz w:val="24"/>
          <w:szCs w:val="24"/>
          <w:lang w:val="bg-BG"/>
        </w:rPr>
        <w:t>Ниска себестойност на произвежданата топлинна енергия, ~6.1€/GJ; ~0.26€/</w:t>
      </w:r>
      <w:proofErr w:type="spellStart"/>
      <w:r w:rsidRPr="00955D67">
        <w:rPr>
          <w:rFonts w:ascii="Times New Roman" w:eastAsiaTheme="minorHAnsi" w:hAnsi="Times New Roman"/>
          <w:bCs/>
          <w:sz w:val="24"/>
          <w:szCs w:val="24"/>
          <w:lang w:val="bg-BG"/>
        </w:rPr>
        <w:t>koe</w:t>
      </w:r>
      <w:proofErr w:type="spellEnd"/>
      <w:r w:rsidRPr="00955D67">
        <w:rPr>
          <w:rFonts w:ascii="Times New Roman" w:eastAsiaTheme="minorHAnsi" w:hAnsi="Times New Roman"/>
          <w:bCs/>
          <w:sz w:val="24"/>
          <w:szCs w:val="24"/>
          <w:lang w:val="bg-BG"/>
        </w:rPr>
        <w:t>; ~26€/</w:t>
      </w:r>
      <w:proofErr w:type="spellStart"/>
      <w:r w:rsidRPr="00955D67">
        <w:rPr>
          <w:rFonts w:ascii="Times New Roman" w:eastAsiaTheme="minorHAnsi" w:hAnsi="Times New Roman"/>
          <w:bCs/>
          <w:sz w:val="24"/>
          <w:szCs w:val="24"/>
          <w:lang w:val="bg-BG"/>
        </w:rPr>
        <w:t>GCal</w:t>
      </w:r>
      <w:proofErr w:type="spellEnd"/>
      <w:r w:rsidRPr="00955D67">
        <w:rPr>
          <w:rFonts w:ascii="Times New Roman" w:eastAsiaTheme="minorHAnsi" w:hAnsi="Times New Roman"/>
          <w:bCs/>
          <w:sz w:val="24"/>
          <w:szCs w:val="24"/>
          <w:lang w:val="bg-BG"/>
        </w:rPr>
        <w:t>;</w:t>
      </w:r>
    </w:p>
    <w:p w:rsidR="00955D67" w:rsidRPr="00955D67" w:rsidRDefault="00955D67" w:rsidP="00955D67">
      <w:pPr>
        <w:widowControl w:val="0"/>
        <w:numPr>
          <w:ilvl w:val="0"/>
          <w:numId w:val="39"/>
        </w:numPr>
        <w:tabs>
          <w:tab w:val="left" w:pos="851"/>
        </w:tabs>
        <w:spacing w:after="60" w:line="276" w:lineRule="auto"/>
        <w:ind w:left="0" w:firstLine="567"/>
        <w:jc w:val="both"/>
        <w:rPr>
          <w:rFonts w:ascii="Times New Roman" w:eastAsiaTheme="minorHAnsi" w:hAnsi="Times New Roman"/>
          <w:bCs/>
          <w:iCs/>
          <w:sz w:val="24"/>
          <w:szCs w:val="24"/>
          <w:lang w:val="bg-BG"/>
        </w:rPr>
      </w:pPr>
      <w:r w:rsidRPr="00955D67">
        <w:rPr>
          <w:rFonts w:ascii="Times New Roman" w:eastAsiaTheme="minorHAnsi" w:hAnsi="Times New Roman"/>
          <w:bCs/>
          <w:sz w:val="24"/>
          <w:szCs w:val="24"/>
          <w:lang w:val="bg-BG"/>
        </w:rPr>
        <w:t>Сигурен комфорт на обитаване на отопляваните и охлажданите сгради и помещения;</w:t>
      </w:r>
    </w:p>
    <w:p w:rsidR="00955D67" w:rsidRPr="00955D67" w:rsidRDefault="00955D67" w:rsidP="00955D67">
      <w:pPr>
        <w:widowControl w:val="0"/>
        <w:numPr>
          <w:ilvl w:val="0"/>
          <w:numId w:val="39"/>
        </w:numPr>
        <w:tabs>
          <w:tab w:val="left" w:pos="851"/>
        </w:tabs>
        <w:spacing w:after="60" w:line="276" w:lineRule="auto"/>
        <w:ind w:left="0" w:firstLine="567"/>
        <w:jc w:val="both"/>
        <w:rPr>
          <w:rFonts w:ascii="Times New Roman" w:eastAsiaTheme="minorHAnsi" w:hAnsi="Times New Roman"/>
          <w:bCs/>
          <w:iCs/>
          <w:sz w:val="24"/>
          <w:szCs w:val="24"/>
          <w:lang w:val="bg-BG"/>
        </w:rPr>
      </w:pPr>
      <w:r w:rsidRPr="00955D67">
        <w:rPr>
          <w:rFonts w:ascii="Times New Roman" w:eastAsiaTheme="minorHAnsi" w:hAnsi="Times New Roman"/>
          <w:bCs/>
          <w:sz w:val="24"/>
          <w:szCs w:val="24"/>
          <w:lang w:val="bg-BG"/>
        </w:rPr>
        <w:t>Няма отделяне на f CO</w:t>
      </w:r>
      <w:r w:rsidRPr="00955D67">
        <w:rPr>
          <w:rFonts w:ascii="Times New Roman" w:eastAsiaTheme="minorHAnsi" w:hAnsi="Times New Roman"/>
          <w:bCs/>
          <w:sz w:val="24"/>
          <w:szCs w:val="24"/>
          <w:vertAlign w:val="subscript"/>
          <w:lang w:val="bg-BG"/>
        </w:rPr>
        <w:t>2</w:t>
      </w:r>
      <w:r w:rsidRPr="00955D67">
        <w:rPr>
          <w:rFonts w:ascii="Times New Roman" w:eastAsiaTheme="minorHAnsi" w:hAnsi="Times New Roman"/>
          <w:bCs/>
          <w:sz w:val="24"/>
          <w:szCs w:val="24"/>
          <w:lang w:val="bg-BG"/>
        </w:rPr>
        <w:t>, SO</w:t>
      </w:r>
      <w:r w:rsidRPr="00955D67">
        <w:rPr>
          <w:rFonts w:ascii="Times New Roman" w:eastAsiaTheme="minorHAnsi" w:hAnsi="Times New Roman"/>
          <w:bCs/>
          <w:sz w:val="24"/>
          <w:szCs w:val="24"/>
          <w:vertAlign w:val="subscript"/>
          <w:lang w:val="bg-BG"/>
        </w:rPr>
        <w:t>2</w:t>
      </w:r>
      <w:r w:rsidRPr="00955D67">
        <w:rPr>
          <w:rFonts w:ascii="Times New Roman" w:eastAsiaTheme="minorHAnsi" w:hAnsi="Times New Roman"/>
          <w:bCs/>
          <w:sz w:val="24"/>
          <w:szCs w:val="24"/>
          <w:lang w:val="bg-BG"/>
        </w:rPr>
        <w:t xml:space="preserve"> </w:t>
      </w:r>
      <w:proofErr w:type="spellStart"/>
      <w:r w:rsidRPr="00955D67">
        <w:rPr>
          <w:rFonts w:ascii="Times New Roman" w:eastAsiaTheme="minorHAnsi" w:hAnsi="Times New Roman"/>
          <w:bCs/>
          <w:sz w:val="24"/>
          <w:szCs w:val="24"/>
          <w:lang w:val="bg-BG"/>
        </w:rPr>
        <w:t>and</w:t>
      </w:r>
      <w:proofErr w:type="spellEnd"/>
      <w:r w:rsidRPr="00955D67">
        <w:rPr>
          <w:rFonts w:ascii="Times New Roman" w:eastAsiaTheme="minorHAnsi" w:hAnsi="Times New Roman"/>
          <w:bCs/>
          <w:sz w:val="24"/>
          <w:szCs w:val="24"/>
          <w:lang w:val="bg-BG"/>
        </w:rPr>
        <w:t xml:space="preserve"> </w:t>
      </w:r>
      <w:proofErr w:type="spellStart"/>
      <w:r w:rsidRPr="00955D67">
        <w:rPr>
          <w:rFonts w:ascii="Times New Roman" w:eastAsiaTheme="minorHAnsi" w:hAnsi="Times New Roman"/>
          <w:bCs/>
          <w:sz w:val="24"/>
          <w:szCs w:val="24"/>
          <w:lang w:val="bg-BG"/>
        </w:rPr>
        <w:t>NO</w:t>
      </w:r>
      <w:r w:rsidRPr="00955D67">
        <w:rPr>
          <w:rFonts w:ascii="Times New Roman" w:eastAsiaTheme="minorHAnsi" w:hAnsi="Times New Roman"/>
          <w:bCs/>
          <w:sz w:val="24"/>
          <w:szCs w:val="24"/>
          <w:vertAlign w:val="subscript"/>
          <w:lang w:val="bg-BG"/>
        </w:rPr>
        <w:t>x</w:t>
      </w:r>
      <w:proofErr w:type="spellEnd"/>
      <w:r w:rsidRPr="00955D67">
        <w:rPr>
          <w:rFonts w:ascii="Times New Roman" w:eastAsiaTheme="minorHAnsi" w:hAnsi="Times New Roman"/>
          <w:bCs/>
          <w:sz w:val="24"/>
          <w:szCs w:val="24"/>
          <w:lang w:val="bg-BG"/>
        </w:rPr>
        <w:t>.</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
          <w:bCs/>
          <w:iCs/>
          <w:sz w:val="24"/>
          <w:szCs w:val="24"/>
          <w:lang w:val="bg-BG"/>
        </w:rPr>
      </w:pPr>
      <w:r w:rsidRPr="00955D67">
        <w:rPr>
          <w:rFonts w:ascii="Times New Roman" w:eastAsiaTheme="minorHAnsi" w:hAnsi="Times New Roman"/>
          <w:b/>
          <w:bCs/>
          <w:iCs/>
          <w:sz w:val="24"/>
          <w:szCs w:val="24"/>
          <w:lang w:val="bg-BG"/>
        </w:rPr>
        <w:t>Недостатъци:</w:t>
      </w:r>
    </w:p>
    <w:p w:rsidR="00955D67" w:rsidRPr="00955D67" w:rsidRDefault="00955D67" w:rsidP="00955D67">
      <w:pPr>
        <w:widowControl w:val="0"/>
        <w:numPr>
          <w:ilvl w:val="0"/>
          <w:numId w:val="40"/>
        </w:numPr>
        <w:tabs>
          <w:tab w:val="left" w:pos="851"/>
        </w:tabs>
        <w:spacing w:after="60" w:line="276" w:lineRule="auto"/>
        <w:ind w:left="0"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 xml:space="preserve">В зависимост от състава на водата, е възможна повишена корозия на междинните </w:t>
      </w:r>
      <w:proofErr w:type="spellStart"/>
      <w:r w:rsidRPr="00955D67">
        <w:rPr>
          <w:rFonts w:ascii="Times New Roman" w:eastAsiaTheme="minorHAnsi" w:hAnsi="Times New Roman"/>
          <w:bCs/>
          <w:sz w:val="24"/>
          <w:szCs w:val="24"/>
          <w:lang w:val="bg-BG"/>
        </w:rPr>
        <w:t>топлообменници</w:t>
      </w:r>
      <w:proofErr w:type="spellEnd"/>
      <w:r w:rsidRPr="00955D67">
        <w:rPr>
          <w:rFonts w:ascii="Times New Roman" w:eastAsiaTheme="minorHAnsi" w:hAnsi="Times New Roman"/>
          <w:bCs/>
          <w:sz w:val="24"/>
          <w:szCs w:val="24"/>
          <w:lang w:val="bg-BG"/>
        </w:rPr>
        <w:t>. Наложителна тяхна замяна на всеки 6-7 години при експлоатация;</w:t>
      </w:r>
    </w:p>
    <w:p w:rsidR="00955D67" w:rsidRPr="00955D67" w:rsidRDefault="00955D67" w:rsidP="00955D67">
      <w:pPr>
        <w:widowControl w:val="0"/>
        <w:numPr>
          <w:ilvl w:val="0"/>
          <w:numId w:val="40"/>
        </w:numPr>
        <w:tabs>
          <w:tab w:val="left" w:pos="851"/>
        </w:tabs>
        <w:spacing w:after="60" w:line="276" w:lineRule="auto"/>
        <w:ind w:left="0"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 xml:space="preserve">Отделяне на накипи по повърхностите на </w:t>
      </w:r>
      <w:proofErr w:type="spellStart"/>
      <w:r w:rsidRPr="00955D67">
        <w:rPr>
          <w:rFonts w:ascii="Times New Roman" w:eastAsiaTheme="minorHAnsi" w:hAnsi="Times New Roman"/>
          <w:bCs/>
          <w:sz w:val="24"/>
          <w:szCs w:val="24"/>
          <w:lang w:val="bg-BG"/>
        </w:rPr>
        <w:t>топлообменниците</w:t>
      </w:r>
      <w:proofErr w:type="spellEnd"/>
      <w:r w:rsidRPr="00955D67">
        <w:rPr>
          <w:rFonts w:ascii="Times New Roman" w:eastAsiaTheme="minorHAnsi" w:hAnsi="Times New Roman"/>
          <w:bCs/>
          <w:sz w:val="24"/>
          <w:szCs w:val="24"/>
          <w:lang w:val="bg-BG"/>
        </w:rPr>
        <w:t>;</w:t>
      </w:r>
    </w:p>
    <w:p w:rsidR="00955D67" w:rsidRPr="00955D67" w:rsidRDefault="00955D67" w:rsidP="00955D67">
      <w:pPr>
        <w:widowControl w:val="0"/>
        <w:numPr>
          <w:ilvl w:val="0"/>
          <w:numId w:val="40"/>
        </w:numPr>
        <w:tabs>
          <w:tab w:val="left" w:pos="851"/>
        </w:tabs>
        <w:spacing w:after="60" w:line="276" w:lineRule="auto"/>
        <w:ind w:left="0"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Силна зависимост между произвежданата топлинна енергия и дебита на подпочвената вода.</w:t>
      </w:r>
    </w:p>
    <w:p w:rsidR="00955D67" w:rsidRPr="00955D67" w:rsidRDefault="00955D67" w:rsidP="00955D67">
      <w:pPr>
        <w:widowControl w:val="0"/>
        <w:tabs>
          <w:tab w:val="left" w:pos="851"/>
        </w:tabs>
        <w:spacing w:after="60" w:line="276" w:lineRule="auto"/>
        <w:ind w:firstLine="567"/>
        <w:jc w:val="both"/>
        <w:rPr>
          <w:rFonts w:ascii="Times New Roman" w:eastAsiaTheme="minorHAnsi" w:hAnsi="Times New Roman"/>
          <w:b/>
          <w:bCs/>
          <w:sz w:val="24"/>
          <w:szCs w:val="24"/>
          <w:lang w:val="bg-BG"/>
        </w:rPr>
      </w:pPr>
      <w:r w:rsidRPr="00955D67">
        <w:rPr>
          <w:rFonts w:ascii="Times New Roman" w:eastAsiaTheme="minorHAnsi" w:hAnsi="Times New Roman"/>
          <w:b/>
          <w:bCs/>
          <w:sz w:val="24"/>
          <w:szCs w:val="24"/>
          <w:lang w:val="bg-BG"/>
        </w:rPr>
        <w:t>Отговорности, цели, мерки и действия на изпълнителната и общинските власти за усвояване геотермалния потенциал.</w:t>
      </w:r>
    </w:p>
    <w:p w:rsidR="00F416B7" w:rsidRDefault="00955D67" w:rsidP="00955D67">
      <w:pPr>
        <w:spacing w:after="0" w:line="276" w:lineRule="auto"/>
        <w:ind w:firstLine="567"/>
        <w:jc w:val="both"/>
        <w:rPr>
          <w:rFonts w:ascii="Times New Roman" w:eastAsiaTheme="minorHAnsi" w:hAnsi="Times New Roman"/>
          <w:bCs/>
          <w:sz w:val="24"/>
          <w:szCs w:val="24"/>
          <w:lang w:val="bg-BG"/>
        </w:rPr>
      </w:pPr>
      <w:r w:rsidRPr="00955D67">
        <w:rPr>
          <w:rFonts w:ascii="Times New Roman" w:eastAsiaTheme="minorHAnsi" w:hAnsi="Times New Roman"/>
          <w:bCs/>
          <w:sz w:val="24"/>
          <w:szCs w:val="24"/>
          <w:lang w:val="bg-BG"/>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много по-дълго.</w:t>
      </w:r>
    </w:p>
    <w:p w:rsidR="00955D67" w:rsidRPr="00955D67" w:rsidRDefault="00955D67" w:rsidP="00955D67">
      <w:pPr>
        <w:spacing w:line="276" w:lineRule="auto"/>
        <w:ind w:firstLine="567"/>
        <w:jc w:val="both"/>
        <w:rPr>
          <w:rFonts w:ascii="Times New Roman" w:hAnsi="Times New Roman"/>
          <w:b/>
          <w:color w:val="4F6228" w:themeColor="accent3" w:themeShade="80"/>
          <w:sz w:val="24"/>
          <w:szCs w:val="24"/>
          <w:lang w:val="bg-BG"/>
        </w:rPr>
      </w:pPr>
      <w:r w:rsidRPr="00955D67">
        <w:rPr>
          <w:rFonts w:ascii="Times New Roman" w:hAnsi="Times New Roman"/>
          <w:b/>
          <w:color w:val="000000" w:themeColor="text1"/>
          <w:sz w:val="24"/>
          <w:szCs w:val="24"/>
          <w:lang w:val="bg-BG"/>
        </w:rPr>
        <w:t>На тери</w:t>
      </w:r>
      <w:r>
        <w:rPr>
          <w:rFonts w:ascii="Times New Roman" w:hAnsi="Times New Roman"/>
          <w:b/>
          <w:color w:val="000000" w:themeColor="text1"/>
          <w:sz w:val="24"/>
          <w:szCs w:val="24"/>
          <w:lang w:val="bg-BG"/>
        </w:rPr>
        <w:t>торията на община Криводол</w:t>
      </w:r>
      <w:r w:rsidRPr="00955D67">
        <w:rPr>
          <w:rFonts w:ascii="Times New Roman" w:hAnsi="Times New Roman"/>
          <w:b/>
          <w:color w:val="000000" w:themeColor="text1"/>
          <w:sz w:val="24"/>
          <w:szCs w:val="24"/>
          <w:lang w:val="bg-BG"/>
        </w:rPr>
        <w:t xml:space="preserve"> няма открити минерални извори. </w:t>
      </w:r>
      <w:r w:rsidRPr="00955D67">
        <w:rPr>
          <w:rFonts w:ascii="Times New Roman" w:hAnsi="Times New Roman"/>
          <w:b/>
          <w:color w:val="4F6228" w:themeColor="accent3" w:themeShade="80"/>
          <w:sz w:val="24"/>
          <w:szCs w:val="24"/>
          <w:lang w:val="bg-BG"/>
        </w:rPr>
        <w:cr/>
      </w:r>
    </w:p>
    <w:p w:rsidR="00F416B7" w:rsidRDefault="00955D67" w:rsidP="003235F3">
      <w:pPr>
        <w:spacing w:line="276" w:lineRule="auto"/>
        <w:jc w:val="both"/>
        <w:rPr>
          <w:rFonts w:ascii="Times New Roman" w:hAnsi="Times New Roman"/>
          <w:color w:val="4F6228" w:themeColor="accent3" w:themeShade="80"/>
          <w:sz w:val="24"/>
          <w:szCs w:val="24"/>
          <w:lang w:val="bg-BG"/>
        </w:rPr>
      </w:pPr>
      <w:r>
        <w:rPr>
          <w:rFonts w:ascii="Times New Roman" w:hAnsi="Times New Roman"/>
          <w:color w:val="4F6228" w:themeColor="accent3" w:themeShade="80"/>
          <w:sz w:val="24"/>
          <w:szCs w:val="24"/>
          <w:lang w:val="bg-BG"/>
        </w:rPr>
        <w:t>6.5</w:t>
      </w:r>
      <w:r w:rsidRPr="00955D67">
        <w:rPr>
          <w:rFonts w:ascii="Times New Roman" w:hAnsi="Times New Roman"/>
          <w:color w:val="4F6228" w:themeColor="accent3" w:themeShade="80"/>
          <w:sz w:val="24"/>
          <w:szCs w:val="24"/>
          <w:lang w:val="bg-BG"/>
        </w:rPr>
        <w:t>. Енергия от биомаса</w:t>
      </w:r>
    </w:p>
    <w:p w:rsidR="00955D67" w:rsidRDefault="00955D67" w:rsidP="00955D67">
      <w:pPr>
        <w:spacing w:after="0" w:line="276" w:lineRule="auto"/>
        <w:ind w:firstLine="708"/>
        <w:jc w:val="both"/>
        <w:rPr>
          <w:rFonts w:ascii="Times New Roman" w:hAnsi="Times New Roman"/>
          <w:color w:val="000000" w:themeColor="text1"/>
          <w:sz w:val="24"/>
          <w:szCs w:val="24"/>
          <w:lang w:val="bg-BG"/>
        </w:rPr>
      </w:pPr>
      <w:r w:rsidRPr="00955D67">
        <w:rPr>
          <w:rFonts w:ascii="Times New Roman" w:hAnsi="Times New Roman"/>
          <w:color w:val="000000" w:themeColor="text1"/>
          <w:sz w:val="24"/>
          <w:szCs w:val="24"/>
          <w:lang w:val="bg-BG"/>
        </w:rPr>
        <w:t xml:space="preserve">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w:t>
      </w:r>
      <w:r w:rsidRPr="00955D67">
        <w:rPr>
          <w:rFonts w:ascii="Times New Roman" w:hAnsi="Times New Roman"/>
          <w:color w:val="000000" w:themeColor="text1"/>
          <w:sz w:val="24"/>
          <w:szCs w:val="24"/>
          <w:lang w:val="bg-BG"/>
        </w:rPr>
        <w:lastRenderedPageBreak/>
        <w:t xml:space="preserve">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 </w:t>
      </w:r>
    </w:p>
    <w:p w:rsidR="00F416B7" w:rsidRDefault="00955D67" w:rsidP="00955D67">
      <w:pPr>
        <w:spacing w:after="0" w:line="276" w:lineRule="auto"/>
        <w:ind w:firstLine="708"/>
        <w:jc w:val="both"/>
        <w:rPr>
          <w:rFonts w:ascii="Times New Roman" w:hAnsi="Times New Roman"/>
          <w:color w:val="000000" w:themeColor="text1"/>
          <w:sz w:val="24"/>
          <w:szCs w:val="24"/>
          <w:lang w:val="bg-BG"/>
        </w:rPr>
      </w:pPr>
      <w:r w:rsidRPr="00955D67">
        <w:rPr>
          <w:rFonts w:ascii="Times New Roman" w:hAnsi="Times New Roman"/>
          <w:color w:val="000000" w:themeColor="text1"/>
          <w:sz w:val="24"/>
          <w:szCs w:val="24"/>
          <w:lang w:val="bg-BG"/>
        </w:rPr>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 г.</w:t>
      </w:r>
    </w:p>
    <w:p w:rsidR="00955D67" w:rsidRDefault="00435E59" w:rsidP="00955D67">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Таблица 12</w:t>
      </w:r>
      <w:r w:rsidR="00955D67" w:rsidRPr="00955D67">
        <w:rPr>
          <w:rFonts w:ascii="Times New Roman" w:hAnsi="Times New Roman"/>
          <w:b/>
          <w:color w:val="000000" w:themeColor="text1"/>
          <w:sz w:val="24"/>
          <w:szCs w:val="24"/>
          <w:lang w:val="bg-BG"/>
        </w:rPr>
        <w:t>:  Потенциал на биомаса в България</w:t>
      </w:r>
    </w:p>
    <w:tbl>
      <w:tblPr>
        <w:tblStyle w:val="aa"/>
        <w:tblW w:w="0" w:type="auto"/>
        <w:tblLook w:val="04A0" w:firstRow="1" w:lastRow="0" w:firstColumn="1" w:lastColumn="0" w:noHBand="0" w:noVBand="1"/>
      </w:tblPr>
      <w:tblGrid>
        <w:gridCol w:w="4677"/>
        <w:gridCol w:w="1710"/>
        <w:gridCol w:w="1500"/>
        <w:gridCol w:w="1468"/>
      </w:tblGrid>
      <w:tr w:rsidR="00435E59" w:rsidTr="00435E59">
        <w:trPr>
          <w:trHeight w:val="330"/>
        </w:trPr>
        <w:tc>
          <w:tcPr>
            <w:tcW w:w="4677" w:type="dxa"/>
            <w:vMerge w:val="restart"/>
            <w:shd w:val="clear" w:color="auto" w:fill="FDE9D9" w:themeFill="accent6" w:themeFillTint="33"/>
          </w:tcPr>
          <w:p w:rsidR="00435E59" w:rsidRPr="00435E59" w:rsidRDefault="00435E59" w:rsidP="00435E59">
            <w:pPr>
              <w:spacing w:before="240"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Вид отпадък</w:t>
            </w:r>
          </w:p>
        </w:tc>
        <w:tc>
          <w:tcPr>
            <w:tcW w:w="4678" w:type="dxa"/>
            <w:gridSpan w:val="3"/>
            <w:shd w:val="clear" w:color="auto" w:fill="FDE9D9" w:themeFill="accent6"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ПОТЕНЦИАЛ</w:t>
            </w:r>
          </w:p>
        </w:tc>
      </w:tr>
      <w:tr w:rsidR="00435E59" w:rsidTr="00435E59">
        <w:trPr>
          <w:trHeight w:val="287"/>
        </w:trPr>
        <w:tc>
          <w:tcPr>
            <w:tcW w:w="4677" w:type="dxa"/>
            <w:vMerge/>
          </w:tcPr>
          <w:p w:rsidR="00435E59" w:rsidRPr="00435E59" w:rsidRDefault="00435E59" w:rsidP="00955D67">
            <w:pPr>
              <w:spacing w:after="0" w:line="276" w:lineRule="auto"/>
              <w:jc w:val="both"/>
              <w:rPr>
                <w:rFonts w:ascii="Times New Roman" w:hAnsi="Times New Roman"/>
                <w:color w:val="000000" w:themeColor="text1"/>
                <w:sz w:val="24"/>
                <w:szCs w:val="24"/>
                <w:lang w:val="bg-BG"/>
              </w:rPr>
            </w:pPr>
          </w:p>
        </w:tc>
        <w:tc>
          <w:tcPr>
            <w:tcW w:w="1710" w:type="dxa"/>
            <w:shd w:val="clear" w:color="auto" w:fill="EAF1DD" w:themeFill="accent3"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 xml:space="preserve">Общ  </w:t>
            </w:r>
          </w:p>
        </w:tc>
        <w:tc>
          <w:tcPr>
            <w:tcW w:w="2968" w:type="dxa"/>
            <w:gridSpan w:val="2"/>
            <w:shd w:val="clear" w:color="auto" w:fill="EAF1DD" w:themeFill="accent3"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 xml:space="preserve">Неизползван  </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p>
        </w:tc>
        <w:tc>
          <w:tcPr>
            <w:tcW w:w="1710" w:type="dxa"/>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proofErr w:type="spellStart"/>
            <w:r w:rsidRPr="00435E59">
              <w:rPr>
                <w:rFonts w:ascii="Times New Roman" w:hAnsi="Times New Roman"/>
                <w:b/>
                <w:color w:val="000000" w:themeColor="text1"/>
                <w:sz w:val="24"/>
                <w:szCs w:val="24"/>
                <w:lang w:val="bg-BG"/>
              </w:rPr>
              <w:t>ktoe</w:t>
            </w:r>
            <w:proofErr w:type="spellEnd"/>
          </w:p>
        </w:tc>
        <w:tc>
          <w:tcPr>
            <w:tcW w:w="1500" w:type="dxa"/>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proofErr w:type="spellStart"/>
            <w:r w:rsidRPr="00435E59">
              <w:rPr>
                <w:rFonts w:ascii="Times New Roman" w:hAnsi="Times New Roman"/>
                <w:b/>
                <w:color w:val="000000" w:themeColor="text1"/>
                <w:sz w:val="24"/>
                <w:szCs w:val="24"/>
                <w:lang w:val="bg-BG"/>
              </w:rPr>
              <w:t>ktoe</w:t>
            </w:r>
            <w:proofErr w:type="spellEnd"/>
          </w:p>
        </w:tc>
        <w:tc>
          <w:tcPr>
            <w:tcW w:w="1468" w:type="dxa"/>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r w:rsidRPr="00435E59">
              <w:rPr>
                <w:rFonts w:ascii="Times New Roman" w:hAnsi="Times New Roman"/>
                <w:color w:val="000000" w:themeColor="text1"/>
                <w:sz w:val="24"/>
                <w:szCs w:val="24"/>
                <w:lang w:val="bg-BG"/>
              </w:rPr>
              <w:t>Дървесина</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1 110</w:t>
            </w:r>
          </w:p>
        </w:tc>
        <w:tc>
          <w:tcPr>
            <w:tcW w:w="150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510</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46</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r w:rsidRPr="00435E59">
              <w:rPr>
                <w:rFonts w:ascii="Times New Roman" w:hAnsi="Times New Roman"/>
                <w:color w:val="000000" w:themeColor="text1"/>
                <w:sz w:val="24"/>
                <w:szCs w:val="24"/>
                <w:lang w:val="bg-BG"/>
              </w:rPr>
              <w:t>Отпадъци от индустрията</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77</w:t>
            </w:r>
          </w:p>
        </w:tc>
        <w:tc>
          <w:tcPr>
            <w:tcW w:w="150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23</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30</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r w:rsidRPr="00435E59">
              <w:rPr>
                <w:rFonts w:ascii="Times New Roman" w:hAnsi="Times New Roman"/>
                <w:color w:val="000000" w:themeColor="text1"/>
                <w:sz w:val="24"/>
                <w:szCs w:val="24"/>
                <w:lang w:val="bg-BG"/>
              </w:rPr>
              <w:t>Селскостопански растителни отпадъци</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1 000</w:t>
            </w:r>
          </w:p>
        </w:tc>
        <w:tc>
          <w:tcPr>
            <w:tcW w:w="150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1 000</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100</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r w:rsidRPr="00435E59">
              <w:rPr>
                <w:rFonts w:ascii="Times New Roman" w:hAnsi="Times New Roman"/>
                <w:color w:val="000000" w:themeColor="text1"/>
                <w:sz w:val="24"/>
                <w:szCs w:val="24"/>
                <w:lang w:val="bg-BG"/>
              </w:rPr>
              <w:t>Селскостопански животински отпадъци</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320</w:t>
            </w:r>
          </w:p>
        </w:tc>
        <w:tc>
          <w:tcPr>
            <w:tcW w:w="150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320</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100</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proofErr w:type="spellStart"/>
            <w:r w:rsidRPr="00435E59">
              <w:rPr>
                <w:rFonts w:ascii="Times New Roman" w:hAnsi="Times New Roman"/>
                <w:color w:val="000000" w:themeColor="text1"/>
                <w:sz w:val="24"/>
                <w:szCs w:val="24"/>
                <w:lang w:val="bg-BG"/>
              </w:rPr>
              <w:t>Сметищен</w:t>
            </w:r>
            <w:proofErr w:type="spellEnd"/>
            <w:r w:rsidRPr="00435E59">
              <w:rPr>
                <w:rFonts w:ascii="Times New Roman" w:hAnsi="Times New Roman"/>
                <w:color w:val="000000" w:themeColor="text1"/>
                <w:sz w:val="24"/>
                <w:szCs w:val="24"/>
                <w:lang w:val="bg-BG"/>
              </w:rPr>
              <w:t xml:space="preserve"> газ</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68</w:t>
            </w:r>
          </w:p>
        </w:tc>
        <w:tc>
          <w:tcPr>
            <w:tcW w:w="150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68</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100</w:t>
            </w:r>
          </w:p>
        </w:tc>
      </w:tr>
      <w:tr w:rsidR="00435E59" w:rsidTr="00435E59">
        <w:tc>
          <w:tcPr>
            <w:tcW w:w="4677" w:type="dxa"/>
          </w:tcPr>
          <w:p w:rsidR="00435E59" w:rsidRDefault="00435E59" w:rsidP="00955D67">
            <w:pPr>
              <w:spacing w:after="0" w:line="276" w:lineRule="auto"/>
              <w:jc w:val="both"/>
              <w:rPr>
                <w:rFonts w:ascii="Times New Roman" w:hAnsi="Times New Roman"/>
                <w:color w:val="000000" w:themeColor="text1"/>
                <w:sz w:val="24"/>
                <w:szCs w:val="24"/>
                <w:lang w:val="bg-BG"/>
              </w:rPr>
            </w:pPr>
            <w:proofErr w:type="spellStart"/>
            <w:r w:rsidRPr="00435E59">
              <w:rPr>
                <w:rFonts w:ascii="Times New Roman" w:hAnsi="Times New Roman"/>
                <w:color w:val="000000" w:themeColor="text1"/>
                <w:sz w:val="24"/>
                <w:szCs w:val="24"/>
                <w:lang w:val="bg-BG"/>
              </w:rPr>
              <w:t>Рапицово</w:t>
            </w:r>
            <w:proofErr w:type="spellEnd"/>
            <w:r w:rsidRPr="00435E59">
              <w:rPr>
                <w:rFonts w:ascii="Times New Roman" w:hAnsi="Times New Roman"/>
                <w:color w:val="000000" w:themeColor="text1"/>
                <w:sz w:val="24"/>
                <w:szCs w:val="24"/>
                <w:lang w:val="bg-BG"/>
              </w:rPr>
              <w:t xml:space="preserve"> масло и отпадни мазнини</w:t>
            </w:r>
          </w:p>
        </w:tc>
        <w:tc>
          <w:tcPr>
            <w:tcW w:w="1710"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117</w:t>
            </w:r>
          </w:p>
        </w:tc>
        <w:tc>
          <w:tcPr>
            <w:tcW w:w="1500" w:type="dxa"/>
          </w:tcPr>
          <w:p w:rsidR="00435E59" w:rsidRP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117</w:t>
            </w:r>
          </w:p>
        </w:tc>
        <w:tc>
          <w:tcPr>
            <w:tcW w:w="1468" w:type="dxa"/>
          </w:tcPr>
          <w:p w:rsidR="00435E59" w:rsidRDefault="00BA7028" w:rsidP="00955D67">
            <w:pPr>
              <w:spacing w:after="0" w:line="276" w:lineRule="auto"/>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100</w:t>
            </w:r>
          </w:p>
        </w:tc>
      </w:tr>
      <w:tr w:rsidR="00435E59" w:rsidTr="00435E59">
        <w:tc>
          <w:tcPr>
            <w:tcW w:w="4677" w:type="dxa"/>
            <w:shd w:val="clear" w:color="auto" w:fill="C6D9F1" w:themeFill="text2"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ОБЩО</w:t>
            </w:r>
          </w:p>
        </w:tc>
        <w:tc>
          <w:tcPr>
            <w:tcW w:w="1710" w:type="dxa"/>
            <w:shd w:val="clear" w:color="auto" w:fill="C6D9F1" w:themeFill="text2"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sidRPr="00435E59">
              <w:rPr>
                <w:rFonts w:ascii="Times New Roman" w:hAnsi="Times New Roman"/>
                <w:b/>
                <w:color w:val="000000" w:themeColor="text1"/>
                <w:sz w:val="24"/>
                <w:szCs w:val="24"/>
                <w:lang w:val="bg-BG"/>
              </w:rPr>
              <w:t>2 692</w:t>
            </w:r>
          </w:p>
        </w:tc>
        <w:tc>
          <w:tcPr>
            <w:tcW w:w="1500" w:type="dxa"/>
            <w:shd w:val="clear" w:color="auto" w:fill="C6D9F1" w:themeFill="text2"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2038</w:t>
            </w:r>
          </w:p>
        </w:tc>
        <w:tc>
          <w:tcPr>
            <w:tcW w:w="1468" w:type="dxa"/>
            <w:shd w:val="clear" w:color="auto" w:fill="C6D9F1" w:themeFill="text2" w:themeFillTint="33"/>
          </w:tcPr>
          <w:p w:rsidR="00435E59" w:rsidRPr="00435E59" w:rsidRDefault="00435E59" w:rsidP="00955D67">
            <w:pPr>
              <w:spacing w:after="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76</w:t>
            </w:r>
          </w:p>
        </w:tc>
      </w:tr>
    </w:tbl>
    <w:p w:rsidR="00435E59" w:rsidRPr="00435E59" w:rsidRDefault="00435E59" w:rsidP="00955D67">
      <w:pPr>
        <w:spacing w:after="0" w:line="276" w:lineRule="auto"/>
        <w:ind w:firstLine="708"/>
        <w:jc w:val="both"/>
        <w:rPr>
          <w:rFonts w:ascii="Times New Roman" w:hAnsi="Times New Roman"/>
          <w:color w:val="000000" w:themeColor="text1"/>
          <w:sz w:val="24"/>
          <w:szCs w:val="24"/>
          <w:lang w:val="bg-BG"/>
        </w:rPr>
      </w:pPr>
    </w:p>
    <w:p w:rsidR="00A77957" w:rsidRDefault="00A77957" w:rsidP="00A77957">
      <w:pPr>
        <w:spacing w:after="0" w:line="276" w:lineRule="auto"/>
        <w:ind w:firstLine="708"/>
        <w:jc w:val="both"/>
        <w:rPr>
          <w:rFonts w:ascii="Times New Roman" w:hAnsi="Times New Roman"/>
          <w:color w:val="000000" w:themeColor="text1"/>
          <w:sz w:val="24"/>
          <w:szCs w:val="24"/>
          <w:lang w:val="bg-BG"/>
        </w:rPr>
      </w:pPr>
      <w:r w:rsidRPr="00A77957">
        <w:rPr>
          <w:rFonts w:ascii="Times New Roman" w:hAnsi="Times New Roman"/>
          <w:color w:val="000000" w:themeColor="text1"/>
          <w:sz w:val="24"/>
          <w:szCs w:val="24"/>
          <w:lang w:val="bg-BG"/>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w:t>
      </w:r>
      <w:proofErr w:type="spellStart"/>
      <w:r w:rsidRPr="00A77957">
        <w:rPr>
          <w:rFonts w:ascii="Times New Roman" w:hAnsi="Times New Roman"/>
          <w:color w:val="000000" w:themeColor="text1"/>
          <w:sz w:val="24"/>
          <w:szCs w:val="24"/>
          <w:lang w:val="bg-BG"/>
        </w:rPr>
        <w:t>възобновяем</w:t>
      </w:r>
      <w:proofErr w:type="spellEnd"/>
      <w:r w:rsidRPr="00A77957">
        <w:rPr>
          <w:rFonts w:ascii="Times New Roman" w:hAnsi="Times New Roman"/>
          <w:color w:val="000000" w:themeColor="text1"/>
          <w:sz w:val="24"/>
          <w:szCs w:val="24"/>
          <w:lang w:val="bg-BG"/>
        </w:rPr>
        <w:t xml:space="preserve">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w:t>
      </w:r>
      <w:r>
        <w:rPr>
          <w:rFonts w:ascii="Times New Roman" w:hAnsi="Times New Roman"/>
          <w:color w:val="000000" w:themeColor="text1"/>
          <w:sz w:val="24"/>
          <w:szCs w:val="24"/>
          <w:lang w:val="bg-BG"/>
        </w:rPr>
        <w:t>ази за собствения им комфорт.</w:t>
      </w:r>
    </w:p>
    <w:p w:rsidR="00F416B7" w:rsidRDefault="00A77957" w:rsidP="00A77957">
      <w:pPr>
        <w:spacing w:after="0" w:line="276" w:lineRule="auto"/>
        <w:ind w:firstLine="708"/>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Pr="00A77957">
        <w:rPr>
          <w:rFonts w:ascii="Times New Roman" w:hAnsi="Times New Roman"/>
          <w:color w:val="000000" w:themeColor="text1"/>
          <w:sz w:val="24"/>
          <w:szCs w:val="24"/>
          <w:lang w:val="bg-BG"/>
        </w:rPr>
        <w:t xml:space="preserve">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 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w:t>
      </w:r>
      <w:proofErr w:type="spellStart"/>
      <w:r w:rsidRPr="00A77957">
        <w:rPr>
          <w:rFonts w:ascii="Times New Roman" w:hAnsi="Times New Roman"/>
          <w:color w:val="000000" w:themeColor="text1"/>
          <w:sz w:val="24"/>
          <w:szCs w:val="24"/>
          <w:lang w:val="bg-BG"/>
        </w:rPr>
        <w:t>бързорастящи</w:t>
      </w:r>
      <w:proofErr w:type="spellEnd"/>
      <w:r w:rsidRPr="00A77957">
        <w:rPr>
          <w:rFonts w:ascii="Times New Roman" w:hAnsi="Times New Roman"/>
          <w:color w:val="000000" w:themeColor="text1"/>
          <w:sz w:val="24"/>
          <w:szCs w:val="24"/>
          <w:lang w:val="bg-BG"/>
        </w:rPr>
        <w:t xml:space="preserve"> дървета и треви, наречени суровина за биомаса.</w:t>
      </w:r>
    </w:p>
    <w:p w:rsidR="00A77957" w:rsidRDefault="00A77957" w:rsidP="00A77957">
      <w:pPr>
        <w:spacing w:after="0" w:line="276" w:lineRule="auto"/>
        <w:ind w:firstLine="708"/>
        <w:jc w:val="both"/>
        <w:rPr>
          <w:rFonts w:ascii="Times New Roman" w:hAnsi="Times New Roman"/>
          <w:color w:val="000000" w:themeColor="text1"/>
          <w:sz w:val="24"/>
          <w:szCs w:val="24"/>
          <w:lang w:val="bg-BG"/>
        </w:rPr>
      </w:pPr>
      <w:r w:rsidRPr="00A77957">
        <w:rPr>
          <w:rFonts w:ascii="Times New Roman" w:hAnsi="Times New Roman"/>
          <w:color w:val="000000" w:themeColor="text1"/>
          <w:sz w:val="24"/>
          <w:szCs w:val="24"/>
          <w:lang w:val="bg-BG"/>
        </w:rPr>
        <w:lastRenderedPageBreak/>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w:t>
      </w:r>
      <w:r>
        <w:rPr>
          <w:rFonts w:ascii="Times New Roman" w:hAnsi="Times New Roman"/>
          <w:color w:val="000000" w:themeColor="text1"/>
          <w:sz w:val="24"/>
          <w:szCs w:val="24"/>
          <w:lang w:val="bg-BG"/>
        </w:rPr>
        <w:t xml:space="preserve"> </w:t>
      </w:r>
      <w:r w:rsidRPr="00A77957">
        <w:rPr>
          <w:rFonts w:ascii="Times New Roman" w:hAnsi="Times New Roman"/>
          <w:color w:val="000000" w:themeColor="text1"/>
          <w:sz w:val="24"/>
          <w:szCs w:val="24"/>
          <w:lang w:val="bg-BG"/>
        </w:rPr>
        <w:t xml:space="preserve">отпада по естествени причини без да се използва, както и енергийни култури, отглеждани на пустеещи земи и т.н. </w:t>
      </w:r>
    </w:p>
    <w:p w:rsidR="00A77957" w:rsidRDefault="00A77957" w:rsidP="00A77957">
      <w:pPr>
        <w:spacing w:after="0" w:line="276" w:lineRule="auto"/>
        <w:ind w:firstLine="708"/>
        <w:jc w:val="both"/>
        <w:rPr>
          <w:rFonts w:ascii="Times New Roman" w:hAnsi="Times New Roman"/>
          <w:color w:val="000000" w:themeColor="text1"/>
          <w:sz w:val="24"/>
          <w:szCs w:val="24"/>
          <w:lang w:val="bg-BG"/>
        </w:rPr>
      </w:pPr>
      <w:r w:rsidRPr="00A77957">
        <w:rPr>
          <w:rFonts w:ascii="Times New Roman" w:hAnsi="Times New Roman"/>
          <w:color w:val="000000" w:themeColor="text1"/>
          <w:sz w:val="24"/>
          <w:szCs w:val="24"/>
          <w:lang w:val="bg-BG"/>
        </w:rPr>
        <w:t xml:space="preserve">България притежава значителен потенциал на отпадна и малоценна биомаса (над 2 </w:t>
      </w:r>
      <w:proofErr w:type="spellStart"/>
      <w:r w:rsidRPr="00A77957">
        <w:rPr>
          <w:rFonts w:ascii="Times New Roman" w:hAnsi="Times New Roman"/>
          <w:color w:val="000000" w:themeColor="text1"/>
          <w:sz w:val="24"/>
          <w:szCs w:val="24"/>
          <w:lang w:val="bg-BG"/>
        </w:rPr>
        <w:t>Mtoe</w:t>
      </w:r>
      <w:proofErr w:type="spellEnd"/>
      <w:r w:rsidRPr="00A77957">
        <w:rPr>
          <w:rFonts w:ascii="Times New Roman" w:hAnsi="Times New Roman"/>
          <w:color w:val="000000" w:themeColor="text1"/>
          <w:sz w:val="24"/>
          <w:szCs w:val="24"/>
          <w:lang w:val="bg-BG"/>
        </w:rPr>
        <w:t>), която сега не се оползотворява и може да се използва за енергийни цели. Технико</w:t>
      </w:r>
      <w:r>
        <w:rPr>
          <w:rFonts w:ascii="Times New Roman" w:hAnsi="Times New Roman"/>
          <w:color w:val="000000" w:themeColor="text1"/>
          <w:sz w:val="24"/>
          <w:szCs w:val="24"/>
          <w:lang w:val="bg-BG"/>
        </w:rPr>
        <w:t>-</w:t>
      </w:r>
      <w:r w:rsidRPr="00A77957">
        <w:rPr>
          <w:rFonts w:ascii="Times New Roman" w:hAnsi="Times New Roman"/>
          <w:color w:val="000000" w:themeColor="text1"/>
          <w:sz w:val="24"/>
          <w:szCs w:val="24"/>
          <w:lang w:val="bg-BG"/>
        </w:rPr>
        <w:t xml:space="preserve">икономическият анализ показва, че използването на биомаса в бита и за производство на топлинна енергия е конкурентоспособен </w:t>
      </w:r>
      <w:proofErr w:type="spellStart"/>
      <w:r w:rsidRPr="00A77957">
        <w:rPr>
          <w:rFonts w:ascii="Times New Roman" w:hAnsi="Times New Roman"/>
          <w:color w:val="000000" w:themeColor="text1"/>
          <w:sz w:val="24"/>
          <w:szCs w:val="24"/>
          <w:lang w:val="bg-BG"/>
        </w:rPr>
        <w:t>възобновяем</w:t>
      </w:r>
      <w:proofErr w:type="spellEnd"/>
      <w:r w:rsidRPr="00A77957">
        <w:rPr>
          <w:rFonts w:ascii="Times New Roman" w:hAnsi="Times New Roman"/>
          <w:color w:val="000000" w:themeColor="text1"/>
          <w:sz w:val="24"/>
          <w:szCs w:val="24"/>
          <w:lang w:val="bg-BG"/>
        </w:rPr>
        <w:t xml:space="preserve"> източник на традиционните горива, с изключение на въглищата, и има значителни екологични предимства пред всички традиционни горива.</w:t>
      </w:r>
    </w:p>
    <w:p w:rsidR="00A77957" w:rsidRDefault="00A77957" w:rsidP="00A77957">
      <w:pPr>
        <w:spacing w:after="0" w:line="276" w:lineRule="auto"/>
        <w:ind w:firstLine="708"/>
        <w:jc w:val="both"/>
        <w:rPr>
          <w:rFonts w:ascii="Times New Roman" w:hAnsi="Times New Roman"/>
          <w:color w:val="000000" w:themeColor="text1"/>
          <w:sz w:val="24"/>
          <w:szCs w:val="24"/>
          <w:lang w:val="bg-BG"/>
        </w:rPr>
      </w:pPr>
      <w:r w:rsidRPr="00A77957">
        <w:rPr>
          <w:rFonts w:ascii="Times New Roman" w:hAnsi="Times New Roman"/>
          <w:color w:val="000000" w:themeColor="text1"/>
          <w:sz w:val="24"/>
          <w:szCs w:val="24"/>
          <w:lang w:val="bg-BG"/>
        </w:rPr>
        <w:t xml:space="preserve">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w:t>
      </w:r>
      <w:proofErr w:type="spellStart"/>
      <w:r w:rsidRPr="00A77957">
        <w:rPr>
          <w:rFonts w:ascii="Times New Roman" w:hAnsi="Times New Roman"/>
          <w:color w:val="000000" w:themeColor="text1"/>
          <w:sz w:val="24"/>
          <w:szCs w:val="24"/>
          <w:lang w:val="bg-BG"/>
        </w:rPr>
        <w:t>пелети</w:t>
      </w:r>
      <w:proofErr w:type="spellEnd"/>
      <w:r w:rsidRPr="00A77957">
        <w:rPr>
          <w:rFonts w:ascii="Times New Roman" w:hAnsi="Times New Roman"/>
          <w:color w:val="000000" w:themeColor="text1"/>
          <w:sz w:val="24"/>
          <w:szCs w:val="24"/>
          <w:lang w:val="bg-BG"/>
        </w:rPr>
        <w:t xml:space="preserve"> след пресоване и изсушаване.</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За отпадъците от лозята и овощните градини може да се използва оборудването, което ще надробява отпадъците от горското стопанство.</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Биомасата е естествен продукт на фотосинтезата, която се извършва във всички расте</w:t>
      </w:r>
      <w:r>
        <w:rPr>
          <w:rFonts w:ascii="Times New Roman" w:hAnsi="Times New Roman"/>
          <w:color w:val="000000" w:themeColor="text1"/>
          <w:sz w:val="24"/>
          <w:szCs w:val="24"/>
          <w:lang w:val="bg-BG"/>
        </w:rPr>
        <w:t>ния под въздействието на слънчево</w:t>
      </w:r>
      <w:r w:rsidRPr="000B355B">
        <w:rPr>
          <w:rFonts w:ascii="Times New Roman" w:hAnsi="Times New Roman"/>
          <w:color w:val="000000" w:themeColor="text1"/>
          <w:sz w:val="24"/>
          <w:szCs w:val="24"/>
          <w:lang w:val="bg-BG"/>
        </w:rPr>
        <w:t xml:space="preserve">то греене. Затова тя е продукт на Слънцето и дотолкова, доколкото то огрява Земята периодично, то биомасата е напълно </w:t>
      </w:r>
      <w:proofErr w:type="spellStart"/>
      <w:r w:rsidRPr="000B355B">
        <w:rPr>
          <w:rFonts w:ascii="Times New Roman" w:hAnsi="Times New Roman"/>
          <w:color w:val="000000" w:themeColor="text1"/>
          <w:sz w:val="24"/>
          <w:szCs w:val="24"/>
          <w:lang w:val="bg-BG"/>
        </w:rPr>
        <w:t>самовъзобновяващ</w:t>
      </w:r>
      <w:proofErr w:type="spellEnd"/>
      <w:r w:rsidRPr="000B355B">
        <w:rPr>
          <w:rFonts w:ascii="Times New Roman" w:hAnsi="Times New Roman"/>
          <w:color w:val="000000" w:themeColor="text1"/>
          <w:sz w:val="24"/>
          <w:szCs w:val="24"/>
          <w:lang w:val="bg-BG"/>
        </w:rPr>
        <w:t xml:space="preserve">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w:t>
      </w:r>
      <w:proofErr w:type="spellStart"/>
      <w:r w:rsidRPr="000B355B">
        <w:rPr>
          <w:rFonts w:ascii="Times New Roman" w:hAnsi="Times New Roman"/>
          <w:color w:val="000000" w:themeColor="text1"/>
          <w:sz w:val="24"/>
          <w:szCs w:val="24"/>
          <w:lang w:val="bg-BG"/>
        </w:rPr>
        <w:t>екогорива</w:t>
      </w:r>
      <w:proofErr w:type="spellEnd"/>
      <w:r w:rsidRPr="000B355B">
        <w:rPr>
          <w:rFonts w:ascii="Times New Roman" w:hAnsi="Times New Roman"/>
          <w:color w:val="000000" w:themeColor="text1"/>
          <w:sz w:val="24"/>
          <w:szCs w:val="24"/>
          <w:lang w:val="bg-BG"/>
        </w:rPr>
        <w:t xml:space="preserve">.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lastRenderedPageBreak/>
        <w:t xml:space="preserve">Една от най-бързо развиващите се технологии, която не изисква големи капиталовложения е производството на брикети и </w:t>
      </w:r>
      <w:proofErr w:type="spellStart"/>
      <w:r w:rsidRPr="000B355B">
        <w:rPr>
          <w:rFonts w:ascii="Times New Roman" w:hAnsi="Times New Roman"/>
          <w:color w:val="000000" w:themeColor="text1"/>
          <w:sz w:val="24"/>
          <w:szCs w:val="24"/>
          <w:lang w:val="bg-BG"/>
        </w:rPr>
        <w:t>пелети</w:t>
      </w:r>
      <w:proofErr w:type="spellEnd"/>
      <w:r w:rsidRPr="000B355B">
        <w:rPr>
          <w:rFonts w:ascii="Times New Roman" w:hAnsi="Times New Roman"/>
          <w:color w:val="000000" w:themeColor="text1"/>
          <w:sz w:val="24"/>
          <w:szCs w:val="24"/>
          <w:lang w:val="bg-BG"/>
        </w:rPr>
        <w:t xml:space="preserve">. Брикетите и </w:t>
      </w:r>
      <w:proofErr w:type="spellStart"/>
      <w:r w:rsidRPr="000B355B">
        <w:rPr>
          <w:rFonts w:ascii="Times New Roman" w:hAnsi="Times New Roman"/>
          <w:color w:val="000000" w:themeColor="text1"/>
          <w:sz w:val="24"/>
          <w:szCs w:val="24"/>
          <w:lang w:val="bg-BG"/>
        </w:rPr>
        <w:t>пелетите</w:t>
      </w:r>
      <w:proofErr w:type="spellEnd"/>
      <w:r w:rsidRPr="000B355B">
        <w:rPr>
          <w:rFonts w:ascii="Times New Roman" w:hAnsi="Times New Roman"/>
          <w:color w:val="000000" w:themeColor="text1"/>
          <w:sz w:val="24"/>
          <w:szCs w:val="24"/>
          <w:lang w:val="bg-BG"/>
        </w:rPr>
        <w:t xml:space="preserve">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w:t>
      </w:r>
      <w:proofErr w:type="spellStart"/>
      <w:r w:rsidRPr="000B355B">
        <w:rPr>
          <w:rFonts w:ascii="Times New Roman" w:hAnsi="Times New Roman"/>
          <w:color w:val="000000" w:themeColor="text1"/>
          <w:sz w:val="24"/>
          <w:szCs w:val="24"/>
          <w:lang w:val="bg-BG"/>
        </w:rPr>
        <w:t>пелети</w:t>
      </w:r>
      <w:proofErr w:type="spellEnd"/>
      <w:r w:rsidRPr="000B355B">
        <w:rPr>
          <w:rFonts w:ascii="Times New Roman" w:hAnsi="Times New Roman"/>
          <w:color w:val="000000" w:themeColor="text1"/>
          <w:sz w:val="24"/>
          <w:szCs w:val="24"/>
          <w:lang w:val="bg-BG"/>
        </w:rPr>
        <w:t xml:space="preserve"> от отпадъчна биомаса независимо от произхода й.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Като суровина за производството на брикети и </w:t>
      </w:r>
      <w:proofErr w:type="spellStart"/>
      <w:r w:rsidRPr="000B355B">
        <w:rPr>
          <w:rFonts w:ascii="Times New Roman" w:hAnsi="Times New Roman"/>
          <w:color w:val="000000" w:themeColor="text1"/>
          <w:sz w:val="24"/>
          <w:szCs w:val="24"/>
          <w:lang w:val="bg-BG"/>
        </w:rPr>
        <w:t>пелети</w:t>
      </w:r>
      <w:proofErr w:type="spellEnd"/>
      <w:r w:rsidRPr="000B355B">
        <w:rPr>
          <w:rFonts w:ascii="Times New Roman" w:hAnsi="Times New Roman"/>
          <w:color w:val="000000" w:themeColor="text1"/>
          <w:sz w:val="24"/>
          <w:szCs w:val="24"/>
          <w:lang w:val="bg-BG"/>
        </w:rPr>
        <w:t xml:space="preserve"> служат: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 от дърводобива - вършина, клони, кора, маломерни и нестандартни обли материали, суха и паднала маса, материали, добивани при </w:t>
      </w:r>
      <w:proofErr w:type="spellStart"/>
      <w:r w:rsidRPr="000B355B">
        <w:rPr>
          <w:rFonts w:ascii="Times New Roman" w:hAnsi="Times New Roman"/>
          <w:color w:val="000000" w:themeColor="text1"/>
          <w:sz w:val="24"/>
          <w:szCs w:val="24"/>
          <w:lang w:val="bg-BG"/>
        </w:rPr>
        <w:t>отгледните</w:t>
      </w:r>
      <w:proofErr w:type="spellEnd"/>
      <w:r w:rsidRPr="000B355B">
        <w:rPr>
          <w:rFonts w:ascii="Times New Roman" w:hAnsi="Times New Roman"/>
          <w:color w:val="000000" w:themeColor="text1"/>
          <w:sz w:val="24"/>
          <w:szCs w:val="24"/>
          <w:lang w:val="bg-BG"/>
        </w:rPr>
        <w:t xml:space="preserve"> сечи, и др.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 от дървообработването - трици, стърготини, талаш, капаци, изрезки, малки парчета;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 от целулозно-хартиената промишленост - стърготини, кора, отпадъчна хартия и др.;  </w:t>
      </w:r>
    </w:p>
    <w:p w:rsidR="000B355B" w:rsidRDefault="000B355B" w:rsidP="000B355B">
      <w:pPr>
        <w:spacing w:after="0" w:line="276" w:lineRule="auto"/>
        <w:ind w:firstLine="708"/>
        <w:jc w:val="both"/>
        <w:rPr>
          <w:rFonts w:ascii="Times New Roman" w:hAnsi="Times New Roman"/>
          <w:color w:val="000000" w:themeColor="text1"/>
          <w:sz w:val="24"/>
          <w:szCs w:val="24"/>
          <w:lang w:val="bg-BG"/>
        </w:rPr>
      </w:pPr>
      <w:r w:rsidRPr="000B355B">
        <w:rPr>
          <w:rFonts w:ascii="Times New Roman" w:hAnsi="Times New Roman"/>
          <w:color w:val="000000" w:themeColor="text1"/>
          <w:sz w:val="24"/>
          <w:szCs w:val="24"/>
          <w:lang w:val="bg-BG"/>
        </w:rPr>
        <w:t xml:space="preserve">• от селското стопанство - слама, слънчогледови стъбла, лозови пръчки, клони от овощните дървета и др. </w:t>
      </w:r>
    </w:p>
    <w:p w:rsidR="000711F3" w:rsidRDefault="00D1144E" w:rsidP="000B355B">
      <w:pPr>
        <w:spacing w:after="0" w:line="276" w:lineRule="auto"/>
        <w:ind w:firstLine="708"/>
        <w:jc w:val="both"/>
        <w:rPr>
          <w:rFonts w:ascii="Times New Roman" w:hAnsi="Times New Roman"/>
          <w:color w:val="000000" w:themeColor="text1"/>
          <w:sz w:val="24"/>
          <w:szCs w:val="24"/>
          <w:lang w:val="bg-BG"/>
        </w:rPr>
      </w:pPr>
      <w:r w:rsidRPr="00D1144E">
        <w:rPr>
          <w:rFonts w:ascii="Times New Roman" w:hAnsi="Times New Roman"/>
          <w:color w:val="000000" w:themeColor="text1"/>
          <w:sz w:val="24"/>
          <w:szCs w:val="24"/>
          <w:lang w:val="bg-BG"/>
        </w:rPr>
        <w:t xml:space="preserve">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отделя при изгарянето на 1 кг гориво. </w:t>
      </w:r>
    </w:p>
    <w:p w:rsidR="000711F3" w:rsidRDefault="00D1144E" w:rsidP="000B355B">
      <w:pPr>
        <w:spacing w:after="0" w:line="276" w:lineRule="auto"/>
        <w:ind w:firstLine="708"/>
        <w:jc w:val="both"/>
        <w:rPr>
          <w:rFonts w:ascii="Times New Roman" w:hAnsi="Times New Roman"/>
          <w:color w:val="000000" w:themeColor="text1"/>
          <w:sz w:val="24"/>
          <w:szCs w:val="24"/>
          <w:lang w:val="bg-BG"/>
        </w:rPr>
      </w:pPr>
      <w:r w:rsidRPr="00D1144E">
        <w:rPr>
          <w:rFonts w:ascii="Times New Roman" w:hAnsi="Times New Roman"/>
          <w:color w:val="000000" w:themeColor="text1"/>
          <w:sz w:val="24"/>
          <w:szCs w:val="24"/>
          <w:lang w:val="bg-BG"/>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B355B" w:rsidRDefault="00D1144E" w:rsidP="000B355B">
      <w:pPr>
        <w:spacing w:after="0" w:line="276" w:lineRule="auto"/>
        <w:ind w:firstLine="708"/>
        <w:jc w:val="both"/>
        <w:rPr>
          <w:rFonts w:ascii="Times New Roman" w:hAnsi="Times New Roman"/>
          <w:color w:val="000000" w:themeColor="text1"/>
          <w:sz w:val="24"/>
          <w:szCs w:val="24"/>
          <w:lang w:val="bg-BG"/>
        </w:rPr>
      </w:pPr>
      <w:r w:rsidRPr="00D1144E">
        <w:rPr>
          <w:rFonts w:ascii="Times New Roman" w:hAnsi="Times New Roman"/>
          <w:color w:val="000000" w:themeColor="text1"/>
          <w:sz w:val="24"/>
          <w:szCs w:val="24"/>
          <w:lang w:val="bg-BG"/>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w:t>
      </w:r>
    </w:p>
    <w:p w:rsidR="000711F3" w:rsidRDefault="000711F3" w:rsidP="000B355B">
      <w:pPr>
        <w:spacing w:after="0" w:line="276" w:lineRule="auto"/>
        <w:ind w:firstLine="708"/>
        <w:jc w:val="both"/>
        <w:rPr>
          <w:rFonts w:ascii="Times New Roman" w:hAnsi="Times New Roman"/>
          <w:b/>
          <w:color w:val="000000" w:themeColor="text1"/>
          <w:sz w:val="24"/>
          <w:szCs w:val="24"/>
          <w:lang w:val="bg-BG"/>
        </w:rPr>
      </w:pPr>
      <w:r w:rsidRPr="000711F3">
        <w:rPr>
          <w:rFonts w:ascii="Times New Roman" w:hAnsi="Times New Roman"/>
          <w:b/>
          <w:color w:val="000000" w:themeColor="text1"/>
          <w:sz w:val="24"/>
          <w:szCs w:val="24"/>
          <w:lang w:val="bg-BG"/>
        </w:rPr>
        <w:t>Газификация на биомаса:</w:t>
      </w:r>
    </w:p>
    <w:p w:rsidR="000711F3" w:rsidRDefault="000711F3" w:rsidP="000711F3">
      <w:pPr>
        <w:spacing w:after="0" w:line="276" w:lineRule="auto"/>
        <w:ind w:firstLine="708"/>
        <w:jc w:val="both"/>
        <w:rPr>
          <w:rFonts w:ascii="Times New Roman" w:hAnsi="Times New Roman"/>
          <w:color w:val="000000" w:themeColor="text1"/>
          <w:sz w:val="24"/>
          <w:szCs w:val="24"/>
          <w:lang w:val="bg-BG"/>
        </w:rPr>
      </w:pPr>
      <w:r w:rsidRPr="000711F3">
        <w:rPr>
          <w:rFonts w:ascii="Times New Roman" w:hAnsi="Times New Roman"/>
          <w:color w:val="000000" w:themeColor="text1"/>
          <w:sz w:val="24"/>
          <w:szCs w:val="24"/>
          <w:lang w:val="bg-BG"/>
        </w:rPr>
        <w:t>Газификацията е надеждна и гъвкава технология</w:t>
      </w:r>
      <w:r>
        <w:rPr>
          <w:rFonts w:ascii="Times New Roman" w:hAnsi="Times New Roman"/>
          <w:color w:val="000000" w:themeColor="text1"/>
          <w:sz w:val="24"/>
          <w:szCs w:val="24"/>
          <w:lang w:val="bg-BG"/>
        </w:rPr>
        <w:t xml:space="preserve">, която трансформира материали, </w:t>
      </w:r>
      <w:r w:rsidRPr="000711F3">
        <w:rPr>
          <w:rFonts w:ascii="Times New Roman" w:hAnsi="Times New Roman"/>
          <w:color w:val="000000" w:themeColor="text1"/>
          <w:sz w:val="24"/>
          <w:szCs w:val="24"/>
          <w:lang w:val="bg-BG"/>
        </w:rPr>
        <w:t>съдържащи въглерод (включително отпадъци и биомаса), в електричество и други ценни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продукти – например химикали, горива, замести</w:t>
      </w:r>
      <w:r>
        <w:rPr>
          <w:rFonts w:ascii="Times New Roman" w:hAnsi="Times New Roman"/>
          <w:color w:val="000000" w:themeColor="text1"/>
          <w:sz w:val="24"/>
          <w:szCs w:val="24"/>
          <w:lang w:val="bg-BG"/>
        </w:rPr>
        <w:t xml:space="preserve">тели на природния газ и торове. </w:t>
      </w:r>
      <w:r w:rsidRPr="000711F3">
        <w:rPr>
          <w:rFonts w:ascii="Times New Roman" w:hAnsi="Times New Roman"/>
          <w:color w:val="000000" w:themeColor="text1"/>
          <w:sz w:val="24"/>
          <w:szCs w:val="24"/>
          <w:lang w:val="bg-BG"/>
        </w:rPr>
        <w:t>Газификацията не включва горене, а вместо това използва малко количество кислород или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въздух в затворен реактор за преобразуването на </w:t>
      </w:r>
      <w:proofErr w:type="spellStart"/>
      <w:r w:rsidRPr="000711F3">
        <w:rPr>
          <w:rFonts w:ascii="Times New Roman" w:hAnsi="Times New Roman"/>
          <w:color w:val="000000" w:themeColor="text1"/>
          <w:sz w:val="24"/>
          <w:szCs w:val="24"/>
          <w:lang w:val="bg-BG"/>
        </w:rPr>
        <w:t>въглеродсъдържащите</w:t>
      </w:r>
      <w:proofErr w:type="spellEnd"/>
      <w:r w:rsidRPr="000711F3">
        <w:rPr>
          <w:rFonts w:ascii="Times New Roman" w:hAnsi="Times New Roman"/>
          <w:color w:val="000000" w:themeColor="text1"/>
          <w:sz w:val="24"/>
          <w:szCs w:val="24"/>
          <w:lang w:val="bg-BG"/>
        </w:rPr>
        <w:t xml:space="preserve"> материали директно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в синтетичен газ. Получаването точно на този междинен продукт прави газификацията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толкова уникален и различен от горенето процес. Биомасата обикновено съдържа голям</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процент влага (наред с въглехидрати и захари). Наличието на високи нива на влага в</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биомасата понижава температурата в </w:t>
      </w:r>
      <w:proofErr w:type="spellStart"/>
      <w:r w:rsidRPr="000711F3">
        <w:rPr>
          <w:rFonts w:ascii="Times New Roman" w:hAnsi="Times New Roman"/>
          <w:color w:val="000000" w:themeColor="text1"/>
          <w:sz w:val="24"/>
          <w:szCs w:val="24"/>
          <w:lang w:val="bg-BG"/>
        </w:rPr>
        <w:t>газификато</w:t>
      </w:r>
      <w:r>
        <w:rPr>
          <w:rFonts w:ascii="Times New Roman" w:hAnsi="Times New Roman"/>
          <w:color w:val="000000" w:themeColor="text1"/>
          <w:sz w:val="24"/>
          <w:szCs w:val="24"/>
          <w:lang w:val="bg-BG"/>
        </w:rPr>
        <w:t>ра</w:t>
      </w:r>
      <w:proofErr w:type="spellEnd"/>
      <w:r>
        <w:rPr>
          <w:rFonts w:ascii="Times New Roman" w:hAnsi="Times New Roman"/>
          <w:color w:val="000000" w:themeColor="text1"/>
          <w:sz w:val="24"/>
          <w:szCs w:val="24"/>
          <w:lang w:val="bg-BG"/>
        </w:rPr>
        <w:t xml:space="preserve">, което води до намаляване на </w:t>
      </w:r>
      <w:r w:rsidRPr="000711F3">
        <w:rPr>
          <w:rFonts w:ascii="Times New Roman" w:hAnsi="Times New Roman"/>
          <w:color w:val="000000" w:themeColor="text1"/>
          <w:sz w:val="24"/>
          <w:szCs w:val="24"/>
          <w:lang w:val="bg-BG"/>
        </w:rPr>
        <w:t>ефективността му. Следователно много от технологиите за газификация на биомаса изискват</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биомасата да бъде предварително изсушена, за да се намали влагосъдържанието й преди да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бъде подадена към </w:t>
      </w:r>
      <w:proofErr w:type="spellStart"/>
      <w:r w:rsidRPr="000711F3">
        <w:rPr>
          <w:rFonts w:ascii="Times New Roman" w:hAnsi="Times New Roman"/>
          <w:color w:val="000000" w:themeColor="text1"/>
          <w:sz w:val="24"/>
          <w:szCs w:val="24"/>
          <w:lang w:val="bg-BG"/>
        </w:rPr>
        <w:t>газификатора</w:t>
      </w:r>
      <w:proofErr w:type="spellEnd"/>
      <w:r w:rsidRPr="000711F3">
        <w:rPr>
          <w:rFonts w:ascii="Times New Roman" w:hAnsi="Times New Roman"/>
          <w:color w:val="000000" w:themeColor="text1"/>
          <w:sz w:val="24"/>
          <w:szCs w:val="24"/>
          <w:lang w:val="bg-BG"/>
        </w:rPr>
        <w:t>.</w:t>
      </w:r>
    </w:p>
    <w:p w:rsidR="000711F3" w:rsidRDefault="000711F3" w:rsidP="000711F3">
      <w:pPr>
        <w:spacing w:after="0" w:line="276" w:lineRule="auto"/>
        <w:ind w:firstLine="708"/>
        <w:jc w:val="both"/>
        <w:rPr>
          <w:rFonts w:ascii="Times New Roman" w:hAnsi="Times New Roman"/>
          <w:color w:val="000000" w:themeColor="text1"/>
          <w:sz w:val="24"/>
          <w:szCs w:val="24"/>
          <w:lang w:val="bg-BG"/>
        </w:rPr>
      </w:pPr>
      <w:r w:rsidRPr="000711F3">
        <w:rPr>
          <w:rFonts w:ascii="Times New Roman" w:hAnsi="Times New Roman"/>
          <w:color w:val="000000" w:themeColor="text1"/>
          <w:sz w:val="24"/>
          <w:szCs w:val="24"/>
          <w:lang w:val="bg-BG"/>
        </w:rPr>
        <w:t>Биомасата може да има различни размери. При много</w:t>
      </w:r>
      <w:r>
        <w:rPr>
          <w:rFonts w:ascii="Times New Roman" w:hAnsi="Times New Roman"/>
          <w:color w:val="000000" w:themeColor="text1"/>
          <w:sz w:val="24"/>
          <w:szCs w:val="24"/>
          <w:lang w:val="bg-BG"/>
        </w:rPr>
        <w:t xml:space="preserve"> от системите за газификация тя </w:t>
      </w:r>
      <w:r w:rsidRPr="000711F3">
        <w:rPr>
          <w:rFonts w:ascii="Times New Roman" w:hAnsi="Times New Roman"/>
          <w:color w:val="000000" w:themeColor="text1"/>
          <w:sz w:val="24"/>
          <w:szCs w:val="24"/>
          <w:lang w:val="bg-BG"/>
        </w:rPr>
        <w:t>трябва да бъде трансформирана до определена унифицирана форма и размер, след което да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бъде подавана към </w:t>
      </w:r>
      <w:proofErr w:type="spellStart"/>
      <w:r w:rsidRPr="000711F3">
        <w:rPr>
          <w:rFonts w:ascii="Times New Roman" w:hAnsi="Times New Roman"/>
          <w:color w:val="000000" w:themeColor="text1"/>
          <w:sz w:val="24"/>
          <w:szCs w:val="24"/>
          <w:lang w:val="bg-BG"/>
        </w:rPr>
        <w:t>газификатора</w:t>
      </w:r>
      <w:proofErr w:type="spellEnd"/>
      <w:r w:rsidRPr="000711F3">
        <w:rPr>
          <w:rFonts w:ascii="Times New Roman" w:hAnsi="Times New Roman"/>
          <w:color w:val="000000" w:themeColor="text1"/>
          <w:sz w:val="24"/>
          <w:szCs w:val="24"/>
          <w:lang w:val="bg-BG"/>
        </w:rPr>
        <w:t xml:space="preserve"> постепенно, за да се осигури газифициране на колкото се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може по-големи количества. Повечето системи за </w:t>
      </w:r>
      <w:r w:rsidRPr="000711F3">
        <w:rPr>
          <w:rFonts w:ascii="Times New Roman" w:hAnsi="Times New Roman"/>
          <w:color w:val="000000" w:themeColor="text1"/>
          <w:sz w:val="24"/>
          <w:szCs w:val="24"/>
          <w:lang w:val="bg-BG"/>
        </w:rPr>
        <w:lastRenderedPageBreak/>
        <w:t>газификация на биомаса използват въздух</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вместо кислород за протичане на реакцията на газификация (което е по-често използвано при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индустриалните и електроцентралите). </w:t>
      </w:r>
      <w:proofErr w:type="spellStart"/>
      <w:r w:rsidRPr="000711F3">
        <w:rPr>
          <w:rFonts w:ascii="Times New Roman" w:hAnsi="Times New Roman"/>
          <w:color w:val="000000" w:themeColor="text1"/>
          <w:sz w:val="24"/>
          <w:szCs w:val="24"/>
          <w:lang w:val="bg-BG"/>
        </w:rPr>
        <w:t>Газификаторите</w:t>
      </w:r>
      <w:proofErr w:type="spellEnd"/>
      <w:r w:rsidRPr="000711F3">
        <w:rPr>
          <w:rFonts w:ascii="Times New Roman" w:hAnsi="Times New Roman"/>
          <w:color w:val="000000" w:themeColor="text1"/>
          <w:sz w:val="24"/>
          <w:szCs w:val="24"/>
          <w:lang w:val="bg-BG"/>
        </w:rPr>
        <w:t>, които използват кислород изискват</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сепаратор, който да разделя въздуха и да доставя газообразен/течен кислород. Това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обикновено не е евтин вариант при </w:t>
      </w:r>
      <w:proofErr w:type="spellStart"/>
      <w:r w:rsidRPr="000711F3">
        <w:rPr>
          <w:rFonts w:ascii="Times New Roman" w:hAnsi="Times New Roman"/>
          <w:color w:val="000000" w:themeColor="text1"/>
          <w:sz w:val="24"/>
          <w:szCs w:val="24"/>
          <w:lang w:val="bg-BG"/>
        </w:rPr>
        <w:t>маломащабните</w:t>
      </w:r>
      <w:proofErr w:type="spellEnd"/>
      <w:r w:rsidRPr="000711F3">
        <w:rPr>
          <w:rFonts w:ascii="Times New Roman" w:hAnsi="Times New Roman"/>
          <w:color w:val="000000" w:themeColor="text1"/>
          <w:sz w:val="24"/>
          <w:szCs w:val="24"/>
          <w:lang w:val="bg-BG"/>
        </w:rPr>
        <w:t xml:space="preserve"> централи за газификация на биомаса.</w:t>
      </w:r>
      <w:r>
        <w:rPr>
          <w:rFonts w:ascii="Times New Roman" w:hAnsi="Times New Roman"/>
          <w:color w:val="000000" w:themeColor="text1"/>
          <w:sz w:val="24"/>
          <w:szCs w:val="24"/>
          <w:lang w:val="bg-BG"/>
        </w:rPr>
        <w:t xml:space="preserve"> </w:t>
      </w:r>
      <w:proofErr w:type="spellStart"/>
      <w:r w:rsidRPr="000711F3">
        <w:rPr>
          <w:rFonts w:ascii="Times New Roman" w:hAnsi="Times New Roman"/>
          <w:color w:val="000000" w:themeColor="text1"/>
          <w:sz w:val="24"/>
          <w:szCs w:val="24"/>
          <w:lang w:val="bg-BG"/>
        </w:rPr>
        <w:t>Газификаторите</w:t>
      </w:r>
      <w:proofErr w:type="spellEnd"/>
      <w:r w:rsidRPr="000711F3">
        <w:rPr>
          <w:rFonts w:ascii="Times New Roman" w:hAnsi="Times New Roman"/>
          <w:color w:val="000000" w:themeColor="text1"/>
          <w:sz w:val="24"/>
          <w:szCs w:val="24"/>
          <w:lang w:val="bg-BG"/>
        </w:rPr>
        <w:t xml:space="preserve"> с нагнетен въздух използват кислорода от въздуха за реакцията на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газификация. Като цяло, централите за газификация на биомаса са много по-малки по размер</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от обичайните централи за газификация на въглищна и нефтен кокс в химичната индустрия.</w:t>
      </w:r>
    </w:p>
    <w:p w:rsidR="000711F3" w:rsidRDefault="000711F3" w:rsidP="000711F3">
      <w:pPr>
        <w:spacing w:after="0" w:line="276" w:lineRule="auto"/>
        <w:ind w:firstLine="708"/>
        <w:jc w:val="both"/>
        <w:rPr>
          <w:rFonts w:ascii="Times New Roman" w:hAnsi="Times New Roman"/>
          <w:color w:val="000000" w:themeColor="text1"/>
          <w:sz w:val="24"/>
          <w:szCs w:val="24"/>
          <w:lang w:val="bg-BG"/>
        </w:rPr>
      </w:pPr>
      <w:r w:rsidRPr="000711F3">
        <w:rPr>
          <w:rFonts w:ascii="Times New Roman" w:hAnsi="Times New Roman"/>
          <w:color w:val="000000" w:themeColor="text1"/>
          <w:sz w:val="24"/>
          <w:szCs w:val="24"/>
          <w:lang w:val="bg-BG"/>
        </w:rPr>
        <w:t>Значителен интерес през последните години предста</w:t>
      </w:r>
      <w:r>
        <w:rPr>
          <w:rFonts w:ascii="Times New Roman" w:hAnsi="Times New Roman"/>
          <w:color w:val="000000" w:themeColor="text1"/>
          <w:sz w:val="24"/>
          <w:szCs w:val="24"/>
          <w:lang w:val="bg-BG"/>
        </w:rPr>
        <w:t xml:space="preserve">влява производството на </w:t>
      </w:r>
      <w:proofErr w:type="spellStart"/>
      <w:r>
        <w:rPr>
          <w:rFonts w:ascii="Times New Roman" w:hAnsi="Times New Roman"/>
          <w:color w:val="000000" w:themeColor="text1"/>
          <w:sz w:val="24"/>
          <w:szCs w:val="24"/>
          <w:lang w:val="bg-BG"/>
        </w:rPr>
        <w:t>етанол</w:t>
      </w:r>
      <w:proofErr w:type="spellEnd"/>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Понастоящем </w:t>
      </w:r>
      <w:proofErr w:type="spellStart"/>
      <w:r w:rsidRPr="000711F3">
        <w:rPr>
          <w:rFonts w:ascii="Times New Roman" w:hAnsi="Times New Roman"/>
          <w:color w:val="000000" w:themeColor="text1"/>
          <w:sz w:val="24"/>
          <w:szCs w:val="24"/>
          <w:lang w:val="bg-BG"/>
        </w:rPr>
        <w:t>етанолът</w:t>
      </w:r>
      <w:proofErr w:type="spellEnd"/>
      <w:r w:rsidRPr="000711F3">
        <w:rPr>
          <w:rFonts w:ascii="Times New Roman" w:hAnsi="Times New Roman"/>
          <w:color w:val="000000" w:themeColor="text1"/>
          <w:sz w:val="24"/>
          <w:szCs w:val="24"/>
          <w:lang w:val="bg-BG"/>
        </w:rPr>
        <w:t xml:space="preserve"> се произвежда предимно</w:t>
      </w:r>
      <w:r>
        <w:rPr>
          <w:rFonts w:ascii="Times New Roman" w:hAnsi="Times New Roman"/>
          <w:color w:val="000000" w:themeColor="text1"/>
          <w:sz w:val="24"/>
          <w:szCs w:val="24"/>
          <w:lang w:val="bg-BG"/>
        </w:rPr>
        <w:t xml:space="preserve"> при ферментацията на царевица. </w:t>
      </w:r>
      <w:r w:rsidRPr="000711F3">
        <w:rPr>
          <w:rFonts w:ascii="Times New Roman" w:hAnsi="Times New Roman"/>
          <w:color w:val="000000" w:themeColor="text1"/>
          <w:sz w:val="24"/>
          <w:szCs w:val="24"/>
          <w:lang w:val="bg-BG"/>
        </w:rPr>
        <w:t>Необходими са огромни количества царевица (както и земя, вода и торове) за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производството на </w:t>
      </w:r>
      <w:proofErr w:type="spellStart"/>
      <w:r w:rsidRPr="000711F3">
        <w:rPr>
          <w:rFonts w:ascii="Times New Roman" w:hAnsi="Times New Roman"/>
          <w:color w:val="000000" w:themeColor="text1"/>
          <w:sz w:val="24"/>
          <w:szCs w:val="24"/>
          <w:lang w:val="bg-BG"/>
        </w:rPr>
        <w:t>етанол</w:t>
      </w:r>
      <w:proofErr w:type="spellEnd"/>
      <w:r w:rsidRPr="000711F3">
        <w:rPr>
          <w:rFonts w:ascii="Times New Roman" w:hAnsi="Times New Roman"/>
          <w:color w:val="000000" w:themeColor="text1"/>
          <w:sz w:val="24"/>
          <w:szCs w:val="24"/>
          <w:lang w:val="bg-BG"/>
        </w:rPr>
        <w:t xml:space="preserve">. Биомасата от дървени </w:t>
      </w:r>
      <w:proofErr w:type="spellStart"/>
      <w:r w:rsidRPr="000711F3">
        <w:rPr>
          <w:rFonts w:ascii="Times New Roman" w:hAnsi="Times New Roman"/>
          <w:color w:val="000000" w:themeColor="text1"/>
          <w:sz w:val="24"/>
          <w:szCs w:val="24"/>
          <w:lang w:val="bg-BG"/>
        </w:rPr>
        <w:t>пелети</w:t>
      </w:r>
      <w:proofErr w:type="spellEnd"/>
      <w:r w:rsidRPr="000711F3">
        <w:rPr>
          <w:rFonts w:ascii="Times New Roman" w:hAnsi="Times New Roman"/>
          <w:color w:val="000000" w:themeColor="text1"/>
          <w:sz w:val="24"/>
          <w:szCs w:val="24"/>
          <w:lang w:val="bg-BG"/>
        </w:rPr>
        <w:t>, дв</w:t>
      </w:r>
      <w:r>
        <w:rPr>
          <w:rFonts w:ascii="Times New Roman" w:hAnsi="Times New Roman"/>
          <w:color w:val="000000" w:themeColor="text1"/>
          <w:sz w:val="24"/>
          <w:szCs w:val="24"/>
          <w:lang w:val="bg-BG"/>
        </w:rPr>
        <w:t xml:space="preserve">орни отпадъци, просо и отпадъци </w:t>
      </w:r>
      <w:r w:rsidRPr="000711F3">
        <w:rPr>
          <w:rFonts w:ascii="Times New Roman" w:hAnsi="Times New Roman"/>
          <w:color w:val="000000" w:themeColor="text1"/>
          <w:sz w:val="24"/>
          <w:szCs w:val="24"/>
          <w:lang w:val="bg-BG"/>
        </w:rPr>
        <w:t xml:space="preserve">от фабрики за хартия може да бъде използвана за производството на </w:t>
      </w:r>
      <w:proofErr w:type="spellStart"/>
      <w:r w:rsidRPr="000711F3">
        <w:rPr>
          <w:rFonts w:ascii="Times New Roman" w:hAnsi="Times New Roman"/>
          <w:color w:val="000000" w:themeColor="text1"/>
          <w:sz w:val="24"/>
          <w:szCs w:val="24"/>
          <w:lang w:val="bg-BG"/>
        </w:rPr>
        <w:t>етанол</w:t>
      </w:r>
      <w:proofErr w:type="spellEnd"/>
      <w:r w:rsidRPr="000711F3">
        <w:rPr>
          <w:rFonts w:ascii="Times New Roman" w:hAnsi="Times New Roman"/>
          <w:color w:val="000000" w:themeColor="text1"/>
          <w:sz w:val="24"/>
          <w:szCs w:val="24"/>
          <w:lang w:val="bg-BG"/>
        </w:rPr>
        <w:t xml:space="preserve"> и синтетичен</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дизел.</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Биомасата първоначално се газифицира за производството на синтетичен газ, а след</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това се преобразува посредством </w:t>
      </w:r>
      <w:proofErr w:type="spellStart"/>
      <w:r w:rsidRPr="000711F3">
        <w:rPr>
          <w:rFonts w:ascii="Times New Roman" w:hAnsi="Times New Roman"/>
          <w:color w:val="000000" w:themeColor="text1"/>
          <w:sz w:val="24"/>
          <w:szCs w:val="24"/>
          <w:lang w:val="bg-BG"/>
        </w:rPr>
        <w:t>каталитични</w:t>
      </w:r>
      <w:proofErr w:type="spellEnd"/>
      <w:r w:rsidRPr="000711F3">
        <w:rPr>
          <w:rFonts w:ascii="Times New Roman" w:hAnsi="Times New Roman"/>
          <w:color w:val="000000" w:themeColor="text1"/>
          <w:sz w:val="24"/>
          <w:szCs w:val="24"/>
          <w:lang w:val="bg-BG"/>
        </w:rPr>
        <w:t xml:space="preserve"> процеси до по-горните продукти. Биомасата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може да бъде използвана и за производството на електричество. Тя може да бъде смесена с</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традиционното захранване (например от въглища) или да се използва самостоятелно.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Газификацията на биомаса при ниско съдържание на катран с низходяща тяга представлява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реактор с успоредно движещи се потоци, при който под действието на гравитацията настъпва</w:t>
      </w:r>
      <w:r>
        <w:rPr>
          <w:rFonts w:ascii="Times New Roman" w:hAnsi="Times New Roman"/>
          <w:color w:val="000000" w:themeColor="text1"/>
          <w:sz w:val="24"/>
          <w:szCs w:val="24"/>
          <w:lang w:val="bg-BG"/>
        </w:rPr>
        <w:t xml:space="preserve"> </w:t>
      </w:r>
      <w:proofErr w:type="spellStart"/>
      <w:r w:rsidRPr="000711F3">
        <w:rPr>
          <w:rFonts w:ascii="Times New Roman" w:hAnsi="Times New Roman"/>
          <w:color w:val="000000" w:themeColor="text1"/>
          <w:sz w:val="24"/>
          <w:szCs w:val="24"/>
          <w:lang w:val="bg-BG"/>
        </w:rPr>
        <w:t>термохимична</w:t>
      </w:r>
      <w:proofErr w:type="spellEnd"/>
      <w:r w:rsidRPr="000711F3">
        <w:rPr>
          <w:rFonts w:ascii="Times New Roman" w:hAnsi="Times New Roman"/>
          <w:color w:val="000000" w:themeColor="text1"/>
          <w:sz w:val="24"/>
          <w:szCs w:val="24"/>
          <w:lang w:val="bg-BG"/>
        </w:rPr>
        <w:t xml:space="preserve"> фазова промяна. При тази технология се създава синтетично гориво, наречено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генераторен газ, което може да бъде отведено до съществуващото оборудване, където то се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запалва при директни топлинни процеси. Това оборудване може да представлява сушилна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пещ, котел или термичен окислител. Горивото също така може да бъде рафинирано до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получаването на по-чиста форма, която да бъде използвана при други индустриални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приложения, като например ДВГ за електрогенератори. Технологията оползотворява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различни видове </w:t>
      </w:r>
      <w:proofErr w:type="spellStart"/>
      <w:r w:rsidRPr="000711F3">
        <w:rPr>
          <w:rFonts w:ascii="Times New Roman" w:hAnsi="Times New Roman"/>
          <w:color w:val="000000" w:themeColor="text1"/>
          <w:sz w:val="24"/>
          <w:szCs w:val="24"/>
          <w:lang w:val="bg-BG"/>
        </w:rPr>
        <w:t>възобновяема</w:t>
      </w:r>
      <w:proofErr w:type="spellEnd"/>
      <w:r w:rsidRPr="000711F3">
        <w:rPr>
          <w:rFonts w:ascii="Times New Roman" w:hAnsi="Times New Roman"/>
          <w:color w:val="000000" w:themeColor="text1"/>
          <w:sz w:val="24"/>
          <w:szCs w:val="24"/>
          <w:lang w:val="bg-BG"/>
        </w:rPr>
        <w:t xml:space="preserve"> и леснодостъпна биомаса, например дървесен </w:t>
      </w:r>
      <w:proofErr w:type="spellStart"/>
      <w:r w:rsidRPr="000711F3">
        <w:rPr>
          <w:rFonts w:ascii="Times New Roman" w:hAnsi="Times New Roman"/>
          <w:color w:val="000000" w:themeColor="text1"/>
          <w:sz w:val="24"/>
          <w:szCs w:val="24"/>
          <w:lang w:val="bg-BG"/>
        </w:rPr>
        <w:t>чипс</w:t>
      </w:r>
      <w:proofErr w:type="spellEnd"/>
      <w:r w:rsidRPr="000711F3">
        <w:rPr>
          <w:rFonts w:ascii="Times New Roman" w:hAnsi="Times New Roman"/>
          <w:color w:val="000000" w:themeColor="text1"/>
          <w:sz w:val="24"/>
          <w:szCs w:val="24"/>
          <w:lang w:val="bg-BG"/>
        </w:rPr>
        <w:t>, твърди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битови, растителни, строителни или други отпадъци, или специално отгледана захранваща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смес, които се подават към генераторния газ, където горят пълно. Съществува възможност за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замяна на природния газ с по-евтино гориво от възобновяеми източници, спестявайки по този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начин до 75% от енергийните разходи при някои приложения. Това е икономически логична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и екологически практична алтернатива на невъзобновяемите изкопаеми горива, при която не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са налични емисионните проблеми, типични за тези горива. По време на процеса на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конверсия от твърдо в течно състояние не се образуват замърсявания, а при повечето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приложения, независимо от захранващата смес, полученият генераторен газ изгаря почти</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толкова пълно, колкото и природният газ. Отделят се малки количества годен за рециклиране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вторичен продукт, наречен „</w:t>
      </w:r>
      <w:proofErr w:type="spellStart"/>
      <w:r w:rsidRPr="000711F3">
        <w:rPr>
          <w:rFonts w:ascii="Times New Roman" w:hAnsi="Times New Roman"/>
          <w:color w:val="000000" w:themeColor="text1"/>
          <w:sz w:val="24"/>
          <w:szCs w:val="24"/>
          <w:lang w:val="bg-BG"/>
        </w:rPr>
        <w:t>биовъглен</w:t>
      </w:r>
      <w:proofErr w:type="spellEnd"/>
      <w:r w:rsidRPr="000711F3">
        <w:rPr>
          <w:rFonts w:ascii="Times New Roman" w:hAnsi="Times New Roman"/>
          <w:color w:val="000000" w:themeColor="text1"/>
          <w:sz w:val="24"/>
          <w:szCs w:val="24"/>
          <w:lang w:val="bg-BG"/>
        </w:rPr>
        <w:t>”, който много лесно се управлява, богат е на въглерод</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и е ценен за </w:t>
      </w:r>
      <w:proofErr w:type="spellStart"/>
      <w:r w:rsidRPr="000711F3">
        <w:rPr>
          <w:rFonts w:ascii="Times New Roman" w:hAnsi="Times New Roman"/>
          <w:color w:val="000000" w:themeColor="text1"/>
          <w:sz w:val="24"/>
          <w:szCs w:val="24"/>
          <w:lang w:val="bg-BG"/>
        </w:rPr>
        <w:t>последваща</w:t>
      </w:r>
      <w:proofErr w:type="spellEnd"/>
      <w:r w:rsidRPr="000711F3">
        <w:rPr>
          <w:rFonts w:ascii="Times New Roman" w:hAnsi="Times New Roman"/>
          <w:color w:val="000000" w:themeColor="text1"/>
          <w:sz w:val="24"/>
          <w:szCs w:val="24"/>
          <w:lang w:val="bg-BG"/>
        </w:rPr>
        <w:t xml:space="preserve"> употреба. Системата отделя </w:t>
      </w:r>
      <w:proofErr w:type="spellStart"/>
      <w:r w:rsidRPr="000711F3">
        <w:rPr>
          <w:rFonts w:ascii="Times New Roman" w:hAnsi="Times New Roman"/>
          <w:color w:val="000000" w:themeColor="text1"/>
          <w:sz w:val="24"/>
          <w:szCs w:val="24"/>
          <w:lang w:val="bg-BG"/>
        </w:rPr>
        <w:t>самопочистващ</w:t>
      </w:r>
      <w:proofErr w:type="spellEnd"/>
      <w:r w:rsidRPr="000711F3">
        <w:rPr>
          <w:rFonts w:ascii="Times New Roman" w:hAnsi="Times New Roman"/>
          <w:color w:val="000000" w:themeColor="text1"/>
          <w:sz w:val="24"/>
          <w:szCs w:val="24"/>
          <w:lang w:val="bg-BG"/>
        </w:rPr>
        <w:t xml:space="preserve"> се поток от генераторен</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газ благодарение на гравитационната сепарация </w:t>
      </w:r>
      <w:r w:rsidRPr="000711F3">
        <w:rPr>
          <w:rFonts w:ascii="Times New Roman" w:hAnsi="Times New Roman"/>
          <w:color w:val="000000" w:themeColor="text1"/>
          <w:sz w:val="24"/>
          <w:szCs w:val="24"/>
          <w:lang w:val="bg-BG"/>
        </w:rPr>
        <w:lastRenderedPageBreak/>
        <w:t xml:space="preserve">на суспензии, метали и </w:t>
      </w:r>
      <w:proofErr w:type="spellStart"/>
      <w:r w:rsidRPr="000711F3">
        <w:rPr>
          <w:rFonts w:ascii="Times New Roman" w:hAnsi="Times New Roman"/>
          <w:color w:val="000000" w:themeColor="text1"/>
          <w:sz w:val="24"/>
          <w:szCs w:val="24"/>
          <w:lang w:val="bg-BG"/>
        </w:rPr>
        <w:t>кондензат</w:t>
      </w:r>
      <w:proofErr w:type="spellEnd"/>
      <w:r w:rsidRPr="000711F3">
        <w:rPr>
          <w:rFonts w:ascii="Times New Roman" w:hAnsi="Times New Roman"/>
          <w:color w:val="000000" w:themeColor="text1"/>
          <w:sz w:val="24"/>
          <w:szCs w:val="24"/>
          <w:lang w:val="bg-BG"/>
        </w:rPr>
        <w:t xml:space="preserve"> от</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горивото. Полученият „</w:t>
      </w:r>
      <w:proofErr w:type="spellStart"/>
      <w:r w:rsidRPr="000711F3">
        <w:rPr>
          <w:rFonts w:ascii="Times New Roman" w:hAnsi="Times New Roman"/>
          <w:color w:val="000000" w:themeColor="text1"/>
          <w:sz w:val="24"/>
          <w:szCs w:val="24"/>
          <w:lang w:val="bg-BG"/>
        </w:rPr>
        <w:t>биовъглен</w:t>
      </w:r>
      <w:proofErr w:type="spellEnd"/>
      <w:r w:rsidRPr="000711F3">
        <w:rPr>
          <w:rFonts w:ascii="Times New Roman" w:hAnsi="Times New Roman"/>
          <w:color w:val="000000" w:themeColor="text1"/>
          <w:sz w:val="24"/>
          <w:szCs w:val="24"/>
          <w:lang w:val="bg-BG"/>
        </w:rPr>
        <w:t>” представляв</w:t>
      </w:r>
      <w:r>
        <w:rPr>
          <w:rFonts w:ascii="Times New Roman" w:hAnsi="Times New Roman"/>
          <w:color w:val="000000" w:themeColor="text1"/>
          <w:sz w:val="24"/>
          <w:szCs w:val="24"/>
          <w:lang w:val="bg-BG"/>
        </w:rPr>
        <w:t xml:space="preserve">а приблизително 2% от масата на </w:t>
      </w:r>
      <w:r w:rsidRPr="000711F3">
        <w:rPr>
          <w:rFonts w:ascii="Times New Roman" w:hAnsi="Times New Roman"/>
          <w:color w:val="000000" w:themeColor="text1"/>
          <w:sz w:val="24"/>
          <w:szCs w:val="24"/>
          <w:lang w:val="bg-BG"/>
        </w:rPr>
        <w:t>първоначално използваната захранваща смес. Той се управлява изключително лесно и има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практическа употреба (включително за наторяване на почвата и като филтърна среда). Това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намалява или елиминира нуждата от отстраняване на отпадъка. Технологията с обратна тяга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води до отделянето на по-чист генераторен газ в </w:t>
      </w:r>
      <w:r>
        <w:rPr>
          <w:rFonts w:ascii="Times New Roman" w:hAnsi="Times New Roman"/>
          <w:color w:val="000000" w:themeColor="text1"/>
          <w:sz w:val="24"/>
          <w:szCs w:val="24"/>
          <w:lang w:val="bg-BG"/>
        </w:rPr>
        <w:t xml:space="preserve">сравнение с други </w:t>
      </w:r>
      <w:proofErr w:type="spellStart"/>
      <w:r>
        <w:rPr>
          <w:rFonts w:ascii="Times New Roman" w:hAnsi="Times New Roman"/>
          <w:color w:val="000000" w:themeColor="text1"/>
          <w:sz w:val="24"/>
          <w:szCs w:val="24"/>
          <w:lang w:val="bg-BG"/>
        </w:rPr>
        <w:t>газификаторни</w:t>
      </w:r>
      <w:proofErr w:type="spellEnd"/>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конфигурации. Това рязко намалява нуждата да се пречиства газът – проблем, присъщ за</w:t>
      </w:r>
      <w:r>
        <w:rPr>
          <w:rFonts w:ascii="Times New Roman" w:hAnsi="Times New Roman"/>
          <w:color w:val="000000" w:themeColor="text1"/>
          <w:sz w:val="24"/>
          <w:szCs w:val="24"/>
          <w:lang w:val="bg-BG"/>
        </w:rPr>
        <w:t xml:space="preserve"> </w:t>
      </w:r>
      <w:proofErr w:type="spellStart"/>
      <w:r w:rsidRPr="000711F3">
        <w:rPr>
          <w:rFonts w:ascii="Times New Roman" w:hAnsi="Times New Roman"/>
          <w:color w:val="000000" w:themeColor="text1"/>
          <w:sz w:val="24"/>
          <w:szCs w:val="24"/>
          <w:lang w:val="bg-BG"/>
        </w:rPr>
        <w:t>газификаторите</w:t>
      </w:r>
      <w:proofErr w:type="spellEnd"/>
      <w:r w:rsidRPr="000711F3">
        <w:rPr>
          <w:rFonts w:ascii="Times New Roman" w:hAnsi="Times New Roman"/>
          <w:color w:val="000000" w:themeColor="text1"/>
          <w:sz w:val="24"/>
          <w:szCs w:val="24"/>
          <w:lang w:val="bg-BG"/>
        </w:rPr>
        <w:t xml:space="preserve"> с кипящ слой или права тяга. Изразходва се минимално количество енергия в</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паразитни товари в </w:t>
      </w:r>
      <w:proofErr w:type="spellStart"/>
      <w:r w:rsidRPr="000711F3">
        <w:rPr>
          <w:rFonts w:ascii="Times New Roman" w:hAnsi="Times New Roman"/>
          <w:color w:val="000000" w:themeColor="text1"/>
          <w:sz w:val="24"/>
          <w:szCs w:val="24"/>
          <w:lang w:val="bg-BG"/>
        </w:rPr>
        <w:t>газификационната</w:t>
      </w:r>
      <w:proofErr w:type="spellEnd"/>
      <w:r w:rsidRPr="000711F3">
        <w:rPr>
          <w:rFonts w:ascii="Times New Roman" w:hAnsi="Times New Roman"/>
          <w:color w:val="000000" w:themeColor="text1"/>
          <w:sz w:val="24"/>
          <w:szCs w:val="24"/>
          <w:lang w:val="bg-BG"/>
        </w:rPr>
        <w:t xml:space="preserve"> и вентилационната системи, увеличавайки изходните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 xml:space="preserve">възможности на </w:t>
      </w:r>
      <w:proofErr w:type="spellStart"/>
      <w:r w:rsidRPr="000711F3">
        <w:rPr>
          <w:rFonts w:ascii="Times New Roman" w:hAnsi="Times New Roman"/>
          <w:color w:val="000000" w:themeColor="text1"/>
          <w:sz w:val="24"/>
          <w:szCs w:val="24"/>
          <w:lang w:val="bg-BG"/>
        </w:rPr>
        <w:t>газификатора</w:t>
      </w:r>
      <w:proofErr w:type="spellEnd"/>
      <w:r w:rsidRPr="000711F3">
        <w:rPr>
          <w:rFonts w:ascii="Times New Roman" w:hAnsi="Times New Roman"/>
          <w:color w:val="000000" w:themeColor="text1"/>
          <w:sz w:val="24"/>
          <w:szCs w:val="24"/>
          <w:lang w:val="bg-BG"/>
        </w:rPr>
        <w:t xml:space="preserve">. </w:t>
      </w:r>
      <w:proofErr w:type="spellStart"/>
      <w:r w:rsidRPr="000711F3">
        <w:rPr>
          <w:rFonts w:ascii="Times New Roman" w:hAnsi="Times New Roman"/>
          <w:color w:val="000000" w:themeColor="text1"/>
          <w:sz w:val="24"/>
          <w:szCs w:val="24"/>
          <w:lang w:val="bg-BG"/>
        </w:rPr>
        <w:t>Газификационната</w:t>
      </w:r>
      <w:proofErr w:type="spellEnd"/>
      <w:r w:rsidRPr="000711F3">
        <w:rPr>
          <w:rFonts w:ascii="Times New Roman" w:hAnsi="Times New Roman"/>
          <w:color w:val="000000" w:themeColor="text1"/>
          <w:sz w:val="24"/>
          <w:szCs w:val="24"/>
          <w:lang w:val="bg-BG"/>
        </w:rPr>
        <w:t xml:space="preserve"> система е напълно автоматизирана и може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да функционира без намесата на персонал за дълги периоди от време. Компютъризираната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система за управление ще алармира както обслужващия персонал, така и дистанционните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контролно-измервателни уреди за потенциални проблеми, позволявайки коригиращо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въздействие и минимизиране на времената на престой поради нужда от техническо</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обслужване.</w:t>
      </w:r>
    </w:p>
    <w:p w:rsidR="000711F3" w:rsidRDefault="000711F3" w:rsidP="000711F3">
      <w:pPr>
        <w:spacing w:after="0" w:line="276" w:lineRule="auto"/>
        <w:ind w:firstLine="708"/>
        <w:jc w:val="both"/>
        <w:rPr>
          <w:rFonts w:ascii="Times New Roman" w:hAnsi="Times New Roman"/>
          <w:color w:val="000000" w:themeColor="text1"/>
          <w:sz w:val="24"/>
          <w:szCs w:val="24"/>
          <w:lang w:val="bg-BG"/>
        </w:rPr>
      </w:pPr>
      <w:r w:rsidRPr="000711F3">
        <w:rPr>
          <w:rFonts w:ascii="Times New Roman" w:hAnsi="Times New Roman"/>
          <w:color w:val="000000" w:themeColor="text1"/>
          <w:sz w:val="24"/>
          <w:szCs w:val="24"/>
          <w:lang w:val="bg-BG"/>
        </w:rPr>
        <w:t>Съществуват и редица други системи за газификац</w:t>
      </w:r>
      <w:r>
        <w:rPr>
          <w:rFonts w:ascii="Times New Roman" w:hAnsi="Times New Roman"/>
          <w:color w:val="000000" w:themeColor="text1"/>
          <w:sz w:val="24"/>
          <w:szCs w:val="24"/>
          <w:lang w:val="bg-BG"/>
        </w:rPr>
        <w:t xml:space="preserve">ия използващи биомаса, които са </w:t>
      </w:r>
      <w:r w:rsidRPr="000711F3">
        <w:rPr>
          <w:rFonts w:ascii="Times New Roman" w:hAnsi="Times New Roman"/>
          <w:color w:val="000000" w:themeColor="text1"/>
          <w:sz w:val="24"/>
          <w:szCs w:val="24"/>
          <w:lang w:val="bg-BG"/>
        </w:rPr>
        <w:t xml:space="preserve">иновативни и </w:t>
      </w:r>
      <w:proofErr w:type="spellStart"/>
      <w:r w:rsidRPr="000711F3">
        <w:rPr>
          <w:rFonts w:ascii="Times New Roman" w:hAnsi="Times New Roman"/>
          <w:color w:val="000000" w:themeColor="text1"/>
          <w:sz w:val="24"/>
          <w:szCs w:val="24"/>
          <w:lang w:val="bg-BG"/>
        </w:rPr>
        <w:t>енергоефективни</w:t>
      </w:r>
      <w:proofErr w:type="spellEnd"/>
      <w:r w:rsidRPr="000711F3">
        <w:rPr>
          <w:rFonts w:ascii="Times New Roman" w:hAnsi="Times New Roman"/>
          <w:color w:val="000000" w:themeColor="text1"/>
          <w:sz w:val="24"/>
          <w:szCs w:val="24"/>
          <w:lang w:val="bg-BG"/>
        </w:rPr>
        <w:t xml:space="preserve">. Най-важното при извършване на </w:t>
      </w:r>
      <w:proofErr w:type="spellStart"/>
      <w:r w:rsidRPr="000711F3">
        <w:rPr>
          <w:rFonts w:ascii="Times New Roman" w:hAnsi="Times New Roman"/>
          <w:color w:val="000000" w:themeColor="text1"/>
          <w:sz w:val="24"/>
          <w:szCs w:val="24"/>
          <w:lang w:val="bg-BG"/>
        </w:rPr>
        <w:t>предпроектното</w:t>
      </w:r>
      <w:proofErr w:type="spellEnd"/>
      <w:r w:rsidRPr="000711F3">
        <w:rPr>
          <w:rFonts w:ascii="Times New Roman" w:hAnsi="Times New Roman"/>
          <w:color w:val="000000" w:themeColor="text1"/>
          <w:sz w:val="24"/>
          <w:szCs w:val="24"/>
          <w:lang w:val="bg-BG"/>
        </w:rPr>
        <w:t xml:space="preserve"> проучване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за реално изграждане на такава инсталация е осиг</w:t>
      </w:r>
      <w:r>
        <w:rPr>
          <w:rFonts w:ascii="Times New Roman" w:hAnsi="Times New Roman"/>
          <w:color w:val="000000" w:themeColor="text1"/>
          <w:sz w:val="24"/>
          <w:szCs w:val="24"/>
          <w:lang w:val="bg-BG"/>
        </w:rPr>
        <w:t xml:space="preserve">уряването на сигурна суровина в </w:t>
      </w:r>
      <w:r w:rsidRPr="000711F3">
        <w:rPr>
          <w:rFonts w:ascii="Times New Roman" w:hAnsi="Times New Roman"/>
          <w:color w:val="000000" w:themeColor="text1"/>
          <w:sz w:val="24"/>
          <w:szCs w:val="24"/>
          <w:lang w:val="bg-BG"/>
        </w:rPr>
        <w:t>дългосрочен период, точно определяне на оптималните параметри на инвестицията, като се</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вземат предвид всички амортизационни и експлоатационни разходи и осигуряване на</w:t>
      </w:r>
      <w:r>
        <w:rPr>
          <w:rFonts w:ascii="Times New Roman" w:hAnsi="Times New Roman"/>
          <w:color w:val="000000" w:themeColor="text1"/>
          <w:sz w:val="24"/>
          <w:szCs w:val="24"/>
          <w:lang w:val="bg-BG"/>
        </w:rPr>
        <w:t xml:space="preserve"> </w:t>
      </w:r>
      <w:r w:rsidRPr="000711F3">
        <w:rPr>
          <w:rFonts w:ascii="Times New Roman" w:hAnsi="Times New Roman"/>
          <w:color w:val="000000" w:themeColor="text1"/>
          <w:sz w:val="24"/>
          <w:szCs w:val="24"/>
          <w:lang w:val="bg-BG"/>
        </w:rPr>
        <w:t>необходимото финансиране.</w:t>
      </w:r>
    </w:p>
    <w:p w:rsidR="00EF204E" w:rsidRPr="00EF204E" w:rsidRDefault="00EF204E" w:rsidP="00EF204E">
      <w:pPr>
        <w:spacing w:after="0" w:line="276" w:lineRule="auto"/>
        <w:ind w:firstLine="708"/>
        <w:jc w:val="both"/>
        <w:rPr>
          <w:rFonts w:ascii="Times New Roman" w:hAnsi="Times New Roman"/>
          <w:color w:val="000000" w:themeColor="text1"/>
          <w:sz w:val="24"/>
          <w:szCs w:val="24"/>
          <w:lang w:val="bg-BG"/>
        </w:rPr>
      </w:pPr>
      <w:r w:rsidRPr="00EF204E">
        <w:rPr>
          <w:rFonts w:ascii="Times New Roman" w:hAnsi="Times New Roman"/>
          <w:color w:val="000000" w:themeColor="text1"/>
          <w:sz w:val="24"/>
          <w:szCs w:val="24"/>
          <w:lang w:val="bg-BG"/>
        </w:rPr>
        <w:t>Селското стопанство е един от основните отрасли и заема относително голям дял в общи</w:t>
      </w:r>
      <w:r>
        <w:rPr>
          <w:rFonts w:ascii="Times New Roman" w:hAnsi="Times New Roman"/>
          <w:color w:val="000000" w:themeColor="text1"/>
          <w:sz w:val="24"/>
          <w:szCs w:val="24"/>
          <w:lang w:val="bg-BG"/>
        </w:rPr>
        <w:t>нската икономика на Община Криводол</w:t>
      </w:r>
      <w:r w:rsidRPr="00EF204E">
        <w:rPr>
          <w:rFonts w:ascii="Times New Roman" w:hAnsi="Times New Roman"/>
          <w:color w:val="000000" w:themeColor="text1"/>
          <w:sz w:val="24"/>
          <w:szCs w:val="24"/>
          <w:lang w:val="bg-BG"/>
        </w:rPr>
        <w:t xml:space="preserve">. То е важен източник на доходи и заетост и ще играе важна роля за развитието на района и в бъдеще. </w:t>
      </w:r>
    </w:p>
    <w:p w:rsidR="00EF204E" w:rsidRPr="00EF204E" w:rsidRDefault="00EF204E" w:rsidP="00EF204E">
      <w:pPr>
        <w:spacing w:after="0" w:line="276" w:lineRule="auto"/>
        <w:ind w:firstLine="708"/>
        <w:jc w:val="both"/>
        <w:rPr>
          <w:rFonts w:ascii="Times New Roman" w:hAnsi="Times New Roman"/>
          <w:color w:val="000000" w:themeColor="text1"/>
          <w:sz w:val="24"/>
          <w:szCs w:val="24"/>
          <w:lang w:val="bg-BG"/>
        </w:rPr>
      </w:pPr>
      <w:r w:rsidRPr="00EF204E">
        <w:rPr>
          <w:rFonts w:ascii="Times New Roman" w:hAnsi="Times New Roman"/>
          <w:color w:val="000000" w:themeColor="text1"/>
          <w:sz w:val="24"/>
          <w:szCs w:val="24"/>
          <w:lang w:val="bg-BG"/>
        </w:rPr>
        <w:t>На базата на извършено изследване на климатичните, геоложки и почвени характе</w:t>
      </w:r>
      <w:r>
        <w:rPr>
          <w:rFonts w:ascii="Times New Roman" w:hAnsi="Times New Roman"/>
          <w:color w:val="000000" w:themeColor="text1"/>
          <w:sz w:val="24"/>
          <w:szCs w:val="24"/>
          <w:lang w:val="bg-BG"/>
        </w:rPr>
        <w:t>ристики в района на Община Криводол</w:t>
      </w:r>
      <w:r w:rsidRPr="00EF204E">
        <w:rPr>
          <w:rFonts w:ascii="Times New Roman" w:hAnsi="Times New Roman"/>
          <w:color w:val="000000" w:themeColor="text1"/>
          <w:sz w:val="24"/>
          <w:szCs w:val="24"/>
          <w:lang w:val="bg-BG"/>
        </w:rPr>
        <w:t xml:space="preserve"> може да се каже, че земите са подходящи за отглеждане на широк набор от култури – зърнено</w:t>
      </w:r>
      <w:r>
        <w:rPr>
          <w:rFonts w:ascii="Times New Roman" w:hAnsi="Times New Roman"/>
          <w:color w:val="000000" w:themeColor="text1"/>
          <w:sz w:val="24"/>
          <w:szCs w:val="24"/>
          <w:lang w:val="bg-BG"/>
        </w:rPr>
        <w:t>-</w:t>
      </w:r>
      <w:r w:rsidRPr="00EF204E">
        <w:rPr>
          <w:rFonts w:ascii="Times New Roman" w:hAnsi="Times New Roman"/>
          <w:color w:val="000000" w:themeColor="text1"/>
          <w:sz w:val="24"/>
          <w:szCs w:val="24"/>
          <w:lang w:val="bg-BG"/>
        </w:rPr>
        <w:t xml:space="preserve">житни, фуражни, зеленчукови, бобови, и др. Съществуват много добри условия за създаване на овощни насаждения – ябълки и лозови масиви. </w:t>
      </w:r>
      <w:r>
        <w:rPr>
          <w:rFonts w:ascii="Times New Roman" w:hAnsi="Times New Roman"/>
          <w:color w:val="000000" w:themeColor="text1"/>
          <w:sz w:val="24"/>
          <w:szCs w:val="24"/>
          <w:lang w:val="bg-BG"/>
        </w:rPr>
        <w:t>Растениевъдството в Община Криводол</w:t>
      </w:r>
      <w:r w:rsidRPr="00EF204E">
        <w:rPr>
          <w:rFonts w:ascii="Times New Roman" w:hAnsi="Times New Roman"/>
          <w:color w:val="000000" w:themeColor="text1"/>
          <w:sz w:val="24"/>
          <w:szCs w:val="24"/>
          <w:lang w:val="bg-BG"/>
        </w:rPr>
        <w:t xml:space="preserve"> се развива добре през последните години. </w:t>
      </w:r>
    </w:p>
    <w:p w:rsidR="000711F3" w:rsidRPr="00EF204E" w:rsidRDefault="00EF204E" w:rsidP="00EF204E">
      <w:pPr>
        <w:spacing w:after="0" w:line="276" w:lineRule="auto"/>
        <w:ind w:firstLine="708"/>
        <w:jc w:val="both"/>
        <w:rPr>
          <w:rFonts w:ascii="Times New Roman" w:hAnsi="Times New Roman"/>
          <w:b/>
          <w:color w:val="000000" w:themeColor="text1"/>
          <w:sz w:val="24"/>
          <w:szCs w:val="24"/>
          <w:lang w:val="bg-BG"/>
        </w:rPr>
      </w:pPr>
      <w:r w:rsidRPr="00EF204E">
        <w:rPr>
          <w:rFonts w:ascii="Times New Roman" w:hAnsi="Times New Roman"/>
          <w:b/>
          <w:color w:val="000000" w:themeColor="text1"/>
          <w:sz w:val="24"/>
          <w:szCs w:val="24"/>
          <w:lang w:val="bg-BG"/>
        </w:rPr>
        <w:t>На територията на Община Криводол няма изградени предприятия за производство на биогорива, поради недостиг на наличната суровина за неговото производство. На този етап количеството на произвежданите енергийни култури задоволява единствено нуждите на селскостопанските производители.</w:t>
      </w:r>
    </w:p>
    <w:p w:rsidR="00B0099D" w:rsidRDefault="00B0099D" w:rsidP="00A77957">
      <w:pPr>
        <w:spacing w:line="276" w:lineRule="auto"/>
        <w:ind w:firstLine="708"/>
        <w:jc w:val="both"/>
        <w:rPr>
          <w:rFonts w:ascii="Times New Roman" w:hAnsi="Times New Roman"/>
          <w:color w:val="4F6228" w:themeColor="accent3" w:themeShade="80"/>
          <w:sz w:val="24"/>
          <w:szCs w:val="24"/>
          <w:lang w:val="bg-BG"/>
        </w:rPr>
      </w:pPr>
    </w:p>
    <w:p w:rsidR="00A77957" w:rsidRDefault="00B0099D" w:rsidP="00A77957">
      <w:pPr>
        <w:spacing w:line="276" w:lineRule="auto"/>
        <w:ind w:firstLine="708"/>
        <w:jc w:val="both"/>
        <w:rPr>
          <w:rFonts w:ascii="Times New Roman" w:hAnsi="Times New Roman"/>
          <w:color w:val="4F6228" w:themeColor="accent3" w:themeShade="80"/>
          <w:sz w:val="24"/>
          <w:szCs w:val="24"/>
          <w:lang w:val="bg-BG"/>
        </w:rPr>
      </w:pPr>
      <w:r w:rsidRPr="00B0099D">
        <w:rPr>
          <w:rFonts w:ascii="Times New Roman" w:hAnsi="Times New Roman"/>
          <w:color w:val="4F6228" w:themeColor="accent3" w:themeShade="80"/>
          <w:sz w:val="24"/>
          <w:szCs w:val="24"/>
          <w:lang w:val="bg-BG"/>
        </w:rPr>
        <w:t>6.</w:t>
      </w:r>
      <w:proofErr w:type="spellStart"/>
      <w:r w:rsidRPr="00B0099D">
        <w:rPr>
          <w:rFonts w:ascii="Times New Roman" w:hAnsi="Times New Roman"/>
          <w:color w:val="4F6228" w:themeColor="accent3" w:themeShade="80"/>
          <w:sz w:val="24"/>
          <w:szCs w:val="24"/>
          <w:lang w:val="bg-BG"/>
        </w:rPr>
        <w:t>6</w:t>
      </w:r>
      <w:proofErr w:type="spellEnd"/>
      <w:r w:rsidRPr="00B0099D">
        <w:rPr>
          <w:rFonts w:ascii="Times New Roman" w:hAnsi="Times New Roman"/>
          <w:color w:val="4F6228" w:themeColor="accent3" w:themeShade="80"/>
          <w:sz w:val="24"/>
          <w:szCs w:val="24"/>
          <w:lang w:val="bg-BG"/>
        </w:rPr>
        <w:t>. Използване на биогорива и енергия от ВЕИ в транспорта</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lastRenderedPageBreak/>
        <w:t xml:space="preserve">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 г.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За производство на биогаз могат да се използват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w:t>
      </w:r>
      <w:proofErr w:type="spellStart"/>
      <w:r w:rsidRPr="00B0099D">
        <w:rPr>
          <w:rFonts w:ascii="Times New Roman" w:hAnsi="Times New Roman"/>
          <w:color w:val="000000" w:themeColor="text1"/>
          <w:sz w:val="24"/>
          <w:szCs w:val="24"/>
          <w:lang w:val="bg-BG"/>
        </w:rPr>
        <w:t>ферментаторите</w:t>
      </w:r>
      <w:proofErr w:type="spellEnd"/>
      <w:r w:rsidRPr="00B0099D">
        <w:rPr>
          <w:rFonts w:ascii="Times New Roman" w:hAnsi="Times New Roman"/>
          <w:color w:val="000000" w:themeColor="text1"/>
          <w:sz w:val="24"/>
          <w:szCs w:val="24"/>
          <w:lang w:val="bg-BG"/>
        </w:rPr>
        <w:t xml:space="preserve">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Основните бариери пред производството на биогаз са: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Значителните  инвестиции  за  изграждането на съвременни инсталации, достигащи до 4000-5000 €/</w:t>
      </w:r>
      <w:proofErr w:type="spellStart"/>
      <w:r w:rsidRPr="00B0099D">
        <w:rPr>
          <w:rFonts w:ascii="Times New Roman" w:hAnsi="Times New Roman"/>
          <w:color w:val="000000" w:themeColor="text1"/>
          <w:sz w:val="24"/>
          <w:szCs w:val="24"/>
          <w:lang w:val="bg-BG"/>
        </w:rPr>
        <w:t>kWh</w:t>
      </w:r>
      <w:proofErr w:type="spellEnd"/>
      <w:r w:rsidRPr="00B0099D">
        <w:rPr>
          <w:rFonts w:ascii="Times New Roman" w:hAnsi="Times New Roman"/>
          <w:color w:val="000000" w:themeColor="text1"/>
          <w:sz w:val="24"/>
          <w:szCs w:val="24"/>
          <w:lang w:val="bg-BG"/>
        </w:rPr>
        <w:t xml:space="preserve">(e) в ЕС, при производство на електроенергия;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 Намиране пазар на произвежданите вторични продукти (торове);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 Неефективна работа през зимата.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w:t>
      </w:r>
      <w:proofErr w:type="spellStart"/>
      <w:r w:rsidRPr="00B0099D">
        <w:rPr>
          <w:rFonts w:ascii="Times New Roman" w:hAnsi="Times New Roman"/>
          <w:color w:val="000000" w:themeColor="text1"/>
          <w:sz w:val="24"/>
          <w:szCs w:val="24"/>
          <w:lang w:val="bg-BG"/>
        </w:rPr>
        <w:t>биогорива</w:t>
      </w:r>
      <w:proofErr w:type="spellEnd"/>
      <w:r w:rsidRPr="00B0099D">
        <w:rPr>
          <w:rFonts w:ascii="Times New Roman" w:hAnsi="Times New Roman"/>
          <w:color w:val="000000" w:themeColor="text1"/>
          <w:sz w:val="24"/>
          <w:szCs w:val="24"/>
          <w:lang w:val="bg-BG"/>
        </w:rPr>
        <w:t xml:space="preserve"> са </w:t>
      </w:r>
      <w:proofErr w:type="spellStart"/>
      <w:r w:rsidRPr="00B0099D">
        <w:rPr>
          <w:rFonts w:ascii="Times New Roman" w:hAnsi="Times New Roman"/>
          <w:color w:val="000000" w:themeColor="text1"/>
          <w:sz w:val="24"/>
          <w:szCs w:val="24"/>
          <w:lang w:val="bg-BG"/>
        </w:rPr>
        <w:t>етанола</w:t>
      </w:r>
      <w:proofErr w:type="spellEnd"/>
      <w:r w:rsidRPr="00B0099D">
        <w:rPr>
          <w:rFonts w:ascii="Times New Roman" w:hAnsi="Times New Roman"/>
          <w:color w:val="000000" w:themeColor="text1"/>
          <w:sz w:val="24"/>
          <w:szCs w:val="24"/>
          <w:lang w:val="bg-BG"/>
        </w:rPr>
        <w:t xml:space="preserve"> и </w:t>
      </w:r>
      <w:proofErr w:type="spellStart"/>
      <w:r w:rsidRPr="00B0099D">
        <w:rPr>
          <w:rFonts w:ascii="Times New Roman" w:hAnsi="Times New Roman"/>
          <w:color w:val="000000" w:themeColor="text1"/>
          <w:sz w:val="24"/>
          <w:szCs w:val="24"/>
          <w:lang w:val="bg-BG"/>
        </w:rPr>
        <w:t>биодизела</w:t>
      </w:r>
      <w:proofErr w:type="spellEnd"/>
      <w:r w:rsidRPr="00B0099D">
        <w:rPr>
          <w:rFonts w:ascii="Times New Roman" w:hAnsi="Times New Roman"/>
          <w:color w:val="000000" w:themeColor="text1"/>
          <w:sz w:val="24"/>
          <w:szCs w:val="24"/>
          <w:lang w:val="bg-BG"/>
        </w:rPr>
        <w:t xml:space="preserve">. </w:t>
      </w:r>
      <w:proofErr w:type="spellStart"/>
      <w:r w:rsidRPr="00B0099D">
        <w:rPr>
          <w:rFonts w:ascii="Times New Roman" w:hAnsi="Times New Roman"/>
          <w:color w:val="000000" w:themeColor="text1"/>
          <w:sz w:val="24"/>
          <w:szCs w:val="24"/>
          <w:lang w:val="bg-BG"/>
        </w:rPr>
        <w:t>Етанолът</w:t>
      </w:r>
      <w:proofErr w:type="spellEnd"/>
      <w:r w:rsidRPr="00B0099D">
        <w:rPr>
          <w:rFonts w:ascii="Times New Roman" w:hAnsi="Times New Roman"/>
          <w:color w:val="000000" w:themeColor="text1"/>
          <w:sz w:val="24"/>
          <w:szCs w:val="24"/>
          <w:lang w:val="bg-BG"/>
        </w:rPr>
        <w:t xml:space="preserve">,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w:t>
      </w:r>
      <w:proofErr w:type="spellStart"/>
      <w:r w:rsidRPr="00B0099D">
        <w:rPr>
          <w:rFonts w:ascii="Times New Roman" w:hAnsi="Times New Roman"/>
          <w:color w:val="000000" w:themeColor="text1"/>
          <w:sz w:val="24"/>
          <w:szCs w:val="24"/>
          <w:lang w:val="bg-BG"/>
        </w:rPr>
        <w:t>моно-оксид</w:t>
      </w:r>
      <w:proofErr w:type="spellEnd"/>
      <w:r w:rsidRPr="00B0099D">
        <w:rPr>
          <w:rFonts w:ascii="Times New Roman" w:hAnsi="Times New Roman"/>
          <w:color w:val="000000" w:themeColor="text1"/>
          <w:sz w:val="24"/>
          <w:szCs w:val="24"/>
          <w:lang w:val="bg-BG"/>
        </w:rPr>
        <w:t xml:space="preserve"> на превозното средство и други емисии, които причиняват смог. </w:t>
      </w:r>
      <w:proofErr w:type="spellStart"/>
      <w:r w:rsidRPr="00B0099D">
        <w:rPr>
          <w:rFonts w:ascii="Times New Roman" w:hAnsi="Times New Roman"/>
          <w:color w:val="000000" w:themeColor="text1"/>
          <w:sz w:val="24"/>
          <w:szCs w:val="24"/>
          <w:lang w:val="bg-BG"/>
        </w:rPr>
        <w:t>Биодизелът</w:t>
      </w:r>
      <w:proofErr w:type="spellEnd"/>
      <w:r w:rsidRPr="00B0099D">
        <w:rPr>
          <w:rFonts w:ascii="Times New Roman" w:hAnsi="Times New Roman"/>
          <w:color w:val="000000" w:themeColor="text1"/>
          <w:sz w:val="24"/>
          <w:szCs w:val="24"/>
          <w:lang w:val="bg-BG"/>
        </w:rPr>
        <w:t>, който е вид естер, се получава от растителни масла, животински мазнини,</w:t>
      </w:r>
      <w:r w:rsidRPr="00B0099D">
        <w:t xml:space="preserve"> </w:t>
      </w:r>
      <w:r w:rsidRPr="00B0099D">
        <w:rPr>
          <w:rFonts w:ascii="Times New Roman" w:hAnsi="Times New Roman"/>
          <w:color w:val="000000" w:themeColor="text1"/>
          <w:sz w:val="24"/>
          <w:szCs w:val="24"/>
          <w:lang w:val="bg-BG"/>
        </w:rPr>
        <w:t>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w:t>
      </w:r>
      <w:r>
        <w:rPr>
          <w:rFonts w:ascii="Times New Roman" w:hAnsi="Times New Roman"/>
          <w:color w:val="000000" w:themeColor="text1"/>
          <w:sz w:val="24"/>
          <w:szCs w:val="24"/>
          <w:lang w:val="bg-BG"/>
        </w:rPr>
        <w:t>а за производствените процеси и</w:t>
      </w:r>
      <w:r w:rsidRPr="00B0099D">
        <w:rPr>
          <w:rFonts w:ascii="Times New Roman" w:hAnsi="Times New Roman"/>
          <w:color w:val="000000" w:themeColor="text1"/>
          <w:sz w:val="24"/>
          <w:szCs w:val="24"/>
          <w:lang w:val="bg-BG"/>
        </w:rPr>
        <w:t xml:space="preserve"> за отоплението на сградите им.</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t xml:space="preserve">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w:t>
      </w:r>
      <w:proofErr w:type="spellStart"/>
      <w:r w:rsidRPr="00B0099D">
        <w:rPr>
          <w:rFonts w:ascii="Times New Roman" w:hAnsi="Times New Roman"/>
          <w:color w:val="000000" w:themeColor="text1"/>
          <w:sz w:val="24"/>
          <w:szCs w:val="24"/>
          <w:lang w:val="bg-BG"/>
        </w:rPr>
        <w:t>моно-оксид</w:t>
      </w:r>
      <w:proofErr w:type="spellEnd"/>
      <w:r w:rsidRPr="00B0099D">
        <w:rPr>
          <w:rFonts w:ascii="Times New Roman" w:hAnsi="Times New Roman"/>
          <w:color w:val="000000" w:themeColor="text1"/>
          <w:sz w:val="24"/>
          <w:szCs w:val="24"/>
          <w:lang w:val="bg-BG"/>
        </w:rPr>
        <w:t xml:space="preserve">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 – метан, който може да се гори в парен котел за произвеждането на пара за генериране на електричество или за промишлени цели. </w:t>
      </w:r>
    </w:p>
    <w:p w:rsidR="00B0099D" w:rsidRDefault="00B0099D" w:rsidP="00B0099D">
      <w:pPr>
        <w:spacing w:after="0" w:line="276" w:lineRule="auto"/>
        <w:ind w:firstLine="708"/>
        <w:jc w:val="both"/>
        <w:rPr>
          <w:rFonts w:ascii="Times New Roman" w:hAnsi="Times New Roman"/>
          <w:color w:val="000000" w:themeColor="text1"/>
          <w:sz w:val="24"/>
          <w:szCs w:val="24"/>
          <w:lang w:val="bg-BG"/>
        </w:rPr>
      </w:pPr>
      <w:r w:rsidRPr="00B0099D">
        <w:rPr>
          <w:rFonts w:ascii="Times New Roman" w:hAnsi="Times New Roman"/>
          <w:color w:val="000000" w:themeColor="text1"/>
          <w:sz w:val="24"/>
          <w:szCs w:val="24"/>
          <w:lang w:val="bg-BG"/>
        </w:rPr>
        <w:lastRenderedPageBreak/>
        <w:t xml:space="preserve">Все още на </w:t>
      </w:r>
      <w:proofErr w:type="spellStart"/>
      <w:r w:rsidRPr="00B0099D">
        <w:rPr>
          <w:rFonts w:ascii="Times New Roman" w:hAnsi="Times New Roman"/>
          <w:color w:val="000000" w:themeColor="text1"/>
          <w:sz w:val="24"/>
          <w:szCs w:val="24"/>
          <w:lang w:val="bg-BG"/>
        </w:rPr>
        <w:t>биогоривата</w:t>
      </w:r>
      <w:proofErr w:type="spellEnd"/>
      <w:r w:rsidRPr="00B0099D">
        <w:rPr>
          <w:rFonts w:ascii="Times New Roman" w:hAnsi="Times New Roman"/>
          <w:color w:val="000000" w:themeColor="text1"/>
          <w:sz w:val="24"/>
          <w:szCs w:val="24"/>
          <w:lang w:val="bg-BG"/>
        </w:rPr>
        <w:t xml:space="preserve"> се гледа като на алтернатива на конвенционалните горива. Но постоянно нарастващите цени на изкопаемите горива, тяхната практическа </w:t>
      </w:r>
      <w:proofErr w:type="spellStart"/>
      <w:r w:rsidRPr="00B0099D">
        <w:rPr>
          <w:rFonts w:ascii="Times New Roman" w:hAnsi="Times New Roman"/>
          <w:color w:val="000000" w:themeColor="text1"/>
          <w:sz w:val="24"/>
          <w:szCs w:val="24"/>
          <w:lang w:val="bg-BG"/>
        </w:rPr>
        <w:t>изчерпаемост</w:t>
      </w:r>
      <w:proofErr w:type="spellEnd"/>
      <w:r w:rsidRPr="00B0099D">
        <w:rPr>
          <w:rFonts w:ascii="Times New Roman" w:hAnsi="Times New Roman"/>
          <w:color w:val="000000" w:themeColor="text1"/>
          <w:sz w:val="24"/>
          <w:szCs w:val="24"/>
          <w:lang w:val="bg-BG"/>
        </w:rPr>
        <w:t xml:space="preserve"> и глобалните цели за намаляване емисиите на парникови газове и опазване на околната среда, поставят </w:t>
      </w:r>
      <w:proofErr w:type="spellStart"/>
      <w:r w:rsidRPr="00B0099D">
        <w:rPr>
          <w:rFonts w:ascii="Times New Roman" w:hAnsi="Times New Roman"/>
          <w:color w:val="000000" w:themeColor="text1"/>
          <w:sz w:val="24"/>
          <w:szCs w:val="24"/>
          <w:lang w:val="bg-BG"/>
        </w:rPr>
        <w:t>биогоривата</w:t>
      </w:r>
      <w:proofErr w:type="spellEnd"/>
      <w:r w:rsidRPr="00B0099D">
        <w:rPr>
          <w:rFonts w:ascii="Times New Roman" w:hAnsi="Times New Roman"/>
          <w:color w:val="000000" w:themeColor="text1"/>
          <w:sz w:val="24"/>
          <w:szCs w:val="24"/>
          <w:lang w:val="bg-BG"/>
        </w:rPr>
        <w:t xml:space="preserve"> на една нова позиция – </w:t>
      </w:r>
      <w:proofErr w:type="spellStart"/>
      <w:r w:rsidRPr="00B0099D">
        <w:rPr>
          <w:rFonts w:ascii="Times New Roman" w:hAnsi="Times New Roman"/>
          <w:color w:val="000000" w:themeColor="text1"/>
          <w:sz w:val="24"/>
          <w:szCs w:val="24"/>
          <w:lang w:val="bg-BG"/>
        </w:rPr>
        <w:t>горивa</w:t>
      </w:r>
      <w:proofErr w:type="spellEnd"/>
      <w:r w:rsidRPr="00B0099D">
        <w:rPr>
          <w:rFonts w:ascii="Times New Roman" w:hAnsi="Times New Roman"/>
          <w:color w:val="000000" w:themeColor="text1"/>
          <w:sz w:val="24"/>
          <w:szCs w:val="24"/>
          <w:lang w:val="bg-BG"/>
        </w:rPr>
        <w:t xml:space="preserve"> на бъдещето. Те се получават чрез обработка на биомаса, която от своя страна е </w:t>
      </w:r>
      <w:proofErr w:type="spellStart"/>
      <w:r w:rsidRPr="00B0099D">
        <w:rPr>
          <w:rFonts w:ascii="Times New Roman" w:hAnsi="Times New Roman"/>
          <w:color w:val="000000" w:themeColor="text1"/>
          <w:sz w:val="24"/>
          <w:szCs w:val="24"/>
          <w:lang w:val="bg-BG"/>
        </w:rPr>
        <w:t>възобновяем</w:t>
      </w:r>
      <w:proofErr w:type="spellEnd"/>
      <w:r w:rsidRPr="00B0099D">
        <w:rPr>
          <w:rFonts w:ascii="Times New Roman" w:hAnsi="Times New Roman"/>
          <w:color w:val="000000" w:themeColor="text1"/>
          <w:sz w:val="24"/>
          <w:szCs w:val="24"/>
          <w:lang w:val="bg-BG"/>
        </w:rPr>
        <w:t xml:space="preserve"> източник. </w:t>
      </w:r>
      <w:proofErr w:type="spellStart"/>
      <w:r w:rsidRPr="00B0099D">
        <w:rPr>
          <w:rFonts w:ascii="Times New Roman" w:hAnsi="Times New Roman"/>
          <w:color w:val="000000" w:themeColor="text1"/>
          <w:sz w:val="24"/>
          <w:szCs w:val="24"/>
          <w:lang w:val="bg-BG"/>
        </w:rPr>
        <w:t>Биогоривата</w:t>
      </w:r>
      <w:proofErr w:type="spellEnd"/>
      <w:r w:rsidRPr="00B0099D">
        <w:rPr>
          <w:rFonts w:ascii="Times New Roman" w:hAnsi="Times New Roman"/>
          <w:color w:val="000000" w:themeColor="text1"/>
          <w:sz w:val="24"/>
          <w:szCs w:val="24"/>
          <w:lang w:val="bg-BG"/>
        </w:rPr>
        <w:t xml:space="preserve"> могат да заместят директно изкопаемите горива в транспортния сектор и да се интегрират в системата за снабдяване с горива.</w:t>
      </w:r>
    </w:p>
    <w:p w:rsidR="00B0099D" w:rsidRDefault="00B0099D" w:rsidP="00B51781">
      <w:pPr>
        <w:spacing w:after="0" w:line="276" w:lineRule="auto"/>
        <w:ind w:firstLine="708"/>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На територията на Община Криводол</w:t>
      </w:r>
      <w:r w:rsidRPr="00B0099D">
        <w:rPr>
          <w:rFonts w:ascii="Times New Roman" w:hAnsi="Times New Roman"/>
          <w:b/>
          <w:color w:val="000000" w:themeColor="text1"/>
          <w:sz w:val="24"/>
          <w:szCs w:val="24"/>
          <w:lang w:val="bg-BG"/>
        </w:rPr>
        <w:t xml:space="preserve"> няма изградени предприятия за производство на биогорива</w:t>
      </w:r>
      <w:r>
        <w:rPr>
          <w:rFonts w:ascii="Times New Roman" w:hAnsi="Times New Roman"/>
          <w:b/>
          <w:color w:val="000000" w:themeColor="text1"/>
          <w:sz w:val="24"/>
          <w:szCs w:val="24"/>
          <w:lang w:val="bg-BG"/>
        </w:rPr>
        <w:t>.</w:t>
      </w:r>
    </w:p>
    <w:p w:rsidR="00B51781" w:rsidRPr="00B51781" w:rsidRDefault="00B51781" w:rsidP="00B51781">
      <w:pPr>
        <w:spacing w:after="0" w:line="276" w:lineRule="auto"/>
        <w:ind w:firstLine="708"/>
        <w:jc w:val="both"/>
        <w:rPr>
          <w:rFonts w:ascii="Times New Roman" w:hAnsi="Times New Roman"/>
          <w:b/>
          <w:color w:val="000000" w:themeColor="text1"/>
          <w:sz w:val="24"/>
          <w:szCs w:val="24"/>
          <w:lang w:val="bg-BG"/>
        </w:rPr>
      </w:pPr>
    </w:p>
    <w:p w:rsidR="00B51781" w:rsidRDefault="00B51781" w:rsidP="003235F3">
      <w:pPr>
        <w:spacing w:after="0" w:line="276" w:lineRule="auto"/>
        <w:ind w:firstLine="708"/>
        <w:jc w:val="both"/>
        <w:rPr>
          <w:rFonts w:ascii="Times New Roman" w:hAnsi="Times New Roman"/>
          <w:color w:val="4F6228" w:themeColor="accent3" w:themeShade="80"/>
          <w:sz w:val="24"/>
          <w:szCs w:val="24"/>
          <w:lang w:val="bg-BG"/>
        </w:rPr>
      </w:pPr>
      <w:r w:rsidRPr="00B51781">
        <w:rPr>
          <w:rFonts w:ascii="Times New Roman" w:hAnsi="Times New Roman"/>
          <w:color w:val="4F6228" w:themeColor="accent3" w:themeShade="80"/>
          <w:sz w:val="24"/>
          <w:szCs w:val="24"/>
          <w:lang w:val="bg-BG"/>
        </w:rPr>
        <w:t>VII. ИЗБОР НА МЕРКИ, ЗАЛОЖЕНИ В НАЦИОНАЛЕН ПЛАН ЗА ДЕЙСТВИЕ ЗА ЕНЕРГИЯТА ОТ ВЪЗОБНОВЯЕМИ ИЗТОЧНИЦИ (НПДЕВИ)</w:t>
      </w:r>
    </w:p>
    <w:p w:rsidR="00B51781" w:rsidRDefault="00B51781" w:rsidP="003235F3">
      <w:pPr>
        <w:spacing w:after="0" w:line="276" w:lineRule="auto"/>
        <w:ind w:firstLine="708"/>
        <w:jc w:val="both"/>
        <w:rPr>
          <w:rFonts w:ascii="Times New Roman" w:hAnsi="Times New Roman"/>
          <w:color w:val="000000" w:themeColor="text1"/>
          <w:sz w:val="24"/>
          <w:szCs w:val="24"/>
          <w:lang w:val="bg-BG"/>
        </w:rPr>
      </w:pP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Изборът на подходящите мерки, дейности и </w:t>
      </w:r>
      <w:proofErr w:type="spellStart"/>
      <w:r w:rsidRPr="00B51781">
        <w:rPr>
          <w:rFonts w:ascii="Times New Roman" w:hAnsi="Times New Roman"/>
          <w:bCs/>
          <w:color w:val="000000" w:themeColor="text1"/>
          <w:sz w:val="24"/>
          <w:szCs w:val="24"/>
          <w:lang w:val="bg-BG"/>
        </w:rPr>
        <w:t>последващи</w:t>
      </w:r>
      <w:proofErr w:type="spellEnd"/>
      <w:r w:rsidRPr="00B51781">
        <w:rPr>
          <w:rFonts w:ascii="Times New Roman" w:hAnsi="Times New Roman"/>
          <w:bCs/>
          <w:color w:val="000000" w:themeColor="text1"/>
          <w:sz w:val="24"/>
          <w:szCs w:val="24"/>
          <w:lang w:val="bg-BG"/>
        </w:rPr>
        <w:t xml:space="preserve"> проекти е от особено значение за успеха и ефективността на енер</w:t>
      </w:r>
      <w:r>
        <w:rPr>
          <w:rFonts w:ascii="Times New Roman" w:hAnsi="Times New Roman"/>
          <w:bCs/>
          <w:color w:val="000000" w:themeColor="text1"/>
          <w:sz w:val="24"/>
          <w:szCs w:val="24"/>
          <w:lang w:val="bg-BG"/>
        </w:rPr>
        <w:t>гийната политика на Община Криводол</w:t>
      </w:r>
      <w:r w:rsidRPr="00B51781">
        <w:rPr>
          <w:rFonts w:ascii="Times New Roman" w:hAnsi="Times New Roman"/>
          <w:bCs/>
          <w:color w:val="000000" w:themeColor="text1"/>
          <w:sz w:val="24"/>
          <w:szCs w:val="24"/>
          <w:lang w:val="bg-BG"/>
        </w:rPr>
        <w:t>.</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При избора на дейности и мерки е необходимо да бъдат взети предвид: </w:t>
      </w:r>
    </w:p>
    <w:p w:rsidR="00B51781" w:rsidRPr="00B51781" w:rsidRDefault="00B51781" w:rsidP="00B51781">
      <w:pPr>
        <w:numPr>
          <w:ilvl w:val="0"/>
          <w:numId w:val="41"/>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достъпност на избраните мерки и дейности;</w:t>
      </w:r>
    </w:p>
    <w:p w:rsidR="00B51781" w:rsidRPr="00B51781" w:rsidRDefault="00B51781" w:rsidP="00B51781">
      <w:pPr>
        <w:numPr>
          <w:ilvl w:val="0"/>
          <w:numId w:val="41"/>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ниво на точност при определяне на необходимите инвестиции;</w:t>
      </w:r>
    </w:p>
    <w:p w:rsidR="00B51781" w:rsidRPr="00B51781" w:rsidRDefault="00B51781" w:rsidP="00B51781">
      <w:pPr>
        <w:numPr>
          <w:ilvl w:val="0"/>
          <w:numId w:val="41"/>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на резултатите; </w:t>
      </w:r>
    </w:p>
    <w:p w:rsidR="00B51781" w:rsidRPr="00B51781" w:rsidRDefault="00B51781" w:rsidP="00B51781">
      <w:pPr>
        <w:numPr>
          <w:ilvl w:val="0"/>
          <w:numId w:val="41"/>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контрол на вложените средства. </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За насърчаване използването на ВЕИ са подходящи следните мерки:</w:t>
      </w:r>
    </w:p>
    <w:p w:rsidR="00B51781" w:rsidRPr="00B51781" w:rsidRDefault="00B51781" w:rsidP="00B51781">
      <w:pPr>
        <w:numPr>
          <w:ilvl w:val="0"/>
          <w:numId w:val="42"/>
        </w:numPr>
        <w:shd w:val="clear" w:color="auto" w:fill="FFFFFF" w:themeFill="background1"/>
        <w:spacing w:after="0" w:line="276" w:lineRule="auto"/>
        <w:jc w:val="both"/>
        <w:rPr>
          <w:rFonts w:ascii="Times New Roman" w:hAnsi="Times New Roman"/>
          <w:bCs/>
          <w:color w:val="000000" w:themeColor="text1"/>
          <w:sz w:val="24"/>
          <w:szCs w:val="24"/>
          <w:lang w:val="bg-BG"/>
        </w:rPr>
      </w:pPr>
      <w:r>
        <w:rPr>
          <w:rFonts w:ascii="Times New Roman" w:hAnsi="Times New Roman"/>
          <w:bCs/>
          <w:color w:val="000000" w:themeColor="text1"/>
          <w:sz w:val="24"/>
          <w:szCs w:val="24"/>
          <w:lang w:val="bg-BG"/>
        </w:rPr>
        <w:t>Административни мерки</w:t>
      </w:r>
      <w:r w:rsidRPr="00B51781">
        <w:rPr>
          <w:rFonts w:ascii="Times New Roman" w:hAnsi="Times New Roman"/>
          <w:bCs/>
          <w:color w:val="000000" w:themeColor="text1"/>
          <w:sz w:val="24"/>
          <w:szCs w:val="24"/>
          <w:lang w:val="bg-BG"/>
        </w:rPr>
        <w:t>;</w:t>
      </w:r>
    </w:p>
    <w:p w:rsidR="00B51781" w:rsidRPr="00B51781" w:rsidRDefault="00B51781" w:rsidP="00B51781">
      <w:pPr>
        <w:numPr>
          <w:ilvl w:val="0"/>
          <w:numId w:val="42"/>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Финансово-технически мерки.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p>
    <w:p w:rsidR="00B51781" w:rsidRPr="00B51781" w:rsidRDefault="00B51781" w:rsidP="00B51781">
      <w:pPr>
        <w:shd w:val="clear" w:color="auto" w:fill="FFFFFF" w:themeFill="background1"/>
        <w:spacing w:after="0" w:line="276" w:lineRule="auto"/>
        <w:ind w:firstLine="360"/>
        <w:jc w:val="both"/>
        <w:rPr>
          <w:rFonts w:ascii="Times New Roman" w:hAnsi="Times New Roman"/>
          <w:b/>
          <w:bCs/>
          <w:color w:val="000000" w:themeColor="text1"/>
          <w:sz w:val="24"/>
          <w:szCs w:val="24"/>
          <w:lang w:val="bg-BG"/>
        </w:rPr>
      </w:pPr>
      <w:bookmarkStart w:id="0" w:name="_Toc55990887"/>
      <w:r w:rsidRPr="001D10C5">
        <w:rPr>
          <w:rFonts w:ascii="Times New Roman" w:hAnsi="Times New Roman"/>
          <w:b/>
          <w:bCs/>
          <w:color w:val="4F6228" w:themeColor="accent3" w:themeShade="80"/>
          <w:sz w:val="24"/>
          <w:szCs w:val="24"/>
          <w:lang w:val="bg-BG"/>
        </w:rPr>
        <w:t>7.1. Административни мерки</w:t>
      </w:r>
      <w:bookmarkEnd w:id="0"/>
      <w:r w:rsidRPr="00B51781">
        <w:rPr>
          <w:rFonts w:ascii="Times New Roman" w:hAnsi="Times New Roman"/>
          <w:b/>
          <w:bCs/>
          <w:color w:val="000000" w:themeColor="text1"/>
          <w:sz w:val="24"/>
          <w:szCs w:val="24"/>
          <w:lang w:val="bg-BG"/>
        </w:rPr>
        <w:t xml:space="preserve"> </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При изготвяне на дългосрочните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
          <w:bCs/>
          <w:i/>
          <w:color w:val="000000" w:themeColor="text1"/>
          <w:sz w:val="24"/>
          <w:szCs w:val="24"/>
          <w:lang w:val="bg-BG"/>
        </w:rPr>
        <w:t>Примерни административни мерки</w:t>
      </w:r>
      <w:r w:rsidRPr="00B51781">
        <w:rPr>
          <w:rFonts w:ascii="Times New Roman" w:hAnsi="Times New Roman"/>
          <w:bCs/>
          <w:color w:val="000000" w:themeColor="text1"/>
          <w:sz w:val="24"/>
          <w:szCs w:val="24"/>
          <w:lang w:val="bg-BG"/>
        </w:rPr>
        <w:t>, съгласно методическите указания на АУЕР:</w:t>
      </w:r>
    </w:p>
    <w:p w:rsidR="00B51781" w:rsidRPr="00B51781" w:rsidRDefault="00B51781" w:rsidP="00B51781">
      <w:pPr>
        <w:pStyle w:val="a9"/>
        <w:numPr>
          <w:ilvl w:val="0"/>
          <w:numId w:val="45"/>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При разработване и/или актуализиране на общите и подробните </w:t>
      </w:r>
      <w:proofErr w:type="spellStart"/>
      <w:r w:rsidRPr="00B51781">
        <w:rPr>
          <w:rFonts w:ascii="Times New Roman" w:hAnsi="Times New Roman"/>
          <w:bCs/>
          <w:color w:val="000000" w:themeColor="text1"/>
          <w:sz w:val="24"/>
          <w:szCs w:val="24"/>
          <w:lang w:val="bg-BG"/>
        </w:rPr>
        <w:t>устройствени</w:t>
      </w:r>
      <w:proofErr w:type="spellEnd"/>
      <w:r w:rsidRPr="00B51781">
        <w:rPr>
          <w:rFonts w:ascii="Times New Roman" w:hAnsi="Times New Roman"/>
          <w:bCs/>
          <w:color w:val="000000" w:themeColor="text1"/>
          <w:sz w:val="24"/>
          <w:szCs w:val="24"/>
          <w:lang w:val="bg-BG"/>
        </w:rPr>
        <w:t xml:space="preserve"> планове за населените места в общината да се отчитат възможностите за използване на енергия от възобновяеми източници;</w:t>
      </w:r>
    </w:p>
    <w:p w:rsidR="00B51781" w:rsidRPr="00B51781" w:rsidRDefault="00B51781" w:rsidP="00B51781">
      <w:pPr>
        <w:pStyle w:val="a9"/>
        <w:numPr>
          <w:ilvl w:val="0"/>
          <w:numId w:val="45"/>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B51781" w:rsidRPr="00B51781" w:rsidRDefault="00B51781" w:rsidP="00B51781">
      <w:pPr>
        <w:pStyle w:val="a9"/>
        <w:numPr>
          <w:ilvl w:val="0"/>
          <w:numId w:val="45"/>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 xml:space="preserve">Общинската администрация да подпомага реализирането на проекти за достъп и потребление на електрическа енергия, топлинна енергия и енергия за </w:t>
      </w:r>
      <w:r w:rsidRPr="00B51781">
        <w:rPr>
          <w:rFonts w:ascii="Times New Roman" w:hAnsi="Times New Roman"/>
          <w:bCs/>
          <w:color w:val="000000" w:themeColor="text1"/>
          <w:sz w:val="24"/>
          <w:szCs w:val="24"/>
          <w:lang w:val="bg-BG"/>
        </w:rPr>
        <w:lastRenderedPageBreak/>
        <w:t>охлаждане от</w:t>
      </w:r>
      <w:r w:rsidRPr="00B51781">
        <w:t xml:space="preserve"> </w:t>
      </w:r>
      <w:r w:rsidRPr="00B51781">
        <w:rPr>
          <w:rFonts w:ascii="Times New Roman" w:hAnsi="Times New Roman"/>
          <w:bCs/>
          <w:color w:val="000000" w:themeColor="text1"/>
          <w:sz w:val="24"/>
          <w:szCs w:val="24"/>
          <w:lang w:val="bg-BG"/>
        </w:rPr>
        <w:t>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B51781" w:rsidRPr="00B51781" w:rsidRDefault="00B51781" w:rsidP="00B51781">
      <w:pPr>
        <w:pStyle w:val="a9"/>
        <w:numPr>
          <w:ilvl w:val="0"/>
          <w:numId w:val="45"/>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B51781" w:rsidRPr="00B51781" w:rsidRDefault="00B51781" w:rsidP="00B51781">
      <w:pPr>
        <w:pStyle w:val="a9"/>
        <w:numPr>
          <w:ilvl w:val="0"/>
          <w:numId w:val="45"/>
        </w:numPr>
        <w:shd w:val="clear" w:color="auto" w:fill="FFFFFF" w:themeFill="background1"/>
        <w:spacing w:after="0" w:line="276" w:lineRule="auto"/>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B51781" w:rsidRPr="00B51781" w:rsidRDefault="00B51781" w:rsidP="00B51781">
      <w:pPr>
        <w:shd w:val="clear" w:color="auto" w:fill="FFFFFF" w:themeFill="background1"/>
        <w:spacing w:after="0" w:line="276" w:lineRule="auto"/>
        <w:ind w:firstLine="360"/>
        <w:jc w:val="both"/>
        <w:rPr>
          <w:rFonts w:ascii="Times New Roman" w:hAnsi="Times New Roman"/>
          <w:b/>
          <w:bCs/>
          <w:i/>
          <w:color w:val="000000" w:themeColor="text1"/>
          <w:sz w:val="24"/>
          <w:szCs w:val="24"/>
          <w:lang w:val="bg-BG"/>
        </w:rPr>
      </w:pPr>
      <w:r w:rsidRPr="00B51781">
        <w:rPr>
          <w:rFonts w:ascii="Times New Roman" w:hAnsi="Times New Roman"/>
          <w:b/>
          <w:bCs/>
          <w:i/>
          <w:color w:val="000000" w:themeColor="text1"/>
          <w:sz w:val="24"/>
          <w:szCs w:val="24"/>
          <w:lang w:val="bg-BG"/>
        </w:rPr>
        <w:t>Препоръчителни административни мерки за Община Криводол:</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Съгласувано и ефективно изпълнение на програмите за насърчаване използването на ВЕИ;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Ефективно общинско планиране, основано на </w:t>
      </w:r>
      <w:proofErr w:type="spellStart"/>
      <w:r w:rsidRPr="00B51781">
        <w:rPr>
          <w:rFonts w:ascii="Times New Roman" w:hAnsi="Times New Roman"/>
          <w:bCs/>
          <w:color w:val="000000" w:themeColor="text1"/>
          <w:sz w:val="24"/>
          <w:szCs w:val="24"/>
          <w:lang w:val="bg-BG"/>
        </w:rPr>
        <w:t>нисковъглеродна</w:t>
      </w:r>
      <w:proofErr w:type="spellEnd"/>
      <w:r w:rsidRPr="00B51781">
        <w:rPr>
          <w:rFonts w:ascii="Times New Roman" w:hAnsi="Times New Roman"/>
          <w:bCs/>
          <w:color w:val="000000" w:themeColor="text1"/>
          <w:sz w:val="24"/>
          <w:szCs w:val="24"/>
          <w:lang w:val="bg-BG"/>
        </w:rPr>
        <w:t xml:space="preserve"> политика;</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Съобразяване на общите и подробните </w:t>
      </w:r>
      <w:proofErr w:type="spellStart"/>
      <w:r w:rsidRPr="00B51781">
        <w:rPr>
          <w:rFonts w:ascii="Times New Roman" w:hAnsi="Times New Roman"/>
          <w:bCs/>
          <w:color w:val="000000" w:themeColor="text1"/>
          <w:sz w:val="24"/>
          <w:szCs w:val="24"/>
          <w:lang w:val="bg-BG"/>
        </w:rPr>
        <w:t>устройствени</w:t>
      </w:r>
      <w:proofErr w:type="spellEnd"/>
      <w:r w:rsidRPr="00B51781">
        <w:rPr>
          <w:rFonts w:ascii="Times New Roman" w:hAnsi="Times New Roman"/>
          <w:bCs/>
          <w:color w:val="000000" w:themeColor="text1"/>
          <w:sz w:val="24"/>
          <w:szCs w:val="24"/>
          <w:lang w:val="bg-BG"/>
        </w:rPr>
        <w:t xml:space="preserve"> планове за населените места в общината с възможностите за използване на енергия от ВЕИ;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 Минимизиране на административните ограничения пред инициативите за използване на енергия от възобновяеми източници;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Подпомагане реализирането на проекти на индивидуални системи за използване на електрическа, топлинна енергия и енергия за охлаждане от ВИ;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Намаляване на разходите за улично осветление, чрез въвеждане на комбинирани системи с внедрени соларни панели;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Реконструкция на съществуващи отоплителни инсталации и изграждане на нови; </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Основен ремонт и въвеждане на </w:t>
      </w:r>
      <w:proofErr w:type="spellStart"/>
      <w:r w:rsidRPr="00B51781">
        <w:rPr>
          <w:rFonts w:ascii="Times New Roman" w:hAnsi="Times New Roman"/>
          <w:bCs/>
          <w:color w:val="000000" w:themeColor="text1"/>
          <w:sz w:val="24"/>
          <w:szCs w:val="24"/>
          <w:lang w:val="bg-BG"/>
        </w:rPr>
        <w:t>енергоспестяващи</w:t>
      </w:r>
      <w:proofErr w:type="spellEnd"/>
      <w:r w:rsidRPr="00B51781">
        <w:rPr>
          <w:rFonts w:ascii="Times New Roman" w:hAnsi="Times New Roman"/>
          <w:bCs/>
          <w:color w:val="000000" w:themeColor="text1"/>
          <w:sz w:val="24"/>
          <w:szCs w:val="24"/>
          <w:lang w:val="bg-BG"/>
        </w:rPr>
        <w:t xml:space="preserve"> мерки на обществени сгради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Изграждане и експлоатация на системи за производство на енергия от възобновяеми енергийни източници;</w:t>
      </w:r>
    </w:p>
    <w:p w:rsidR="00B51781" w:rsidRPr="00B51781" w:rsidRDefault="00B51781" w:rsidP="00B51781">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Стимулиране производството на енергия от биомаса.</w:t>
      </w:r>
    </w:p>
    <w:p w:rsidR="001D10C5" w:rsidRDefault="00B51781" w:rsidP="001D10C5">
      <w:pPr>
        <w:shd w:val="clear" w:color="auto" w:fill="FFFFFF" w:themeFill="background1"/>
        <w:spacing w:line="276" w:lineRule="auto"/>
        <w:ind w:firstLine="360"/>
        <w:jc w:val="both"/>
        <w:rPr>
          <w:rFonts w:ascii="Times New Roman" w:hAnsi="Times New Roman"/>
          <w:bCs/>
          <w:color w:val="000000" w:themeColor="text1"/>
          <w:sz w:val="24"/>
          <w:szCs w:val="24"/>
          <w:lang w:val="bg-BG"/>
        </w:rPr>
      </w:pPr>
      <w:r w:rsidRPr="00B51781">
        <w:rPr>
          <w:rFonts w:ascii="Times New Roman" w:hAnsi="Times New Roman"/>
          <w:bCs/>
          <w:color w:val="000000" w:themeColor="text1"/>
          <w:sz w:val="24"/>
          <w:szCs w:val="24"/>
          <w:lang w:val="bg-BG"/>
        </w:rPr>
        <w:t>-</w:t>
      </w:r>
      <w:r w:rsidRPr="00B51781">
        <w:rPr>
          <w:rFonts w:ascii="Times New Roman" w:hAnsi="Times New Roman"/>
          <w:bCs/>
          <w:color w:val="000000" w:themeColor="text1"/>
          <w:sz w:val="24"/>
          <w:szCs w:val="24"/>
          <w:lang w:val="bg-BG"/>
        </w:rPr>
        <w:tab/>
        <w:t xml:space="preserve">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 </w:t>
      </w:r>
    </w:p>
    <w:p w:rsidR="001D10C5" w:rsidRPr="001D10C5" w:rsidRDefault="001D10C5" w:rsidP="001D10C5">
      <w:pPr>
        <w:shd w:val="clear" w:color="auto" w:fill="FFFFFF" w:themeFill="background1"/>
        <w:spacing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4F6228" w:themeColor="accent3" w:themeShade="80"/>
          <w:sz w:val="24"/>
          <w:szCs w:val="24"/>
          <w:lang w:val="bg-BG"/>
        </w:rPr>
        <w:t>7.2. Финансово-технически мерки</w:t>
      </w:r>
    </w:p>
    <w:p w:rsidR="001D10C5" w:rsidRPr="001D10C5" w:rsidRDefault="001D10C5" w:rsidP="001D10C5">
      <w:pPr>
        <w:shd w:val="clear" w:color="auto" w:fill="FFFFFF" w:themeFill="background1"/>
        <w:spacing w:after="0" w:line="276" w:lineRule="auto"/>
        <w:ind w:firstLine="360"/>
        <w:jc w:val="both"/>
        <w:rPr>
          <w:rFonts w:ascii="Times New Roman" w:hAnsi="Times New Roman"/>
          <w:b/>
          <w:bCs/>
          <w:i/>
          <w:color w:val="000000" w:themeColor="text1"/>
          <w:sz w:val="24"/>
          <w:szCs w:val="24"/>
          <w:lang w:val="bg-BG"/>
        </w:rPr>
      </w:pPr>
      <w:r w:rsidRPr="001D10C5">
        <w:rPr>
          <w:rFonts w:ascii="Times New Roman" w:hAnsi="Times New Roman"/>
          <w:b/>
          <w:bCs/>
          <w:i/>
          <w:color w:val="000000" w:themeColor="text1"/>
          <w:sz w:val="24"/>
          <w:szCs w:val="24"/>
          <w:lang w:val="bg-BG"/>
        </w:rPr>
        <w:t>Технически мерки</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lastRenderedPageBreak/>
        <w:t>-</w:t>
      </w:r>
      <w:r w:rsidRPr="001D10C5">
        <w:rPr>
          <w:rFonts w:ascii="Times New Roman" w:hAnsi="Times New Roman"/>
          <w:bCs/>
          <w:color w:val="000000" w:themeColor="text1"/>
          <w:sz w:val="24"/>
          <w:szCs w:val="24"/>
          <w:lang w:val="bg-BG"/>
        </w:rPr>
        <w:tab/>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 xml:space="preserve"> Мерките, зал</w:t>
      </w:r>
      <w:r>
        <w:rPr>
          <w:rFonts w:ascii="Times New Roman" w:hAnsi="Times New Roman"/>
          <w:bCs/>
          <w:color w:val="000000" w:themeColor="text1"/>
          <w:sz w:val="24"/>
          <w:szCs w:val="24"/>
          <w:lang w:val="bg-BG"/>
        </w:rPr>
        <w:t>ожени в настоящата Програма на Община Криводол</w:t>
      </w:r>
      <w:r w:rsidRPr="001D10C5">
        <w:rPr>
          <w:rFonts w:ascii="Times New Roman" w:hAnsi="Times New Roman"/>
          <w:bCs/>
          <w:color w:val="000000" w:themeColor="text1"/>
          <w:sz w:val="24"/>
          <w:szCs w:val="24"/>
          <w:lang w:val="bg-BG"/>
        </w:rPr>
        <w:t xml:space="preserve"> за оползотворяване на енергията от възобновяеми източници ще се съчетават с мерките, заложени в НПДЕВИ.</w:t>
      </w:r>
    </w:p>
    <w:p w:rsidR="001D10C5" w:rsidRPr="001D10C5" w:rsidRDefault="001D10C5" w:rsidP="001D10C5">
      <w:pPr>
        <w:shd w:val="clear" w:color="auto" w:fill="FFFFFF" w:themeFill="background1"/>
        <w:spacing w:after="0" w:line="276" w:lineRule="auto"/>
        <w:ind w:firstLine="360"/>
        <w:jc w:val="both"/>
        <w:rPr>
          <w:rFonts w:ascii="Times New Roman" w:hAnsi="Times New Roman"/>
          <w:b/>
          <w:bCs/>
          <w:i/>
          <w:color w:val="000000" w:themeColor="text1"/>
          <w:sz w:val="24"/>
          <w:szCs w:val="24"/>
          <w:lang w:val="bg-BG"/>
        </w:rPr>
      </w:pPr>
      <w:r w:rsidRPr="001D10C5">
        <w:rPr>
          <w:rFonts w:ascii="Times New Roman" w:hAnsi="Times New Roman"/>
          <w:b/>
          <w:bCs/>
          <w:i/>
          <w:color w:val="000000" w:themeColor="text1"/>
          <w:sz w:val="24"/>
          <w:szCs w:val="24"/>
          <w:lang w:val="bg-BG"/>
        </w:rPr>
        <w:t xml:space="preserve">Препоръчителни </w:t>
      </w:r>
      <w:r>
        <w:rPr>
          <w:rFonts w:ascii="Times New Roman" w:hAnsi="Times New Roman"/>
          <w:b/>
          <w:bCs/>
          <w:i/>
          <w:color w:val="000000" w:themeColor="text1"/>
          <w:sz w:val="24"/>
          <w:szCs w:val="24"/>
          <w:lang w:val="bg-BG"/>
        </w:rPr>
        <w:t>технически мерки за Община Криводол</w:t>
      </w:r>
      <w:r w:rsidRPr="001D10C5">
        <w:rPr>
          <w:rFonts w:ascii="Times New Roman" w:hAnsi="Times New Roman"/>
          <w:b/>
          <w:bCs/>
          <w:i/>
          <w:color w:val="000000" w:themeColor="text1"/>
          <w:sz w:val="24"/>
          <w:szCs w:val="24"/>
          <w:lang w:val="bg-BG"/>
        </w:rPr>
        <w:t>:</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със смесен режим на собственост;</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Стимулиране на частни инвеститори за производство на енергия;</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със смесен режим на собственост;</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Въвеждане на соларни осветителни тела за парково, градинско и фасадн</w:t>
      </w:r>
      <w:r>
        <w:rPr>
          <w:rFonts w:ascii="Times New Roman" w:hAnsi="Times New Roman"/>
          <w:bCs/>
          <w:color w:val="000000" w:themeColor="text1"/>
          <w:sz w:val="24"/>
          <w:szCs w:val="24"/>
          <w:lang w:val="bg-BG"/>
        </w:rPr>
        <w:t>о осветление на територията на Община Криводол</w:t>
      </w:r>
      <w:r w:rsidRPr="001D10C5">
        <w:rPr>
          <w:rFonts w:ascii="Times New Roman" w:hAnsi="Times New Roman"/>
          <w:bCs/>
          <w:color w:val="000000" w:themeColor="text1"/>
          <w:sz w:val="24"/>
          <w:szCs w:val="24"/>
          <w:lang w:val="bg-BG"/>
        </w:rPr>
        <w:t>;</w:t>
      </w:r>
    </w:p>
    <w:p w:rsidR="001D10C5" w:rsidRPr="001D10C5" w:rsidRDefault="001D10C5" w:rsidP="001D10C5">
      <w:pPr>
        <w:shd w:val="clear" w:color="auto" w:fill="FFFFFF" w:themeFill="background1"/>
        <w:spacing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1D10C5" w:rsidRPr="001D10C5" w:rsidRDefault="001D10C5" w:rsidP="001D10C5">
      <w:pPr>
        <w:shd w:val="clear" w:color="auto" w:fill="FFFFFF" w:themeFill="background1"/>
        <w:spacing w:line="276" w:lineRule="auto"/>
        <w:ind w:firstLine="360"/>
        <w:jc w:val="both"/>
        <w:rPr>
          <w:rFonts w:ascii="Times New Roman" w:hAnsi="Times New Roman"/>
          <w:b/>
          <w:bCs/>
          <w:i/>
          <w:color w:val="000000" w:themeColor="text1"/>
          <w:sz w:val="24"/>
          <w:szCs w:val="24"/>
          <w:lang w:val="bg-BG"/>
        </w:rPr>
      </w:pPr>
      <w:r w:rsidRPr="001D10C5">
        <w:rPr>
          <w:rFonts w:ascii="Times New Roman" w:hAnsi="Times New Roman"/>
          <w:b/>
          <w:bCs/>
          <w:i/>
          <w:color w:val="000000" w:themeColor="text1"/>
          <w:sz w:val="24"/>
          <w:szCs w:val="24"/>
          <w:lang w:val="bg-BG"/>
        </w:rPr>
        <w:t>Източници и схеми на финансиране</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 xml:space="preserve"> Подходите на финансиране на общинските програми са:</w:t>
      </w:r>
    </w:p>
    <w:p w:rsidR="00AE6F02"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
          <w:bCs/>
          <w:color w:val="000000" w:themeColor="text1"/>
          <w:sz w:val="24"/>
          <w:szCs w:val="24"/>
          <w:lang w:val="bg-BG"/>
        </w:rPr>
        <w:t>Подход „отгоре – надолу”:</w:t>
      </w:r>
      <w:r w:rsidR="00AE6F02">
        <w:rPr>
          <w:rFonts w:ascii="Times New Roman" w:hAnsi="Times New Roman"/>
          <w:bCs/>
          <w:color w:val="000000" w:themeColor="text1"/>
          <w:sz w:val="24"/>
          <w:szCs w:val="24"/>
          <w:lang w:val="bg-BG"/>
        </w:rPr>
        <w:t xml:space="preserve"> </w:t>
      </w:r>
    </w:p>
    <w:p w:rsidR="001D10C5" w:rsidRPr="001D10C5" w:rsidRDefault="00AE6F02"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Pr>
          <w:rFonts w:ascii="Times New Roman" w:hAnsi="Times New Roman"/>
          <w:bCs/>
          <w:color w:val="000000" w:themeColor="text1"/>
          <w:sz w:val="24"/>
          <w:szCs w:val="24"/>
          <w:lang w:val="bg-BG"/>
        </w:rPr>
        <w:lastRenderedPageBreak/>
        <w:t>С</w:t>
      </w:r>
      <w:r w:rsidR="001D10C5" w:rsidRPr="001D10C5">
        <w:rPr>
          <w:rFonts w:ascii="Times New Roman" w:hAnsi="Times New Roman"/>
          <w:bCs/>
          <w:color w:val="000000" w:themeColor="text1"/>
          <w:sz w:val="24"/>
          <w:szCs w:val="24"/>
          <w:lang w:val="bg-BG"/>
        </w:rPr>
        <w:t>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прогнозиране на общинския бюджет за периода на действие на програмата;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 xml:space="preserve">използване на специализирани източници като: оперативни програми, кредитни линии за енергийна ефективност и </w:t>
      </w:r>
      <w:proofErr w:type="spellStart"/>
      <w:r w:rsidRPr="001D10C5">
        <w:rPr>
          <w:rFonts w:ascii="Times New Roman" w:hAnsi="Times New Roman"/>
          <w:bCs/>
          <w:color w:val="000000" w:themeColor="text1"/>
          <w:sz w:val="24"/>
          <w:szCs w:val="24"/>
          <w:lang w:val="bg-BG"/>
        </w:rPr>
        <w:t>възобновяема</w:t>
      </w:r>
      <w:proofErr w:type="spellEnd"/>
      <w:r w:rsidRPr="001D10C5">
        <w:rPr>
          <w:rFonts w:ascii="Times New Roman" w:hAnsi="Times New Roman"/>
          <w:bCs/>
          <w:color w:val="000000" w:themeColor="text1"/>
          <w:sz w:val="24"/>
          <w:szCs w:val="24"/>
          <w:lang w:val="bg-BG"/>
        </w:rPr>
        <w:t xml:space="preserve">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AE6F02"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
          <w:bCs/>
          <w:color w:val="000000" w:themeColor="text1"/>
          <w:sz w:val="24"/>
          <w:szCs w:val="24"/>
          <w:lang w:val="bg-BG"/>
        </w:rPr>
        <w:t>Подход „отдолу – нагоре”:</w:t>
      </w:r>
      <w:r w:rsidR="00AE6F02">
        <w:rPr>
          <w:rFonts w:ascii="Times New Roman" w:hAnsi="Times New Roman"/>
          <w:bCs/>
          <w:color w:val="000000" w:themeColor="text1"/>
          <w:sz w:val="24"/>
          <w:szCs w:val="24"/>
          <w:lang w:val="bg-BG"/>
        </w:rPr>
        <w:t xml:space="preserve"> </w:t>
      </w:r>
    </w:p>
    <w:p w:rsidR="00AE6F02" w:rsidRDefault="00AE6F02"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Pr>
          <w:rFonts w:ascii="Times New Roman" w:hAnsi="Times New Roman"/>
          <w:bCs/>
          <w:color w:val="000000" w:themeColor="text1"/>
          <w:sz w:val="24"/>
          <w:szCs w:val="24"/>
          <w:lang w:val="bg-BG"/>
        </w:rPr>
        <w:t>О</w:t>
      </w:r>
      <w:r w:rsidR="001D10C5" w:rsidRPr="001D10C5">
        <w:rPr>
          <w:rFonts w:ascii="Times New Roman" w:hAnsi="Times New Roman"/>
          <w:bCs/>
          <w:color w:val="000000" w:themeColor="text1"/>
          <w:sz w:val="24"/>
          <w:szCs w:val="24"/>
          <w:lang w:val="bg-BG"/>
        </w:rPr>
        <w:t>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 xml:space="preserve">Комбинацията на тези два подхода може да доведе до предварителното определяне на финансовата рамка на програмата. </w:t>
      </w:r>
    </w:p>
    <w:p w:rsidR="001D10C5" w:rsidRPr="00AE6F02" w:rsidRDefault="001D10C5" w:rsidP="001D10C5">
      <w:pPr>
        <w:shd w:val="clear" w:color="auto" w:fill="FFFFFF" w:themeFill="background1"/>
        <w:spacing w:after="0" w:line="276" w:lineRule="auto"/>
        <w:ind w:firstLine="360"/>
        <w:jc w:val="both"/>
        <w:rPr>
          <w:rFonts w:ascii="Times New Roman" w:hAnsi="Times New Roman"/>
          <w:b/>
          <w:bCs/>
          <w:i/>
          <w:color w:val="000000" w:themeColor="text1"/>
          <w:sz w:val="24"/>
          <w:szCs w:val="24"/>
          <w:lang w:val="bg-BG"/>
        </w:rPr>
      </w:pPr>
      <w:r w:rsidRPr="00AE6F02">
        <w:rPr>
          <w:rFonts w:ascii="Times New Roman" w:hAnsi="Times New Roman"/>
          <w:b/>
          <w:bCs/>
          <w:i/>
          <w:color w:val="000000" w:themeColor="text1"/>
          <w:sz w:val="24"/>
          <w:szCs w:val="24"/>
          <w:lang w:val="bg-BG"/>
        </w:rPr>
        <w:t>Основните източници на финансиране на настоящата ПНИЕВИБ са: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 xml:space="preserve">Държавни субсидии – републикански бюджет; </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Общински бюджет;</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Собствени средства на заинтересованите лица;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Договори с гарантиран резултат;</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Публично частно партньорство;</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Финансиране по Оперативни програми;</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Финансови схеми по Национални и европейски програми;</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 xml:space="preserve">Кредити с </w:t>
      </w:r>
      <w:proofErr w:type="spellStart"/>
      <w:r w:rsidRPr="001D10C5">
        <w:rPr>
          <w:rFonts w:ascii="Times New Roman" w:hAnsi="Times New Roman"/>
          <w:bCs/>
          <w:color w:val="000000" w:themeColor="text1"/>
          <w:sz w:val="24"/>
          <w:szCs w:val="24"/>
          <w:lang w:val="bg-BG"/>
        </w:rPr>
        <w:t>грантове</w:t>
      </w:r>
      <w:proofErr w:type="spellEnd"/>
      <w:r w:rsidRPr="001D10C5">
        <w:rPr>
          <w:rFonts w:ascii="Times New Roman" w:hAnsi="Times New Roman"/>
          <w:bCs/>
          <w:color w:val="000000" w:themeColor="text1"/>
          <w:sz w:val="24"/>
          <w:szCs w:val="24"/>
          <w:lang w:val="bg-BG"/>
        </w:rPr>
        <w:t xml:space="preserve"> по специализираните кредитни линии.</w:t>
      </w:r>
    </w:p>
    <w:p w:rsidR="001D10C5" w:rsidRPr="00AE6F02" w:rsidRDefault="001D10C5" w:rsidP="001D10C5">
      <w:pPr>
        <w:shd w:val="clear" w:color="auto" w:fill="FFFFFF" w:themeFill="background1"/>
        <w:spacing w:after="0" w:line="276" w:lineRule="auto"/>
        <w:ind w:firstLine="360"/>
        <w:jc w:val="both"/>
        <w:rPr>
          <w:rFonts w:ascii="Times New Roman" w:hAnsi="Times New Roman"/>
          <w:b/>
          <w:bCs/>
          <w:i/>
          <w:color w:val="000000" w:themeColor="text1"/>
          <w:sz w:val="24"/>
          <w:szCs w:val="24"/>
          <w:lang w:val="bg-BG"/>
        </w:rPr>
      </w:pPr>
      <w:r w:rsidRPr="00AE6F02">
        <w:rPr>
          <w:rFonts w:ascii="Times New Roman" w:hAnsi="Times New Roman"/>
          <w:b/>
          <w:bCs/>
          <w:i/>
          <w:color w:val="000000" w:themeColor="text1"/>
          <w:sz w:val="24"/>
          <w:szCs w:val="24"/>
          <w:lang w:val="bg-BG"/>
        </w:rPr>
        <w:t>Конкретни източници на финансиране до 2027 г.:</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Оперативна програма „Развитие на регионите “ 2021-2027 г.;</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Фонд „Енергийна ефективност и възобновяеми източници“;</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Програмата за кредитиране на енергийната ефективност в дома;</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Финансов механизъм на Европейското икономическо пространство 2021 – 2027 г.;</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Програма за трансгранично сътрудничество Румъния-България 2021 – 2027 г.;</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Програма за транснационално сътрудничество „Дунав“ 2021-2027 г.;</w:t>
      </w:r>
    </w:p>
    <w:p w:rsidR="001D10C5" w:rsidRPr="001D10C5" w:rsidRDefault="001D10C5" w:rsidP="001D10C5">
      <w:pPr>
        <w:shd w:val="clear" w:color="auto" w:fill="FFFFFF" w:themeFill="background1"/>
        <w:spacing w:after="0" w:line="276" w:lineRule="auto"/>
        <w:ind w:firstLine="360"/>
        <w:jc w:val="both"/>
        <w:rPr>
          <w:rFonts w:ascii="Times New Roman" w:hAnsi="Times New Roman"/>
          <w:bCs/>
          <w:color w:val="000000" w:themeColor="text1"/>
          <w:sz w:val="24"/>
          <w:szCs w:val="24"/>
          <w:lang w:val="bg-BG"/>
        </w:rPr>
      </w:pPr>
      <w:r w:rsidRPr="001D10C5">
        <w:rPr>
          <w:rFonts w:ascii="Times New Roman" w:hAnsi="Times New Roman"/>
          <w:bCs/>
          <w:color w:val="000000" w:themeColor="text1"/>
          <w:sz w:val="24"/>
          <w:szCs w:val="24"/>
          <w:lang w:val="bg-BG"/>
        </w:rPr>
        <w:t>-</w:t>
      </w:r>
      <w:r w:rsidRPr="001D10C5">
        <w:rPr>
          <w:rFonts w:ascii="Times New Roman" w:hAnsi="Times New Roman"/>
          <w:bCs/>
          <w:color w:val="000000" w:themeColor="text1"/>
          <w:sz w:val="24"/>
          <w:szCs w:val="24"/>
          <w:lang w:val="bg-BG"/>
        </w:rPr>
        <w:tab/>
        <w:t>Програма „Хоризонт Европа“2021- 2027.</w:t>
      </w:r>
    </w:p>
    <w:p w:rsidR="001D10C5" w:rsidRPr="00AE6F02" w:rsidRDefault="001D10C5" w:rsidP="001D10C5">
      <w:pPr>
        <w:shd w:val="clear" w:color="auto" w:fill="FFFFFF" w:themeFill="background1"/>
        <w:spacing w:after="0" w:line="276" w:lineRule="auto"/>
        <w:ind w:firstLine="360"/>
        <w:jc w:val="both"/>
        <w:rPr>
          <w:rFonts w:ascii="Times New Roman" w:hAnsi="Times New Roman"/>
          <w:bCs/>
          <w:i/>
          <w:color w:val="000000" w:themeColor="text1"/>
          <w:sz w:val="24"/>
          <w:szCs w:val="24"/>
          <w:lang w:val="bg-BG"/>
        </w:rPr>
      </w:pPr>
      <w:r w:rsidRPr="00AE6F02">
        <w:rPr>
          <w:rFonts w:ascii="Times New Roman" w:hAnsi="Times New Roman"/>
          <w:bCs/>
          <w:i/>
          <w:color w:val="000000" w:themeColor="text1"/>
          <w:sz w:val="24"/>
          <w:szCs w:val="24"/>
          <w:lang w:val="bg-BG"/>
        </w:rPr>
        <w:t>Забележка: Информацията за схемите на финансиране е достъпна на Интернет страницата на АУЕР (Финансиране).</w:t>
      </w:r>
    </w:p>
    <w:p w:rsidR="00377FFB" w:rsidRDefault="00377FFB" w:rsidP="00377FFB">
      <w:pPr>
        <w:shd w:val="clear" w:color="auto" w:fill="FFFFFF" w:themeFill="background1"/>
        <w:spacing w:after="0" w:line="276" w:lineRule="auto"/>
        <w:jc w:val="both"/>
        <w:rPr>
          <w:rFonts w:ascii="Times New Roman" w:hAnsi="Times New Roman"/>
          <w:color w:val="000000" w:themeColor="text1"/>
          <w:sz w:val="24"/>
          <w:szCs w:val="24"/>
          <w:lang w:val="bg-BG"/>
        </w:rPr>
      </w:pPr>
    </w:p>
    <w:p w:rsidR="00B57A3F" w:rsidRDefault="00B57A3F" w:rsidP="007A7397">
      <w:pPr>
        <w:shd w:val="clear" w:color="auto" w:fill="FFFFFF" w:themeFill="background1"/>
        <w:spacing w:after="0" w:line="276" w:lineRule="auto"/>
        <w:ind w:firstLine="708"/>
        <w:jc w:val="both"/>
        <w:rPr>
          <w:rFonts w:ascii="Times New Roman" w:hAnsi="Times New Roman"/>
          <w:color w:val="4F6228" w:themeColor="accent3" w:themeShade="80"/>
          <w:sz w:val="24"/>
          <w:szCs w:val="24"/>
          <w:lang w:val="bg-BG"/>
        </w:rPr>
      </w:pPr>
    </w:p>
    <w:p w:rsidR="00AE6F02" w:rsidRDefault="00AE6F02" w:rsidP="007A7397">
      <w:pPr>
        <w:shd w:val="clear" w:color="auto" w:fill="FFFFFF" w:themeFill="background1"/>
        <w:spacing w:after="0" w:line="276" w:lineRule="auto"/>
        <w:ind w:firstLine="708"/>
        <w:jc w:val="both"/>
        <w:rPr>
          <w:rFonts w:ascii="Times New Roman" w:hAnsi="Times New Roman"/>
          <w:color w:val="4F6228" w:themeColor="accent3" w:themeShade="80"/>
          <w:sz w:val="24"/>
          <w:szCs w:val="24"/>
          <w:lang w:val="bg-BG"/>
        </w:rPr>
      </w:pPr>
      <w:r w:rsidRPr="00AE6F02">
        <w:rPr>
          <w:rFonts w:ascii="Times New Roman" w:hAnsi="Times New Roman"/>
          <w:color w:val="4F6228" w:themeColor="accent3" w:themeShade="80"/>
          <w:sz w:val="24"/>
          <w:szCs w:val="24"/>
          <w:lang w:val="bg-BG"/>
        </w:rPr>
        <w:lastRenderedPageBreak/>
        <w:t>VІIІ. ПРОЕКТИ</w:t>
      </w:r>
    </w:p>
    <w:p w:rsidR="0004436C" w:rsidRDefault="0004436C" w:rsidP="0004436C">
      <w:pPr>
        <w:shd w:val="clear" w:color="auto" w:fill="FFFFFF" w:themeFill="background1"/>
        <w:spacing w:after="0" w:line="276" w:lineRule="auto"/>
        <w:ind w:firstLine="708"/>
        <w:jc w:val="both"/>
        <w:rPr>
          <w:rFonts w:ascii="Times New Roman" w:hAnsi="Times New Roman"/>
          <w:color w:val="000000" w:themeColor="text1"/>
          <w:sz w:val="24"/>
          <w:szCs w:val="24"/>
          <w:lang w:val="bg-BG"/>
        </w:rPr>
      </w:pPr>
      <w:r w:rsidRPr="0004436C">
        <w:rPr>
          <w:rFonts w:ascii="Times New Roman" w:hAnsi="Times New Roman"/>
          <w:color w:val="000000" w:themeColor="text1"/>
          <w:sz w:val="24"/>
          <w:szCs w:val="24"/>
          <w:lang w:val="bg-BG"/>
        </w:rPr>
        <w:t>С цел повишаване броя  реализирани идеи, включващи използването на енергия от възобновяеми източници,  е необходимо задълбочено проучване и обхващане на предложенията и инвеститорските намерения на всички заинтересовани лица.  За съхранение ресурса на Земята  е необходимо да се огледаме най-напред около себе си и да реализираме  малки инициативи с множеството идеи, свързани с внедряването на ВЕИ в</w:t>
      </w:r>
      <w:r>
        <w:rPr>
          <w:rFonts w:ascii="Times New Roman" w:hAnsi="Times New Roman"/>
          <w:color w:val="000000" w:themeColor="text1"/>
          <w:sz w:val="24"/>
          <w:szCs w:val="24"/>
          <w:lang w:val="bg-BG"/>
        </w:rPr>
        <w:t xml:space="preserve"> градската среда на Община Криводол</w:t>
      </w:r>
      <w:r w:rsidRPr="0004436C">
        <w:rPr>
          <w:rFonts w:ascii="Times New Roman" w:hAnsi="Times New Roman"/>
          <w:color w:val="000000" w:themeColor="text1"/>
          <w:sz w:val="24"/>
          <w:szCs w:val="24"/>
          <w:lang w:val="bg-BG"/>
        </w:rPr>
        <w:t>. Посоките на внедряването на същите са различни</w:t>
      </w:r>
      <w:r>
        <w:rPr>
          <w:rFonts w:ascii="Times New Roman" w:hAnsi="Times New Roman"/>
          <w:color w:val="000000" w:themeColor="text1"/>
          <w:sz w:val="24"/>
          <w:szCs w:val="24"/>
          <w:lang w:val="bg-BG"/>
        </w:rPr>
        <w:t>, а именно:</w:t>
      </w:r>
    </w:p>
    <w:p w:rsidR="0004436C" w:rsidRDefault="0004436C" w:rsidP="0004436C">
      <w:pPr>
        <w:shd w:val="clear" w:color="auto" w:fill="FFFFFF" w:themeFill="background1"/>
        <w:spacing w:after="0" w:line="276" w:lineRule="auto"/>
        <w:jc w:val="center"/>
        <w:rPr>
          <w:rFonts w:ascii="Times New Roman" w:hAnsi="Times New Roman"/>
          <w:b/>
          <w:color w:val="000000" w:themeColor="text1"/>
          <w:sz w:val="24"/>
          <w:szCs w:val="24"/>
          <w:lang w:val="bg-BG"/>
        </w:rPr>
      </w:pPr>
      <w:r w:rsidRPr="0004436C">
        <w:rPr>
          <w:rFonts w:ascii="Times New Roman" w:hAnsi="Times New Roman"/>
          <w:b/>
          <w:color w:val="000000" w:themeColor="text1"/>
          <w:sz w:val="24"/>
          <w:szCs w:val="24"/>
          <w:lang w:val="bg-BG"/>
        </w:rPr>
        <w:t>Таблица 13: Списък с приоритетни дейности и проекти за въвеждане на ВЕИ в община Криводол</w:t>
      </w:r>
    </w:p>
    <w:p w:rsidR="0004436C" w:rsidRPr="0004436C" w:rsidRDefault="0004436C" w:rsidP="0004436C">
      <w:pPr>
        <w:shd w:val="clear" w:color="auto" w:fill="FFFFFF" w:themeFill="background1"/>
        <w:spacing w:after="0" w:line="276" w:lineRule="auto"/>
        <w:jc w:val="both"/>
        <w:rPr>
          <w:rFonts w:ascii="Times New Roman" w:hAnsi="Times New Roman"/>
          <w:color w:val="000000" w:themeColor="text1"/>
          <w:sz w:val="24"/>
          <w:szCs w:val="24"/>
          <w:lang w:val="bg-BG"/>
        </w:rPr>
      </w:pPr>
    </w:p>
    <w:tbl>
      <w:tblPr>
        <w:tblStyle w:val="aa"/>
        <w:tblW w:w="0" w:type="auto"/>
        <w:tblLook w:val="04A0" w:firstRow="1" w:lastRow="0" w:firstColumn="1" w:lastColumn="0" w:noHBand="0" w:noVBand="1"/>
      </w:tblPr>
      <w:tblGrid>
        <w:gridCol w:w="516"/>
        <w:gridCol w:w="4979"/>
        <w:gridCol w:w="3911"/>
      </w:tblGrid>
      <w:tr w:rsidR="0004436C" w:rsidTr="00B57A3F">
        <w:tc>
          <w:tcPr>
            <w:tcW w:w="516" w:type="dxa"/>
            <w:shd w:val="clear" w:color="auto" w:fill="EAF1DD" w:themeFill="accent3" w:themeFillTint="33"/>
          </w:tcPr>
          <w:p w:rsidR="0004436C" w:rsidRPr="001546E1" w:rsidRDefault="0004436C" w:rsidP="0004436C">
            <w:pPr>
              <w:spacing w:before="240" w:line="276" w:lineRule="auto"/>
              <w:jc w:val="both"/>
              <w:rPr>
                <w:rFonts w:ascii="Times New Roman" w:hAnsi="Times New Roman"/>
                <w:b/>
                <w:color w:val="000000" w:themeColor="text1"/>
                <w:sz w:val="24"/>
                <w:szCs w:val="24"/>
                <w:lang w:val="bg-BG"/>
              </w:rPr>
            </w:pPr>
            <w:r w:rsidRPr="001546E1">
              <w:rPr>
                <w:rFonts w:ascii="Times New Roman" w:hAnsi="Times New Roman"/>
                <w:b/>
                <w:color w:val="000000" w:themeColor="text1"/>
                <w:sz w:val="24"/>
                <w:szCs w:val="24"/>
                <w:lang w:val="bg-BG"/>
              </w:rPr>
              <w:t>№</w:t>
            </w:r>
          </w:p>
        </w:tc>
        <w:tc>
          <w:tcPr>
            <w:tcW w:w="4979" w:type="dxa"/>
            <w:shd w:val="clear" w:color="auto" w:fill="EAF1DD" w:themeFill="accent3" w:themeFillTint="33"/>
          </w:tcPr>
          <w:p w:rsidR="0004436C" w:rsidRPr="0004436C" w:rsidRDefault="0004436C" w:rsidP="0004436C">
            <w:pPr>
              <w:spacing w:before="240" w:line="276" w:lineRule="auto"/>
              <w:jc w:val="center"/>
              <w:rPr>
                <w:rFonts w:ascii="Times New Roman" w:hAnsi="Times New Roman"/>
                <w:b/>
                <w:color w:val="000000" w:themeColor="text1"/>
                <w:sz w:val="24"/>
                <w:szCs w:val="24"/>
                <w:lang w:val="bg-BG"/>
              </w:rPr>
            </w:pPr>
            <w:r w:rsidRPr="0004436C">
              <w:rPr>
                <w:rFonts w:ascii="Times New Roman" w:hAnsi="Times New Roman"/>
                <w:b/>
                <w:color w:val="000000" w:themeColor="text1"/>
                <w:sz w:val="24"/>
                <w:szCs w:val="24"/>
                <w:lang w:val="bg-BG"/>
              </w:rPr>
              <w:t>ПРОЕКТ</w:t>
            </w:r>
          </w:p>
        </w:tc>
        <w:tc>
          <w:tcPr>
            <w:tcW w:w="3911" w:type="dxa"/>
            <w:shd w:val="clear" w:color="auto" w:fill="EAF1DD" w:themeFill="accent3" w:themeFillTint="33"/>
          </w:tcPr>
          <w:p w:rsidR="0004436C" w:rsidRPr="0004436C" w:rsidRDefault="0004436C" w:rsidP="0004436C">
            <w:pPr>
              <w:spacing w:before="240" w:line="276" w:lineRule="auto"/>
              <w:jc w:val="both"/>
              <w:rPr>
                <w:rFonts w:ascii="Times New Roman" w:hAnsi="Times New Roman"/>
                <w:b/>
                <w:color w:val="000000" w:themeColor="text1"/>
                <w:sz w:val="24"/>
                <w:szCs w:val="24"/>
                <w:lang w:val="bg-BG"/>
              </w:rPr>
            </w:pPr>
            <w:r w:rsidRPr="0004436C">
              <w:rPr>
                <w:rFonts w:ascii="Times New Roman" w:hAnsi="Times New Roman"/>
                <w:b/>
                <w:color w:val="000000" w:themeColor="text1"/>
                <w:sz w:val="24"/>
                <w:szCs w:val="24"/>
                <w:lang w:val="bg-BG"/>
              </w:rPr>
              <w:t>Източник на финансиране</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sidRPr="001546E1">
              <w:rPr>
                <w:rFonts w:ascii="Times New Roman" w:hAnsi="Times New Roman"/>
                <w:b/>
                <w:color w:val="000000" w:themeColor="text1"/>
                <w:sz w:val="24"/>
                <w:szCs w:val="24"/>
                <w:lang w:val="bg-BG"/>
              </w:rPr>
              <w:t>1.</w:t>
            </w:r>
          </w:p>
        </w:tc>
        <w:tc>
          <w:tcPr>
            <w:tcW w:w="4979" w:type="dxa"/>
          </w:tcPr>
          <w:p w:rsidR="0004436C" w:rsidRPr="001546E1"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 xml:space="preserve">Поетапно въвеждане на енергийно ефективно улично осветление с ползване на енергия от </w:t>
            </w:r>
            <w:r>
              <w:rPr>
                <w:rFonts w:ascii="Times New Roman" w:hAnsi="Times New Roman"/>
                <w:color w:val="000000" w:themeColor="text1"/>
                <w:sz w:val="24"/>
                <w:szCs w:val="24"/>
              </w:rPr>
              <w:t xml:space="preserve">ВЕИ в </w:t>
            </w:r>
            <w:r>
              <w:rPr>
                <w:rFonts w:ascii="Times New Roman" w:hAnsi="Times New Roman"/>
                <w:color w:val="000000" w:themeColor="text1"/>
                <w:sz w:val="24"/>
                <w:szCs w:val="24"/>
                <w:lang w:val="bg-BG"/>
              </w:rPr>
              <w:t>О</w:t>
            </w:r>
            <w:r>
              <w:rPr>
                <w:rFonts w:ascii="Times New Roman" w:hAnsi="Times New Roman"/>
                <w:color w:val="000000" w:themeColor="text1"/>
                <w:sz w:val="24"/>
                <w:szCs w:val="24"/>
              </w:rPr>
              <w:t xml:space="preserve">бщина </w:t>
            </w:r>
            <w:r>
              <w:rPr>
                <w:rFonts w:ascii="Times New Roman" w:hAnsi="Times New Roman"/>
                <w:color w:val="000000" w:themeColor="text1"/>
                <w:sz w:val="24"/>
                <w:szCs w:val="24"/>
                <w:lang w:val="bg-BG"/>
              </w:rPr>
              <w:t>Криводол</w:t>
            </w:r>
          </w:p>
        </w:tc>
        <w:tc>
          <w:tcPr>
            <w:tcW w:w="3911" w:type="dxa"/>
          </w:tcPr>
          <w:p w:rsidR="0004436C"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ФЕВИ, ЕИП, Държавен бюджет, Национални и ОП на ЕС</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2.</w:t>
            </w:r>
          </w:p>
        </w:tc>
        <w:tc>
          <w:tcPr>
            <w:tcW w:w="4979" w:type="dxa"/>
          </w:tcPr>
          <w:p w:rsidR="0004436C"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Внедряване на ВЕИ (фотоволтаични и соларни инсталации) в административни сгради и обекти на образователната и социалната инфраструктура</w:t>
            </w:r>
          </w:p>
        </w:tc>
        <w:tc>
          <w:tcPr>
            <w:tcW w:w="3911" w:type="dxa"/>
          </w:tcPr>
          <w:p w:rsidR="0004436C"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ФЕВИ, ЕИП, Държавен бюджет, Национални и ОП на ЕС</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3.</w:t>
            </w:r>
          </w:p>
        </w:tc>
        <w:tc>
          <w:tcPr>
            <w:tcW w:w="4979" w:type="dxa"/>
          </w:tcPr>
          <w:p w:rsidR="0004436C"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Внедряване на ВЕИ фотоволтаични инсталации за фасадно осветление</w:t>
            </w:r>
          </w:p>
        </w:tc>
        <w:tc>
          <w:tcPr>
            <w:tcW w:w="3911" w:type="dxa"/>
          </w:tcPr>
          <w:p w:rsidR="0004436C"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ФЕВИ, ЕИП, Държавен бюджет, Национални и ОП на ЕС</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4.</w:t>
            </w:r>
          </w:p>
        </w:tc>
        <w:tc>
          <w:tcPr>
            <w:tcW w:w="4979" w:type="dxa"/>
          </w:tcPr>
          <w:p w:rsidR="0004436C" w:rsidRPr="00B15183"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Подмяна на отоплителни инсталации в сгради общинска собственост с използване на ВЕИ</w:t>
            </w:r>
            <w:r w:rsidR="00B15183">
              <w:rPr>
                <w:rFonts w:ascii="Times New Roman" w:hAnsi="Times New Roman"/>
                <w:color w:val="000000" w:themeColor="text1"/>
                <w:sz w:val="24"/>
                <w:szCs w:val="24"/>
                <w:lang w:val="bg-BG"/>
              </w:rPr>
              <w:t>,</w:t>
            </w:r>
            <w:r w:rsidR="00B15183">
              <w:t xml:space="preserve"> </w:t>
            </w:r>
            <w:r w:rsidR="00B15183" w:rsidRPr="00B15183">
              <w:rPr>
                <w:rFonts w:ascii="Times New Roman" w:hAnsi="Times New Roman"/>
                <w:color w:val="000000" w:themeColor="text1"/>
                <w:sz w:val="24"/>
                <w:szCs w:val="24"/>
                <w:lang w:val="bg-BG"/>
              </w:rPr>
              <w:t>където това е приложимо</w:t>
            </w:r>
            <w:r w:rsidR="00B15183">
              <w:rPr>
                <w:rFonts w:ascii="Times New Roman" w:hAnsi="Times New Roman"/>
                <w:color w:val="000000" w:themeColor="text1"/>
                <w:sz w:val="24"/>
                <w:szCs w:val="24"/>
                <w:lang w:val="bg-BG"/>
              </w:rPr>
              <w:t xml:space="preserve"> </w:t>
            </w:r>
          </w:p>
        </w:tc>
        <w:tc>
          <w:tcPr>
            <w:tcW w:w="3911" w:type="dxa"/>
          </w:tcPr>
          <w:p w:rsidR="0004436C"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ФЕВИ, ЕИП, Държавен бюджет, Национални и ОП на ЕС</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5.</w:t>
            </w:r>
          </w:p>
        </w:tc>
        <w:tc>
          <w:tcPr>
            <w:tcW w:w="4979" w:type="dxa"/>
          </w:tcPr>
          <w:p w:rsidR="0004436C" w:rsidRPr="001546E1"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Въвеждане на ВЕИ в частни жилищни сгради на територията на община</w:t>
            </w:r>
            <w:r>
              <w:rPr>
                <w:rFonts w:ascii="Times New Roman" w:hAnsi="Times New Roman"/>
                <w:color w:val="000000" w:themeColor="text1"/>
                <w:sz w:val="24"/>
                <w:szCs w:val="24"/>
                <w:lang w:val="bg-BG"/>
              </w:rPr>
              <w:t xml:space="preserve"> Криводол</w:t>
            </w:r>
          </w:p>
        </w:tc>
        <w:tc>
          <w:tcPr>
            <w:tcW w:w="3911" w:type="dxa"/>
          </w:tcPr>
          <w:p w:rsidR="0004436C"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Частни инвестиции</w:t>
            </w:r>
          </w:p>
        </w:tc>
      </w:tr>
      <w:tr w:rsidR="0004436C" w:rsidTr="00B57A3F">
        <w:tc>
          <w:tcPr>
            <w:tcW w:w="516" w:type="dxa"/>
          </w:tcPr>
          <w:p w:rsidR="0004436C" w:rsidRP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6.</w:t>
            </w:r>
          </w:p>
        </w:tc>
        <w:tc>
          <w:tcPr>
            <w:tcW w:w="4979" w:type="dxa"/>
          </w:tcPr>
          <w:p w:rsidR="0004436C"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Инсталиране на ВЕИ инсталации, фотоволтаични и слънчеви системи в стопански сгради</w:t>
            </w:r>
          </w:p>
        </w:tc>
        <w:tc>
          <w:tcPr>
            <w:tcW w:w="3911" w:type="dxa"/>
          </w:tcPr>
          <w:p w:rsidR="0004436C"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Стратегическия план за развитие на земеделието и селските райони 2021- 2027 г. и Частни инвестиции</w:t>
            </w:r>
          </w:p>
        </w:tc>
      </w:tr>
      <w:tr w:rsidR="001546E1" w:rsidTr="00B57A3F">
        <w:tc>
          <w:tcPr>
            <w:tcW w:w="516" w:type="dxa"/>
          </w:tcPr>
          <w:p w:rsid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7.</w:t>
            </w:r>
          </w:p>
        </w:tc>
        <w:tc>
          <w:tcPr>
            <w:tcW w:w="4979" w:type="dxa"/>
          </w:tcPr>
          <w:p w:rsidR="001546E1"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Увеличаване на площите за отглеждане на енергийни култури за производство на биоетанол</w:t>
            </w:r>
          </w:p>
        </w:tc>
        <w:tc>
          <w:tcPr>
            <w:tcW w:w="3911" w:type="dxa"/>
          </w:tcPr>
          <w:p w:rsidR="001546E1" w:rsidRDefault="001546E1" w:rsidP="0004436C">
            <w:pPr>
              <w:spacing w:line="276" w:lineRule="auto"/>
              <w:jc w:val="both"/>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Стратегическия план за развитие на земеделието и селските райони 2021- 2027 г. и Частни инвестиции</w:t>
            </w:r>
          </w:p>
        </w:tc>
      </w:tr>
      <w:tr w:rsidR="001546E1" w:rsidTr="00B57A3F">
        <w:tc>
          <w:tcPr>
            <w:tcW w:w="516" w:type="dxa"/>
          </w:tcPr>
          <w:p w:rsidR="001546E1" w:rsidRDefault="001546E1"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lastRenderedPageBreak/>
              <w:t>8.</w:t>
            </w:r>
          </w:p>
        </w:tc>
        <w:tc>
          <w:tcPr>
            <w:tcW w:w="4979" w:type="dxa"/>
          </w:tcPr>
          <w:p w:rsidR="001546E1" w:rsidRDefault="001546E1" w:rsidP="001546E1">
            <w:pPr>
              <w:spacing w:line="276" w:lineRule="auto"/>
              <w:rPr>
                <w:rFonts w:ascii="Times New Roman" w:hAnsi="Times New Roman"/>
                <w:color w:val="000000" w:themeColor="text1"/>
                <w:sz w:val="24"/>
                <w:szCs w:val="24"/>
                <w:lang w:val="bg-BG"/>
              </w:rPr>
            </w:pPr>
            <w:r w:rsidRPr="001546E1">
              <w:rPr>
                <w:rFonts w:ascii="Times New Roman" w:hAnsi="Times New Roman"/>
                <w:color w:val="000000" w:themeColor="text1"/>
                <w:sz w:val="24"/>
                <w:szCs w:val="24"/>
              </w:rPr>
              <w:t>Изграждане на инсталации за комбинирано производство на топлинна и електрическа енергия (когенерация) от биомаса</w:t>
            </w:r>
          </w:p>
        </w:tc>
        <w:tc>
          <w:tcPr>
            <w:tcW w:w="3911" w:type="dxa"/>
          </w:tcPr>
          <w:p w:rsidR="001546E1" w:rsidRDefault="001B492F" w:rsidP="0004436C">
            <w:pPr>
              <w:spacing w:line="276" w:lineRule="auto"/>
              <w:jc w:val="both"/>
              <w:rPr>
                <w:rFonts w:ascii="Times New Roman" w:hAnsi="Times New Roman"/>
                <w:color w:val="000000" w:themeColor="text1"/>
                <w:sz w:val="24"/>
                <w:szCs w:val="24"/>
                <w:lang w:val="bg-BG"/>
              </w:rPr>
            </w:pPr>
            <w:r w:rsidRPr="001B492F">
              <w:rPr>
                <w:rFonts w:ascii="Times New Roman" w:hAnsi="Times New Roman"/>
                <w:color w:val="000000" w:themeColor="text1"/>
                <w:sz w:val="24"/>
                <w:szCs w:val="24"/>
                <w:lang w:val="bg-BG"/>
              </w:rPr>
              <w:t>Стратегическия план за развитие на земеделието и селските райони 2021- 2027 г. и Частни инвестиции</w:t>
            </w:r>
          </w:p>
        </w:tc>
      </w:tr>
      <w:tr w:rsidR="001546E1" w:rsidTr="00B57A3F">
        <w:tc>
          <w:tcPr>
            <w:tcW w:w="516" w:type="dxa"/>
          </w:tcPr>
          <w:p w:rsidR="001546E1" w:rsidRDefault="001B492F"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9.</w:t>
            </w:r>
          </w:p>
        </w:tc>
        <w:tc>
          <w:tcPr>
            <w:tcW w:w="4979" w:type="dxa"/>
          </w:tcPr>
          <w:p w:rsidR="001546E1" w:rsidRDefault="001B492F" w:rsidP="001B492F">
            <w:pPr>
              <w:spacing w:line="276" w:lineRule="auto"/>
              <w:rPr>
                <w:rFonts w:ascii="Times New Roman" w:hAnsi="Times New Roman"/>
                <w:color w:val="000000" w:themeColor="text1"/>
                <w:sz w:val="24"/>
                <w:szCs w:val="24"/>
                <w:lang w:val="bg-BG"/>
              </w:rPr>
            </w:pPr>
            <w:r w:rsidRPr="001B492F">
              <w:rPr>
                <w:rFonts w:ascii="Times New Roman" w:hAnsi="Times New Roman"/>
                <w:color w:val="000000" w:themeColor="text1"/>
                <w:sz w:val="24"/>
                <w:szCs w:val="24"/>
              </w:rPr>
              <w:t>Обучение на специалисти от Общинската администрация, работещи в сферата на ВЕИ</w:t>
            </w:r>
          </w:p>
        </w:tc>
        <w:tc>
          <w:tcPr>
            <w:tcW w:w="3911" w:type="dxa"/>
          </w:tcPr>
          <w:p w:rsidR="001546E1" w:rsidRDefault="001B492F" w:rsidP="0004436C">
            <w:pPr>
              <w:spacing w:line="276" w:lineRule="auto"/>
              <w:jc w:val="both"/>
              <w:rPr>
                <w:rFonts w:ascii="Times New Roman" w:hAnsi="Times New Roman"/>
                <w:color w:val="000000" w:themeColor="text1"/>
                <w:sz w:val="24"/>
                <w:szCs w:val="24"/>
                <w:lang w:val="bg-BG"/>
              </w:rPr>
            </w:pPr>
            <w:r w:rsidRPr="001B492F">
              <w:rPr>
                <w:rFonts w:ascii="Times New Roman" w:hAnsi="Times New Roman"/>
                <w:color w:val="000000" w:themeColor="text1"/>
                <w:sz w:val="24"/>
                <w:szCs w:val="24"/>
              </w:rPr>
              <w:t xml:space="preserve">ИПА, АУЕР и </w:t>
            </w:r>
            <w:proofErr w:type="spellStart"/>
            <w:r w:rsidRPr="001B492F">
              <w:rPr>
                <w:rFonts w:ascii="Times New Roman" w:hAnsi="Times New Roman"/>
                <w:color w:val="000000" w:themeColor="text1"/>
                <w:sz w:val="24"/>
                <w:szCs w:val="24"/>
              </w:rPr>
              <w:t>др</w:t>
            </w:r>
            <w:proofErr w:type="spellEnd"/>
            <w:r w:rsidRPr="001B492F">
              <w:rPr>
                <w:rFonts w:ascii="Times New Roman" w:hAnsi="Times New Roman"/>
                <w:color w:val="000000" w:themeColor="text1"/>
                <w:sz w:val="24"/>
                <w:szCs w:val="24"/>
              </w:rPr>
              <w:t>.</w:t>
            </w:r>
          </w:p>
        </w:tc>
      </w:tr>
      <w:tr w:rsidR="001B492F" w:rsidTr="00B57A3F">
        <w:tc>
          <w:tcPr>
            <w:tcW w:w="516" w:type="dxa"/>
          </w:tcPr>
          <w:p w:rsidR="001B492F" w:rsidRDefault="001B492F" w:rsidP="001546E1">
            <w:pPr>
              <w:spacing w:before="240" w:line="276" w:lineRule="auto"/>
              <w:jc w:val="both"/>
              <w:rPr>
                <w:rFonts w:ascii="Times New Roman" w:hAnsi="Times New Roman"/>
                <w:b/>
                <w:color w:val="000000" w:themeColor="text1"/>
                <w:sz w:val="24"/>
                <w:szCs w:val="24"/>
                <w:lang w:val="bg-BG"/>
              </w:rPr>
            </w:pPr>
            <w:r>
              <w:rPr>
                <w:rFonts w:ascii="Times New Roman" w:hAnsi="Times New Roman"/>
                <w:b/>
                <w:color w:val="000000" w:themeColor="text1"/>
                <w:sz w:val="24"/>
                <w:szCs w:val="24"/>
                <w:lang w:val="bg-BG"/>
              </w:rPr>
              <w:t>10.</w:t>
            </w:r>
          </w:p>
        </w:tc>
        <w:tc>
          <w:tcPr>
            <w:tcW w:w="4979" w:type="dxa"/>
          </w:tcPr>
          <w:p w:rsidR="001B492F" w:rsidRPr="001B492F" w:rsidRDefault="001B492F" w:rsidP="001B492F">
            <w:pPr>
              <w:spacing w:line="276" w:lineRule="auto"/>
              <w:rPr>
                <w:rFonts w:ascii="Times New Roman" w:hAnsi="Times New Roman"/>
                <w:color w:val="000000" w:themeColor="text1"/>
                <w:sz w:val="24"/>
                <w:szCs w:val="24"/>
              </w:rPr>
            </w:pPr>
            <w:r w:rsidRPr="001B492F">
              <w:rPr>
                <w:rFonts w:ascii="Times New Roman" w:hAnsi="Times New Roman"/>
                <w:color w:val="000000" w:themeColor="text1"/>
                <w:sz w:val="24"/>
                <w:szCs w:val="24"/>
              </w:rPr>
              <w:t>Провеждане на ежегодни информационни кампании за ползите от въвеждането на ВЕИ</w:t>
            </w:r>
          </w:p>
        </w:tc>
        <w:tc>
          <w:tcPr>
            <w:tcW w:w="3911" w:type="dxa"/>
          </w:tcPr>
          <w:p w:rsidR="001B492F" w:rsidRPr="001B492F" w:rsidRDefault="001B492F" w:rsidP="0004436C">
            <w:pPr>
              <w:spacing w:line="276" w:lineRule="auto"/>
              <w:jc w:val="both"/>
              <w:rPr>
                <w:rFonts w:ascii="Times New Roman" w:hAnsi="Times New Roman"/>
                <w:color w:val="000000" w:themeColor="text1"/>
                <w:sz w:val="24"/>
                <w:szCs w:val="24"/>
              </w:rPr>
            </w:pPr>
            <w:r w:rsidRPr="001B492F">
              <w:rPr>
                <w:rFonts w:ascii="Times New Roman" w:hAnsi="Times New Roman"/>
                <w:color w:val="000000" w:themeColor="text1"/>
                <w:sz w:val="24"/>
                <w:szCs w:val="24"/>
              </w:rPr>
              <w:t>Общински бюджет</w:t>
            </w:r>
          </w:p>
        </w:tc>
      </w:tr>
    </w:tbl>
    <w:p w:rsidR="00EC7797" w:rsidRDefault="00EC7797" w:rsidP="0004436C">
      <w:pPr>
        <w:shd w:val="clear" w:color="auto" w:fill="FFFFFF" w:themeFill="background1"/>
        <w:spacing w:line="276" w:lineRule="auto"/>
        <w:jc w:val="both"/>
        <w:rPr>
          <w:rFonts w:ascii="Times New Roman" w:hAnsi="Times New Roman"/>
          <w:color w:val="000000" w:themeColor="text1"/>
          <w:sz w:val="24"/>
          <w:szCs w:val="24"/>
          <w:lang w:val="bg-BG"/>
        </w:rPr>
      </w:pPr>
    </w:p>
    <w:p w:rsidR="00F97F1A" w:rsidRDefault="00F97F1A" w:rsidP="00F97F1A">
      <w:pPr>
        <w:shd w:val="clear" w:color="auto" w:fill="FFFFFF" w:themeFill="background1"/>
        <w:spacing w:line="276" w:lineRule="auto"/>
        <w:jc w:val="both"/>
        <w:rPr>
          <w:rFonts w:ascii="Times New Roman" w:hAnsi="Times New Roman"/>
          <w:color w:val="4F6228" w:themeColor="accent3" w:themeShade="80"/>
          <w:sz w:val="24"/>
          <w:szCs w:val="24"/>
          <w:lang w:val="bg-BG"/>
        </w:rPr>
      </w:pPr>
      <w:r w:rsidRPr="00F97F1A">
        <w:rPr>
          <w:rFonts w:ascii="Times New Roman" w:hAnsi="Times New Roman"/>
          <w:color w:val="4F6228" w:themeColor="accent3" w:themeShade="80"/>
          <w:sz w:val="24"/>
          <w:szCs w:val="24"/>
          <w:lang w:val="bg-BG"/>
        </w:rPr>
        <w:t xml:space="preserve">IX. </w:t>
      </w:r>
      <w:r w:rsidR="00B15183" w:rsidRPr="00B15183">
        <w:rPr>
          <w:rFonts w:ascii="Times New Roman" w:hAnsi="Times New Roman"/>
          <w:color w:val="4F6228" w:themeColor="accent3" w:themeShade="80"/>
          <w:sz w:val="24"/>
          <w:szCs w:val="24"/>
          <w:lang w:val="bg-BG"/>
        </w:rPr>
        <w:t>НАБЛЮДЕНИЕ И ОЦЕНКА</w:t>
      </w:r>
    </w:p>
    <w:p w:rsidR="00B15183" w:rsidRPr="00B15183" w:rsidRDefault="00B15183" w:rsidP="00B15183">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15183">
        <w:rPr>
          <w:rFonts w:ascii="Times New Roman" w:hAnsi="Times New Roman"/>
          <w:bCs/>
          <w:color w:val="000000" w:themeColor="text1"/>
          <w:sz w:val="24"/>
          <w:szCs w:val="24"/>
          <w:lang w:val="bg-BG"/>
        </w:rPr>
        <w:t xml:space="preserve">Наблюдението и контрола на общинската дългосрочна Програма за насърчаване използването на ВЕИ и </w:t>
      </w:r>
      <w:r>
        <w:rPr>
          <w:rFonts w:ascii="Times New Roman" w:hAnsi="Times New Roman"/>
          <w:bCs/>
          <w:color w:val="000000" w:themeColor="text1"/>
          <w:sz w:val="24"/>
          <w:szCs w:val="24"/>
          <w:lang w:val="bg-BG"/>
        </w:rPr>
        <w:t>биогорива на Община Криводол</w:t>
      </w:r>
      <w:r w:rsidRPr="00B15183">
        <w:rPr>
          <w:rFonts w:ascii="Times New Roman" w:hAnsi="Times New Roman"/>
          <w:bCs/>
          <w:color w:val="000000" w:themeColor="text1"/>
          <w:sz w:val="24"/>
          <w:szCs w:val="24"/>
          <w:lang w:val="bg-BG"/>
        </w:rPr>
        <w:t xml:space="preserve"> трябва да се осъществява на три равнища. </w:t>
      </w:r>
    </w:p>
    <w:p w:rsidR="00B15183" w:rsidRPr="00B15183" w:rsidRDefault="00B15183" w:rsidP="00B15183">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15183">
        <w:rPr>
          <w:rFonts w:ascii="Times New Roman" w:hAnsi="Times New Roman"/>
          <w:b/>
          <w:bCs/>
          <w:i/>
          <w:color w:val="000000" w:themeColor="text1"/>
          <w:sz w:val="24"/>
          <w:szCs w:val="24"/>
          <w:lang w:val="bg-BG"/>
        </w:rPr>
        <w:t>Първо равнище:</w:t>
      </w:r>
      <w:r w:rsidRPr="00B15183">
        <w:rPr>
          <w:rFonts w:ascii="Times New Roman" w:hAnsi="Times New Roman"/>
          <w:bCs/>
          <w:color w:val="000000" w:themeColor="text1"/>
          <w:sz w:val="24"/>
          <w:szCs w:val="24"/>
          <w:lang w:val="bg-BG"/>
        </w:rPr>
        <w:t xml:space="preserve"> 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Докладва за трудности и предлага мерки за тяхното отстраняване. Периодично (поне един път в годината) се прави доклад за изпълнение на годишния план и се представя на Общинския Съвет. </w:t>
      </w:r>
    </w:p>
    <w:p w:rsidR="00B15183" w:rsidRPr="00B15183" w:rsidRDefault="00B15183" w:rsidP="00B15183">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15183">
        <w:rPr>
          <w:rFonts w:ascii="Times New Roman" w:hAnsi="Times New Roman"/>
          <w:b/>
          <w:bCs/>
          <w:i/>
          <w:color w:val="000000" w:themeColor="text1"/>
          <w:sz w:val="24"/>
          <w:szCs w:val="24"/>
          <w:lang w:val="bg-BG"/>
        </w:rPr>
        <w:t>Второ равнище:</w:t>
      </w:r>
      <w:r w:rsidRPr="00B15183">
        <w:rPr>
          <w:rFonts w:ascii="Times New Roman" w:hAnsi="Times New Roman"/>
          <w:bCs/>
          <w:color w:val="000000" w:themeColor="text1"/>
          <w:sz w:val="24"/>
          <w:szCs w:val="24"/>
          <w:lang w:val="bg-BG"/>
        </w:rPr>
        <w:t xml:space="preserve"> Осъществява се от Общинския съвет, който в рамките на своите правомощия, приема решения относно изпълнението на отделните планирани дейности и задачи по ЕЕ. </w:t>
      </w:r>
    </w:p>
    <w:p w:rsidR="00BC3D56" w:rsidRDefault="00B15183" w:rsidP="00B15183">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15183">
        <w:rPr>
          <w:rFonts w:ascii="Times New Roman" w:hAnsi="Times New Roman"/>
          <w:b/>
          <w:bCs/>
          <w:i/>
          <w:color w:val="000000" w:themeColor="text1"/>
          <w:sz w:val="24"/>
          <w:szCs w:val="24"/>
          <w:lang w:val="bg-BG"/>
        </w:rPr>
        <w:t>Трето равнище:</w:t>
      </w:r>
      <w:r w:rsidRPr="00B15183">
        <w:rPr>
          <w:rFonts w:ascii="Times New Roman" w:hAnsi="Times New Roman"/>
          <w:bCs/>
          <w:color w:val="000000" w:themeColor="text1"/>
          <w:sz w:val="24"/>
          <w:szCs w:val="24"/>
          <w:lang w:val="bg-BG"/>
        </w:rPr>
        <w:t xml:space="preserve"> АУЕР 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до 31 март на годината, следваща отчетната година.</w:t>
      </w:r>
    </w:p>
    <w:p w:rsidR="00BC3D56" w:rsidRPr="00BC3D56" w:rsidRDefault="00B15183" w:rsidP="00BC3D56">
      <w:pPr>
        <w:shd w:val="clear" w:color="auto" w:fill="FFFFFF" w:themeFill="background1"/>
        <w:spacing w:line="276" w:lineRule="auto"/>
        <w:ind w:firstLine="708"/>
        <w:jc w:val="both"/>
        <w:rPr>
          <w:rFonts w:ascii="Times New Roman" w:hAnsi="Times New Roman"/>
          <w:b/>
          <w:bCs/>
          <w:color w:val="000000" w:themeColor="text1"/>
          <w:sz w:val="24"/>
          <w:szCs w:val="24"/>
          <w:lang w:val="bg-BG"/>
        </w:rPr>
      </w:pPr>
      <w:r w:rsidRPr="00B15183">
        <w:rPr>
          <w:rFonts w:ascii="Times New Roman" w:hAnsi="Times New Roman"/>
          <w:bCs/>
          <w:color w:val="000000" w:themeColor="text1"/>
          <w:sz w:val="24"/>
          <w:szCs w:val="24"/>
          <w:lang w:val="bg-BG"/>
        </w:rPr>
        <w:t xml:space="preserve"> </w:t>
      </w:r>
      <w:r w:rsidR="00BC3D56" w:rsidRPr="00BC3D56">
        <w:rPr>
          <w:rFonts w:ascii="Times New Roman" w:hAnsi="Times New Roman"/>
          <w:b/>
          <w:bCs/>
          <w:color w:val="000000" w:themeColor="text1"/>
          <w:sz w:val="24"/>
          <w:szCs w:val="24"/>
          <w:lang w:val="bg-BG"/>
        </w:rPr>
        <w:t xml:space="preserve">Препоръчва се Годишният доклад да съдържа информация за: </w:t>
      </w:r>
    </w:p>
    <w:p w:rsidR="00BC3D56" w:rsidRPr="00BC3D56" w:rsidRDefault="00BC3D56" w:rsidP="00BC3D56">
      <w:pPr>
        <w:numPr>
          <w:ilvl w:val="0"/>
          <w:numId w:val="46"/>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Същността на общинската политика за енергийна ефективност и насърчаване използването на ВЕИ и биогорива;</w:t>
      </w:r>
    </w:p>
    <w:p w:rsidR="00BC3D56" w:rsidRPr="00BC3D56" w:rsidRDefault="00BC3D56" w:rsidP="00BC3D56">
      <w:pPr>
        <w:numPr>
          <w:ilvl w:val="0"/>
          <w:numId w:val="46"/>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Напредъка по изпълнението на целите, приоритетите и мерките на общинската политика за енергийна ефективност и насърчаване използването на ВЕИ и биогорива, въз основа на индикаторите за наблюдение;</w:t>
      </w:r>
    </w:p>
    <w:p w:rsidR="00BC3D56" w:rsidRPr="00BC3D56" w:rsidRDefault="00BC3D56" w:rsidP="00BC3D56">
      <w:pPr>
        <w:numPr>
          <w:ilvl w:val="0"/>
          <w:numId w:val="46"/>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lastRenderedPageBreak/>
        <w:t xml:space="preserve">Възникналите проблеми и предприетите мерки за тяхното решаване; </w:t>
      </w:r>
    </w:p>
    <w:p w:rsidR="00BC3D56" w:rsidRPr="00BC3D56" w:rsidRDefault="00BC3D56" w:rsidP="00BC3D56">
      <w:pPr>
        <w:numPr>
          <w:ilvl w:val="0"/>
          <w:numId w:val="46"/>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Осъществените мероприятия за осигуряване на информация и публичност на действията по изпълнение на общинската политика за енергийна ефективност и насърчаване използването на ВЕИ и биогорива.</w:t>
      </w:r>
    </w:p>
    <w:p w:rsidR="00BC3D56" w:rsidRPr="00BC3D56" w:rsidRDefault="00BC3D56" w:rsidP="00BC3D56">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Съгласно Чл. 9. на ЗЕВИ: „Общинските съвети приемат дългосрочни програми за насърчаване използването на енер</w:t>
      </w:r>
      <w:r>
        <w:rPr>
          <w:rFonts w:ascii="Times New Roman" w:hAnsi="Times New Roman"/>
          <w:bCs/>
          <w:color w:val="000000" w:themeColor="text1"/>
          <w:sz w:val="24"/>
          <w:szCs w:val="24"/>
          <w:lang w:val="bg-BG"/>
        </w:rPr>
        <w:t>гията от възобновяеми източници</w:t>
      </w:r>
      <w:r w:rsidRPr="00BC3D56">
        <w:rPr>
          <w:rFonts w:ascii="Times New Roman" w:hAnsi="Times New Roman"/>
          <w:bCs/>
          <w:color w:val="000000" w:themeColor="text1"/>
          <w:sz w:val="24"/>
          <w:szCs w:val="24"/>
          <w:lang w:val="bg-BG"/>
        </w:rPr>
        <w:t xml:space="preserve">“. </w:t>
      </w:r>
    </w:p>
    <w:p w:rsidR="00BC3D56" w:rsidRPr="00BC3D56" w:rsidRDefault="00BC3D56" w:rsidP="00BC3D56">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Според Чл. 10. Кметът на общината разработва и внася за приемане от общинския съвет общински дългосрочни програми за насърчаване използването на енергията от възобновяеми източници в съответствие с Интегрирания план в областта на енергетиката и климата на Република България, които включват:</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анализ на възможностите за изграждане на геотермални системи за отопление и/или охлаждане на сгради - общинска собственост;</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мерки за използване на енергия от възобновяеми източници в общинския транспорт, както и на възобновяеми течни и газообразни транспортни горива от небиологичен произход и рециклирани горива в транспорта;</w:t>
      </w:r>
    </w:p>
    <w:p w:rsid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w:t>
      </w:r>
      <w:r w:rsidRPr="00BC3D56">
        <w:rPr>
          <w:rFonts w:ascii="Times New Roman" w:hAnsi="Times New Roman"/>
          <w:bCs/>
          <w:color w:val="000000" w:themeColor="text1"/>
          <w:sz w:val="24"/>
          <w:szCs w:val="24"/>
          <w:lang w:val="bg-BG"/>
        </w:rPr>
        <w:lastRenderedPageBreak/>
        <w:t xml:space="preserve">производство и потребление на биогаз и зелен водород, както и на възобновяеми течни и газообразни транспортни горива от небиологичен произход и рециклирани горива в транспорта; </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схеми за подпомагане на проекти за модернизация и разширение на </w:t>
      </w:r>
      <w:proofErr w:type="spellStart"/>
      <w:r w:rsidRPr="00BC3D56">
        <w:rPr>
          <w:rFonts w:ascii="Times New Roman" w:hAnsi="Times New Roman"/>
          <w:bCs/>
          <w:color w:val="000000" w:themeColor="text1"/>
          <w:sz w:val="24"/>
          <w:szCs w:val="24"/>
          <w:lang w:val="bg-BG"/>
        </w:rPr>
        <w:t>топлопреносни</w:t>
      </w:r>
      <w:proofErr w:type="spellEnd"/>
      <w:r w:rsidRPr="00BC3D56">
        <w:rPr>
          <w:rFonts w:ascii="Times New Roman" w:hAnsi="Times New Roman"/>
          <w:bCs/>
          <w:color w:val="000000" w:themeColor="text1"/>
          <w:sz w:val="24"/>
          <w:szCs w:val="24"/>
          <w:lang w:val="bg-BG"/>
        </w:rPr>
        <w:t xml:space="preserve"> мрежи или за изграждане на </w:t>
      </w:r>
      <w:proofErr w:type="spellStart"/>
      <w:r w:rsidRPr="00BC3D56">
        <w:rPr>
          <w:rFonts w:ascii="Times New Roman" w:hAnsi="Times New Roman"/>
          <w:bCs/>
          <w:color w:val="000000" w:themeColor="text1"/>
          <w:sz w:val="24"/>
          <w:szCs w:val="24"/>
          <w:lang w:val="bg-BG"/>
        </w:rPr>
        <w:t>топлопреносни</w:t>
      </w:r>
      <w:proofErr w:type="spellEnd"/>
      <w:r w:rsidRPr="00BC3D56">
        <w:rPr>
          <w:rFonts w:ascii="Times New Roman" w:hAnsi="Times New Roman"/>
          <w:bCs/>
          <w:color w:val="000000" w:themeColor="text1"/>
          <w:sz w:val="24"/>
          <w:szCs w:val="24"/>
          <w:lang w:val="bg-BG"/>
        </w:rPr>
        <w:t xml:space="preserve"> мрежи в населени места, отговарящи на изискванията за обособена територия по чл. 43, ал. 7 от Закона за енергетиката; </w:t>
      </w:r>
    </w:p>
    <w:p w:rsidR="00BC3D56" w:rsidRPr="00BC3D56" w:rsidRDefault="00BC3D56" w:rsidP="00BC3D56">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разработване и/или актуализиране на общите и подробните </w:t>
      </w:r>
      <w:proofErr w:type="spellStart"/>
      <w:r w:rsidRPr="00BC3D56">
        <w:rPr>
          <w:rFonts w:ascii="Times New Roman" w:hAnsi="Times New Roman"/>
          <w:bCs/>
          <w:color w:val="000000" w:themeColor="text1"/>
          <w:sz w:val="24"/>
          <w:szCs w:val="24"/>
          <w:lang w:val="bg-BG"/>
        </w:rPr>
        <w:t>устройствени</w:t>
      </w:r>
      <w:proofErr w:type="spellEnd"/>
      <w:r w:rsidRPr="00BC3D56">
        <w:rPr>
          <w:rFonts w:ascii="Times New Roman" w:hAnsi="Times New Roman"/>
          <w:bCs/>
          <w:color w:val="000000" w:themeColor="text1"/>
          <w:sz w:val="24"/>
          <w:szCs w:val="24"/>
          <w:lang w:val="bg-BG"/>
        </w:rPr>
        <w:t xml:space="preserve"> планове, свързани с реализация на благоустройствени работи за изпълнение на проекти, във връзка с мерките по т. 2, 3 и 4;</w:t>
      </w:r>
    </w:p>
    <w:p w:rsidR="00BC3D56" w:rsidRPr="00BC3D56" w:rsidRDefault="002C1778" w:rsidP="002C1778">
      <w:pPr>
        <w:numPr>
          <w:ilvl w:val="0"/>
          <w:numId w:val="47"/>
        </w:num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биогаз, зелен водород и енергия от възобновяеми източници в транспорта.</w:t>
      </w:r>
    </w:p>
    <w:p w:rsidR="00BC3D56" w:rsidRPr="00BC3D56" w:rsidRDefault="00BC3D56" w:rsidP="00BC3D56">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 Съгласно нормативните разпоредби на ЗЕВИ дългосрочните програми за насърчаване използването на енергия от ВЕИ и биогорива се разработват за срок от десет години. </w:t>
      </w:r>
    </w:p>
    <w:p w:rsidR="00BC3D56" w:rsidRPr="00BC3D56" w:rsidRDefault="00BC3D56" w:rsidP="00BC3D56">
      <w:pPr>
        <w:shd w:val="clear" w:color="auto" w:fill="FFFFFF" w:themeFill="background1"/>
        <w:spacing w:line="276" w:lineRule="auto"/>
        <w:ind w:firstLine="708"/>
        <w:jc w:val="both"/>
        <w:rPr>
          <w:rFonts w:ascii="Times New Roman" w:hAnsi="Times New Roman"/>
          <w:b/>
          <w:bCs/>
          <w:color w:val="000000" w:themeColor="text1"/>
          <w:sz w:val="24"/>
          <w:szCs w:val="24"/>
          <w:lang w:val="bg-BG"/>
        </w:rPr>
      </w:pPr>
      <w:r w:rsidRPr="00BC3D56">
        <w:rPr>
          <w:rFonts w:ascii="Times New Roman" w:hAnsi="Times New Roman"/>
          <w:b/>
          <w:bCs/>
          <w:color w:val="000000" w:themeColor="text1"/>
          <w:sz w:val="24"/>
          <w:szCs w:val="24"/>
          <w:lang w:val="bg-BG"/>
        </w:rPr>
        <w:t xml:space="preserve">Кметът на общината е длъжен да: </w:t>
      </w:r>
    </w:p>
    <w:p w:rsidR="00BC3D56" w:rsidRPr="00BC3D56" w:rsidRDefault="00BC3D56" w:rsidP="00BC3D56">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BC3D56" w:rsidRPr="00BC3D56" w:rsidRDefault="00BC3D56" w:rsidP="00BC3D56">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w:t>
      </w:r>
    </w:p>
    <w:p w:rsidR="00BC3D56" w:rsidRPr="00BC3D56" w:rsidRDefault="00BC3D56" w:rsidP="00BC3D56">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организира за територията на общината актуализирането на данните и поддържането на Националната информационна система по чл. 7, ал. 2, т. 6 от ЗЕВИ;</w:t>
      </w:r>
    </w:p>
    <w:p w:rsidR="00BC3D56" w:rsidRPr="00BC3D56" w:rsidRDefault="00BC3D56" w:rsidP="00BC3D56">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BC3D56">
        <w:rPr>
          <w:rFonts w:ascii="Times New Roman" w:hAnsi="Times New Roman"/>
          <w:bCs/>
          <w:color w:val="000000" w:themeColor="text1"/>
          <w:sz w:val="24"/>
          <w:szCs w:val="24"/>
          <w:lang w:val="bg-BG"/>
        </w:rPr>
        <w:t xml:space="preserve">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BC3D56" w:rsidRDefault="002C1778" w:rsidP="002C1778">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оказва съдействие на компетентните държавни органи за изпълнение на правомощията им по този закон;</w:t>
      </w:r>
    </w:p>
    <w:p w:rsidR="002C1778" w:rsidRDefault="002C1778" w:rsidP="002C1778">
      <w:pPr>
        <w:numPr>
          <w:ilvl w:val="0"/>
          <w:numId w:val="48"/>
        </w:num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предоставя информация на изпълнителния директор на АУЕР за въведените в експлоатация инсталации за производство на електрическа енергия на крайни клиенти по чл. 18а.</w:t>
      </w:r>
    </w:p>
    <w:p w:rsidR="002C1778" w:rsidRDefault="002C1778" w:rsidP="002C1778">
      <w:pPr>
        <w:shd w:val="clear" w:color="auto" w:fill="FFFFFF" w:themeFill="background1"/>
        <w:spacing w:line="276" w:lineRule="auto"/>
        <w:ind w:firstLine="360"/>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таблицата по-долу.</w:t>
      </w:r>
    </w:p>
    <w:tbl>
      <w:tblPr>
        <w:tblW w:w="9464" w:type="dxa"/>
        <w:tblLook w:val="04A0" w:firstRow="1" w:lastRow="0" w:firstColumn="1" w:lastColumn="0" w:noHBand="0" w:noVBand="1"/>
      </w:tblPr>
      <w:tblGrid>
        <w:gridCol w:w="458"/>
        <w:gridCol w:w="2151"/>
        <w:gridCol w:w="2134"/>
        <w:gridCol w:w="1723"/>
        <w:gridCol w:w="991"/>
        <w:gridCol w:w="2007"/>
      </w:tblGrid>
      <w:tr w:rsidR="002C1778" w:rsidRPr="002C1778" w:rsidTr="002C1778">
        <w:tc>
          <w:tcPr>
            <w:tcW w:w="442"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w:t>
            </w:r>
          </w:p>
        </w:tc>
        <w:tc>
          <w:tcPr>
            <w:tcW w:w="1587"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Мерки за ЕЕ</w:t>
            </w:r>
          </w:p>
        </w:tc>
        <w:tc>
          <w:tcPr>
            <w:tcW w:w="2757"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Очаквани резултати</w:t>
            </w:r>
          </w:p>
        </w:tc>
        <w:tc>
          <w:tcPr>
            <w:tcW w:w="1559"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Индикатор</w:t>
            </w:r>
          </w:p>
        </w:tc>
        <w:tc>
          <w:tcPr>
            <w:tcW w:w="1121"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Мярка</w:t>
            </w:r>
          </w:p>
        </w:tc>
        <w:tc>
          <w:tcPr>
            <w:tcW w:w="1998" w:type="dxa"/>
            <w:shd w:val="clear" w:color="auto" w:fill="FFFFFF" w:themeFill="background1"/>
          </w:tcPr>
          <w:p w:rsidR="002C1778" w:rsidRPr="002C1778" w:rsidRDefault="002C1778" w:rsidP="002C1778">
            <w:pPr>
              <w:shd w:val="clear" w:color="auto" w:fill="FFFFFF" w:themeFill="background1"/>
              <w:spacing w:line="276" w:lineRule="auto"/>
              <w:jc w:val="both"/>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Източник на информация</w:t>
            </w:r>
          </w:p>
        </w:tc>
      </w:tr>
      <w:tr w:rsidR="002C1778" w:rsidRPr="002C1778" w:rsidTr="00ED4488">
        <w:tc>
          <w:tcPr>
            <w:tcW w:w="442" w:type="dxa"/>
          </w:tcPr>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1</w:t>
            </w:r>
          </w:p>
        </w:tc>
        <w:tc>
          <w:tcPr>
            <w:tcW w:w="1587" w:type="dxa"/>
          </w:tcPr>
          <w:p w:rsidR="002C1778" w:rsidRPr="002C1778" w:rsidRDefault="002C1778" w:rsidP="002C1778">
            <w:pPr>
              <w:shd w:val="clear" w:color="auto" w:fill="FFFFFF" w:themeFill="background1"/>
              <w:spacing w:line="276" w:lineRule="auto"/>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Насърчаване използването на енергия от възобновяеми източници в публичния и частния сектор</w:t>
            </w:r>
          </w:p>
        </w:tc>
        <w:tc>
          <w:tcPr>
            <w:tcW w:w="2757"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Въведени ВЕИ в общински сгради и намаляване потреблението на енергия в тях; Намаляване разходите в общинския бюджет; Въведени ВЕИ в жилищни сгради; Повишаване на комфорта на обитаване на обектите; Намаляване потреблението на енергия в общината.</w:t>
            </w:r>
          </w:p>
        </w:tc>
        <w:tc>
          <w:tcPr>
            <w:tcW w:w="1559"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Общински сгради с въведени ВЕИ; Частни жилищни сгради с ВЕИ; Количество спестена енергия; Количество спестени емисии на СО² Икономии в общинския бюджет</w:t>
            </w:r>
          </w:p>
        </w:tc>
        <w:tc>
          <w:tcPr>
            <w:tcW w:w="1121"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Брой</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Брой</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 </w:t>
            </w:r>
            <w:proofErr w:type="spellStart"/>
            <w:r w:rsidRPr="002C1778">
              <w:rPr>
                <w:rFonts w:ascii="Times New Roman" w:hAnsi="Times New Roman"/>
                <w:bCs/>
                <w:color w:val="000000" w:themeColor="text1"/>
                <w:sz w:val="24"/>
                <w:szCs w:val="24"/>
                <w:lang w:val="bg-BG"/>
              </w:rPr>
              <w:t>kWh</w:t>
            </w:r>
            <w:proofErr w:type="spellEnd"/>
            <w:r w:rsidRPr="002C1778">
              <w:rPr>
                <w:rFonts w:ascii="Times New Roman" w:hAnsi="Times New Roman"/>
                <w:bCs/>
                <w:color w:val="000000" w:themeColor="text1"/>
                <w:sz w:val="24"/>
                <w:szCs w:val="24"/>
                <w:lang w:val="bg-BG"/>
              </w:rPr>
              <w:t xml:space="preserve">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Тон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Лева</w:t>
            </w:r>
          </w:p>
        </w:tc>
        <w:tc>
          <w:tcPr>
            <w:tcW w:w="1998"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Технически и работни проекти, издадени разрешения за строеж;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Справки за </w:t>
            </w:r>
            <w:proofErr w:type="spellStart"/>
            <w:r w:rsidRPr="002C1778">
              <w:rPr>
                <w:rFonts w:ascii="Times New Roman" w:hAnsi="Times New Roman"/>
                <w:bCs/>
                <w:color w:val="000000" w:themeColor="text1"/>
                <w:sz w:val="24"/>
                <w:szCs w:val="24"/>
                <w:lang w:val="bg-BG"/>
              </w:rPr>
              <w:t>потребявано</w:t>
            </w:r>
            <w:proofErr w:type="spellEnd"/>
            <w:r w:rsidRPr="002C1778">
              <w:rPr>
                <w:rFonts w:ascii="Times New Roman" w:hAnsi="Times New Roman"/>
                <w:bCs/>
                <w:color w:val="000000" w:themeColor="text1"/>
                <w:sz w:val="24"/>
                <w:szCs w:val="24"/>
                <w:lang w:val="bg-BG"/>
              </w:rPr>
              <w:t xml:space="preserve"> количество ел. енергия;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Годишни отчети за изпълнение на общинския бюджет.</w:t>
            </w:r>
          </w:p>
        </w:tc>
      </w:tr>
      <w:tr w:rsidR="002C1778" w:rsidRPr="002C1778" w:rsidTr="00ED4488">
        <w:tc>
          <w:tcPr>
            <w:tcW w:w="442" w:type="dxa"/>
          </w:tcPr>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2</w:t>
            </w:r>
          </w:p>
        </w:tc>
        <w:tc>
          <w:tcPr>
            <w:tcW w:w="1587" w:type="dxa"/>
          </w:tcPr>
          <w:p w:rsidR="002C1778" w:rsidRPr="002C1778" w:rsidRDefault="002C1778" w:rsidP="002C1778">
            <w:pPr>
              <w:shd w:val="clear" w:color="auto" w:fill="FFFFFF" w:themeFill="background1"/>
              <w:spacing w:line="276" w:lineRule="auto"/>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 xml:space="preserve">Стимулиране на бизнес сектора за използване на ВЕИ и привличане на местни и чуждестранни </w:t>
            </w:r>
            <w:r w:rsidRPr="002C1778">
              <w:rPr>
                <w:rFonts w:ascii="Times New Roman" w:hAnsi="Times New Roman"/>
                <w:b/>
                <w:bCs/>
                <w:color w:val="000000" w:themeColor="text1"/>
                <w:sz w:val="24"/>
                <w:szCs w:val="24"/>
                <w:lang w:val="bg-BG"/>
              </w:rPr>
              <w:lastRenderedPageBreak/>
              <w:t>инвестиции</w:t>
            </w:r>
          </w:p>
        </w:tc>
        <w:tc>
          <w:tcPr>
            <w:tcW w:w="2757"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Инсталирани </w:t>
            </w:r>
            <w:proofErr w:type="spellStart"/>
            <w:r w:rsidRPr="002C1778">
              <w:rPr>
                <w:rFonts w:ascii="Times New Roman" w:hAnsi="Times New Roman"/>
                <w:bCs/>
                <w:color w:val="000000" w:themeColor="text1"/>
                <w:sz w:val="24"/>
                <w:szCs w:val="24"/>
                <w:lang w:val="bg-BG"/>
              </w:rPr>
              <w:t>фотоволтаични</w:t>
            </w:r>
            <w:proofErr w:type="spellEnd"/>
            <w:r w:rsidRPr="002C1778">
              <w:rPr>
                <w:rFonts w:ascii="Times New Roman" w:hAnsi="Times New Roman"/>
                <w:bCs/>
                <w:color w:val="000000" w:themeColor="text1"/>
                <w:sz w:val="24"/>
                <w:szCs w:val="24"/>
                <w:lang w:val="bg-BG"/>
              </w:rPr>
              <w:t xml:space="preserve"> и/или слънчеви системи върху големи покривни и </w:t>
            </w:r>
            <w:proofErr w:type="spellStart"/>
            <w:r w:rsidRPr="002C1778">
              <w:rPr>
                <w:rFonts w:ascii="Times New Roman" w:hAnsi="Times New Roman"/>
                <w:bCs/>
                <w:color w:val="000000" w:themeColor="text1"/>
                <w:sz w:val="24"/>
                <w:szCs w:val="24"/>
                <w:lang w:val="bg-BG"/>
              </w:rPr>
              <w:t>сградни</w:t>
            </w:r>
            <w:proofErr w:type="spellEnd"/>
            <w:r w:rsidRPr="002C1778">
              <w:rPr>
                <w:rFonts w:ascii="Times New Roman" w:hAnsi="Times New Roman"/>
                <w:bCs/>
                <w:color w:val="000000" w:themeColor="text1"/>
                <w:sz w:val="24"/>
                <w:szCs w:val="24"/>
                <w:lang w:val="bg-BG"/>
              </w:rPr>
              <w:t xml:space="preserve"> площи на </w:t>
            </w:r>
            <w:r w:rsidRPr="002C1778">
              <w:rPr>
                <w:rFonts w:ascii="Times New Roman" w:hAnsi="Times New Roman"/>
                <w:bCs/>
                <w:color w:val="000000" w:themeColor="text1"/>
                <w:sz w:val="24"/>
                <w:szCs w:val="24"/>
                <w:lang w:val="bg-BG"/>
              </w:rPr>
              <w:lastRenderedPageBreak/>
              <w:t>производствени предприятия, складове, търговски и офис сгради; Намаляване потреблението на енергия; Подобряване условията на труд</w:t>
            </w:r>
          </w:p>
        </w:tc>
        <w:tc>
          <w:tcPr>
            <w:tcW w:w="1559"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Обновени производствен и</w:t>
            </w:r>
            <w:r>
              <w:rPr>
                <w:rFonts w:ascii="Times New Roman" w:hAnsi="Times New Roman"/>
                <w:bCs/>
                <w:color w:val="000000" w:themeColor="text1"/>
                <w:sz w:val="24"/>
                <w:szCs w:val="24"/>
                <w:lang w:val="bg-BG"/>
              </w:rPr>
              <w:t xml:space="preserve"> </w:t>
            </w:r>
            <w:r w:rsidRPr="002C1778">
              <w:rPr>
                <w:rFonts w:ascii="Times New Roman" w:hAnsi="Times New Roman"/>
                <w:bCs/>
                <w:color w:val="000000" w:themeColor="text1"/>
                <w:sz w:val="24"/>
                <w:szCs w:val="24"/>
                <w:lang w:val="bg-BG"/>
              </w:rPr>
              <w:t xml:space="preserve">сгради; Количество спестена енергия; Количество </w:t>
            </w:r>
            <w:r w:rsidRPr="002C1778">
              <w:rPr>
                <w:rFonts w:ascii="Times New Roman" w:hAnsi="Times New Roman"/>
                <w:bCs/>
                <w:color w:val="000000" w:themeColor="text1"/>
                <w:sz w:val="24"/>
                <w:szCs w:val="24"/>
                <w:lang w:val="bg-BG"/>
              </w:rPr>
              <w:lastRenderedPageBreak/>
              <w:t>спестени емисии на СО²</w:t>
            </w:r>
          </w:p>
        </w:tc>
        <w:tc>
          <w:tcPr>
            <w:tcW w:w="1121"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roofErr w:type="spellStart"/>
            <w:r w:rsidRPr="002C1778">
              <w:rPr>
                <w:rFonts w:ascii="Times New Roman" w:hAnsi="Times New Roman"/>
                <w:bCs/>
                <w:color w:val="000000" w:themeColor="text1"/>
                <w:sz w:val="24"/>
                <w:szCs w:val="24"/>
                <w:lang w:val="bg-BG"/>
              </w:rPr>
              <w:t>kWh</w:t>
            </w:r>
            <w:proofErr w:type="spellEnd"/>
            <w:r w:rsidRPr="002C1778">
              <w:rPr>
                <w:rFonts w:ascii="Times New Roman" w:hAnsi="Times New Roman"/>
                <w:bCs/>
                <w:color w:val="000000" w:themeColor="text1"/>
                <w:sz w:val="24"/>
                <w:szCs w:val="24"/>
                <w:lang w:val="bg-BG"/>
              </w:rPr>
              <w:t xml:space="preserve">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Тон</w:t>
            </w:r>
          </w:p>
        </w:tc>
        <w:tc>
          <w:tcPr>
            <w:tcW w:w="1998"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Технически и работни проекти; Издадени разрешения за строеж; Справки за </w:t>
            </w:r>
            <w:proofErr w:type="spellStart"/>
            <w:r w:rsidRPr="002C1778">
              <w:rPr>
                <w:rFonts w:ascii="Times New Roman" w:hAnsi="Times New Roman"/>
                <w:bCs/>
                <w:color w:val="000000" w:themeColor="text1"/>
                <w:sz w:val="24"/>
                <w:szCs w:val="24"/>
                <w:lang w:val="bg-BG"/>
              </w:rPr>
              <w:t>потребявано</w:t>
            </w:r>
            <w:proofErr w:type="spellEnd"/>
            <w:r w:rsidRPr="002C1778">
              <w:rPr>
                <w:rFonts w:ascii="Times New Roman" w:hAnsi="Times New Roman"/>
                <w:bCs/>
                <w:color w:val="000000" w:themeColor="text1"/>
                <w:sz w:val="24"/>
                <w:szCs w:val="24"/>
                <w:lang w:val="bg-BG"/>
              </w:rPr>
              <w:t xml:space="preserve"> количество ел. </w:t>
            </w:r>
            <w:r w:rsidRPr="002C1778">
              <w:rPr>
                <w:rFonts w:ascii="Times New Roman" w:hAnsi="Times New Roman"/>
                <w:bCs/>
                <w:color w:val="000000" w:themeColor="text1"/>
                <w:sz w:val="24"/>
                <w:szCs w:val="24"/>
                <w:lang w:val="bg-BG"/>
              </w:rPr>
              <w:lastRenderedPageBreak/>
              <w:t>енергия.</w:t>
            </w:r>
          </w:p>
        </w:tc>
      </w:tr>
      <w:tr w:rsidR="002C1778" w:rsidRPr="002C1778" w:rsidTr="00ED4488">
        <w:tc>
          <w:tcPr>
            <w:tcW w:w="442" w:type="dxa"/>
          </w:tcPr>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3</w:t>
            </w:r>
          </w:p>
        </w:tc>
        <w:tc>
          <w:tcPr>
            <w:tcW w:w="1587" w:type="dxa"/>
          </w:tcPr>
          <w:p w:rsidR="002C1778" w:rsidRPr="002C1778" w:rsidRDefault="002C1778" w:rsidP="002C1778">
            <w:pPr>
              <w:shd w:val="clear" w:color="auto" w:fill="FFFFFF" w:themeFill="background1"/>
              <w:spacing w:line="276" w:lineRule="auto"/>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Използване на енергия от ВЕИ при осветление на улици, площади, паркове, градини и други имоти общинска собственост</w:t>
            </w:r>
          </w:p>
        </w:tc>
        <w:tc>
          <w:tcPr>
            <w:tcW w:w="2757"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Извършено енергийно обследване на системата за улично осветление на територията на общината; Въведено хибридно улично осветление в община Враца; Намаляване потреблението на енергия; Намаляване разходите в общинския бюджет.</w:t>
            </w:r>
          </w:p>
        </w:tc>
        <w:tc>
          <w:tcPr>
            <w:tcW w:w="1559"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Монтирани хибридни осветителни тела; Количество спестена енергия; Количество спестени емисии на СО²</w:t>
            </w:r>
          </w:p>
        </w:tc>
        <w:tc>
          <w:tcPr>
            <w:tcW w:w="1121"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Брой</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 </w:t>
            </w:r>
            <w:proofErr w:type="spellStart"/>
            <w:r w:rsidRPr="002C1778">
              <w:rPr>
                <w:rFonts w:ascii="Times New Roman" w:hAnsi="Times New Roman"/>
                <w:bCs/>
                <w:color w:val="000000" w:themeColor="text1"/>
                <w:sz w:val="24"/>
                <w:szCs w:val="24"/>
                <w:lang w:val="bg-BG"/>
              </w:rPr>
              <w:t>kWh</w:t>
            </w:r>
            <w:proofErr w:type="spellEnd"/>
            <w:r w:rsidRPr="002C1778">
              <w:rPr>
                <w:rFonts w:ascii="Times New Roman" w:hAnsi="Times New Roman"/>
                <w:bCs/>
                <w:color w:val="000000" w:themeColor="text1"/>
                <w:sz w:val="24"/>
                <w:szCs w:val="24"/>
                <w:lang w:val="bg-BG"/>
              </w:rPr>
              <w:t xml:space="preserve">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Тон</w:t>
            </w:r>
          </w:p>
        </w:tc>
        <w:tc>
          <w:tcPr>
            <w:tcW w:w="1998"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Резюмета и доклади от извършени енергийни обследвания на уличното осветление; Справки за </w:t>
            </w:r>
            <w:proofErr w:type="spellStart"/>
            <w:r w:rsidRPr="002C1778">
              <w:rPr>
                <w:rFonts w:ascii="Times New Roman" w:hAnsi="Times New Roman"/>
                <w:bCs/>
                <w:color w:val="000000" w:themeColor="text1"/>
                <w:sz w:val="24"/>
                <w:szCs w:val="24"/>
                <w:lang w:val="bg-BG"/>
              </w:rPr>
              <w:t>потребявано</w:t>
            </w:r>
            <w:proofErr w:type="spellEnd"/>
            <w:r w:rsidRPr="002C1778">
              <w:rPr>
                <w:rFonts w:ascii="Times New Roman" w:hAnsi="Times New Roman"/>
                <w:bCs/>
                <w:color w:val="000000" w:themeColor="text1"/>
                <w:sz w:val="24"/>
                <w:szCs w:val="24"/>
                <w:lang w:val="bg-BG"/>
              </w:rPr>
              <w:t xml:space="preserve"> количество ел. енергия за улично осветление Годишни отчети за изпълнение на общинския бюджет.</w:t>
            </w:r>
          </w:p>
        </w:tc>
      </w:tr>
      <w:tr w:rsidR="002C1778" w:rsidRPr="002C1778" w:rsidTr="00ED4488">
        <w:tc>
          <w:tcPr>
            <w:tcW w:w="442" w:type="dxa"/>
          </w:tcPr>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4</w:t>
            </w:r>
          </w:p>
        </w:tc>
        <w:tc>
          <w:tcPr>
            <w:tcW w:w="1587" w:type="dxa"/>
          </w:tcPr>
          <w:p w:rsidR="002C1778" w:rsidRPr="002C1778" w:rsidRDefault="002C1778" w:rsidP="002C1778">
            <w:pPr>
              <w:shd w:val="clear" w:color="auto" w:fill="FFFFFF" w:themeFill="background1"/>
              <w:spacing w:line="276" w:lineRule="auto"/>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 xml:space="preserve">Повишаване на квалификацията на общинските служители с цел изпълнение на проекти свързани с въвеждането и </w:t>
            </w:r>
            <w:r w:rsidRPr="002C1778">
              <w:rPr>
                <w:rFonts w:ascii="Times New Roman" w:hAnsi="Times New Roman"/>
                <w:b/>
                <w:bCs/>
                <w:color w:val="000000" w:themeColor="text1"/>
                <w:sz w:val="24"/>
                <w:szCs w:val="24"/>
                <w:lang w:val="bg-BG"/>
              </w:rPr>
              <w:lastRenderedPageBreak/>
              <w:t>използването на ВЕИ</w:t>
            </w:r>
          </w:p>
        </w:tc>
        <w:tc>
          <w:tcPr>
            <w:tcW w:w="2757"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Проведени обучения на общински служители за въвеждане на ВЕИ; Изпълнение на заложените в общинската </w:t>
            </w:r>
            <w:r w:rsidRPr="002C1778">
              <w:rPr>
                <w:rFonts w:ascii="Times New Roman" w:hAnsi="Times New Roman"/>
                <w:bCs/>
                <w:color w:val="000000" w:themeColor="text1"/>
                <w:sz w:val="24"/>
                <w:szCs w:val="24"/>
                <w:lang w:val="bg-BG"/>
              </w:rPr>
              <w:lastRenderedPageBreak/>
              <w:t>дългосрочна програма за насърчаване използването на ВЕИ и биогорива проекти и дейности; Създадена информационна система за ВЕИ в община Враца, включваща база данни за инвестиционните разходи и количествата произведена енергия.</w:t>
            </w:r>
          </w:p>
        </w:tc>
        <w:tc>
          <w:tcPr>
            <w:tcW w:w="1559"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Реализирани проекти в областта на ВЕИ; Проведени обучения; Обучени общински </w:t>
            </w:r>
            <w:r w:rsidRPr="002C1778">
              <w:rPr>
                <w:rFonts w:ascii="Times New Roman" w:hAnsi="Times New Roman"/>
                <w:bCs/>
                <w:color w:val="000000" w:themeColor="text1"/>
                <w:sz w:val="24"/>
                <w:szCs w:val="24"/>
                <w:lang w:val="bg-BG"/>
              </w:rPr>
              <w:lastRenderedPageBreak/>
              <w:t>служители за ВЕИ</w:t>
            </w:r>
          </w:p>
        </w:tc>
        <w:tc>
          <w:tcPr>
            <w:tcW w:w="1121"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Брой</w:t>
            </w:r>
          </w:p>
        </w:tc>
        <w:tc>
          <w:tcPr>
            <w:tcW w:w="1998"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 xml:space="preserve">Документация на реализираните проекти; Присъствени списъци, сертификати и други документи за проведени </w:t>
            </w:r>
            <w:r w:rsidRPr="002C1778">
              <w:rPr>
                <w:rFonts w:ascii="Times New Roman" w:hAnsi="Times New Roman"/>
                <w:bCs/>
                <w:color w:val="000000" w:themeColor="text1"/>
                <w:sz w:val="24"/>
                <w:szCs w:val="24"/>
                <w:lang w:val="bg-BG"/>
              </w:rPr>
              <w:lastRenderedPageBreak/>
              <w:t>обучения; Годишни справки от създадената информационна система за ВЕИ в община Враца, включваща база данни за инвестиционните разходи и количествата произведена енергия</w:t>
            </w:r>
          </w:p>
        </w:tc>
      </w:tr>
      <w:tr w:rsidR="002C1778" w:rsidRPr="002C1778" w:rsidTr="00ED4488">
        <w:tc>
          <w:tcPr>
            <w:tcW w:w="442" w:type="dxa"/>
          </w:tcPr>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lastRenderedPageBreak/>
              <w:t>5</w:t>
            </w:r>
          </w:p>
        </w:tc>
        <w:tc>
          <w:tcPr>
            <w:tcW w:w="1587" w:type="dxa"/>
          </w:tcPr>
          <w:p w:rsidR="002C1778" w:rsidRPr="002C1778" w:rsidRDefault="002C1778" w:rsidP="002C1778">
            <w:pPr>
              <w:shd w:val="clear" w:color="auto" w:fill="FFFFFF" w:themeFill="background1"/>
              <w:spacing w:line="276" w:lineRule="auto"/>
              <w:rPr>
                <w:rFonts w:ascii="Times New Roman" w:hAnsi="Times New Roman"/>
                <w:b/>
                <w:bCs/>
                <w:color w:val="000000" w:themeColor="text1"/>
                <w:sz w:val="24"/>
                <w:szCs w:val="24"/>
                <w:lang w:val="bg-BG"/>
              </w:rPr>
            </w:pPr>
            <w:r w:rsidRPr="002C1778">
              <w:rPr>
                <w:rFonts w:ascii="Times New Roman" w:hAnsi="Times New Roman"/>
                <w:b/>
                <w:bCs/>
                <w:color w:val="000000" w:themeColor="text1"/>
                <w:sz w:val="24"/>
                <w:szCs w:val="24"/>
                <w:lang w:val="bg-BG"/>
              </w:rPr>
              <w:t>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tc>
        <w:tc>
          <w:tcPr>
            <w:tcW w:w="2757"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Подобрена информираност на гражданите и бизнеса по въпроси, свързани с ползите от въвеждане на ВЕИ</w:t>
            </w:r>
          </w:p>
        </w:tc>
        <w:tc>
          <w:tcPr>
            <w:tcW w:w="1559"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Проведени </w:t>
            </w:r>
            <w:proofErr w:type="spellStart"/>
            <w:r w:rsidRPr="002C1778">
              <w:rPr>
                <w:rFonts w:ascii="Times New Roman" w:hAnsi="Times New Roman"/>
                <w:bCs/>
                <w:color w:val="000000" w:themeColor="text1"/>
                <w:sz w:val="24"/>
                <w:szCs w:val="24"/>
                <w:lang w:val="bg-BG"/>
              </w:rPr>
              <w:t>информацион</w:t>
            </w:r>
            <w:proofErr w:type="spellEnd"/>
            <w:r w:rsidRPr="002C1778">
              <w:rPr>
                <w:rFonts w:ascii="Times New Roman" w:hAnsi="Times New Roman"/>
                <w:bCs/>
                <w:color w:val="000000" w:themeColor="text1"/>
                <w:sz w:val="24"/>
                <w:szCs w:val="24"/>
                <w:lang w:val="bg-BG"/>
              </w:rPr>
              <w:t xml:space="preserve"> ни кампании; Проведени семинари и обучения; Изработени </w:t>
            </w:r>
            <w:proofErr w:type="spellStart"/>
            <w:r w:rsidRPr="002C1778">
              <w:rPr>
                <w:rFonts w:ascii="Times New Roman" w:hAnsi="Times New Roman"/>
                <w:bCs/>
                <w:color w:val="000000" w:themeColor="text1"/>
                <w:sz w:val="24"/>
                <w:szCs w:val="24"/>
                <w:lang w:val="bg-BG"/>
              </w:rPr>
              <w:t>информацион</w:t>
            </w:r>
            <w:proofErr w:type="spellEnd"/>
            <w:r w:rsidRPr="002C1778">
              <w:rPr>
                <w:rFonts w:ascii="Times New Roman" w:hAnsi="Times New Roman"/>
                <w:bCs/>
                <w:color w:val="000000" w:themeColor="text1"/>
                <w:sz w:val="24"/>
                <w:szCs w:val="24"/>
                <w:lang w:val="bg-BG"/>
              </w:rPr>
              <w:t xml:space="preserve"> ни материали; Публикации в медии</w:t>
            </w:r>
          </w:p>
        </w:tc>
        <w:tc>
          <w:tcPr>
            <w:tcW w:w="1121"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Брой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Брой</w:t>
            </w:r>
          </w:p>
        </w:tc>
        <w:tc>
          <w:tcPr>
            <w:tcW w:w="1998" w:type="dxa"/>
          </w:tcPr>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Присъствени списъци;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Снимки;</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 xml:space="preserve"> Копия на информационни материали; </w:t>
            </w: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p>
          <w:p w:rsidR="002C1778" w:rsidRPr="002C1778" w:rsidRDefault="002C1778" w:rsidP="002C1778">
            <w:pPr>
              <w:shd w:val="clear" w:color="auto" w:fill="FFFFFF" w:themeFill="background1"/>
              <w:spacing w:line="276" w:lineRule="auto"/>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Копия на публикации в медии.</w:t>
            </w:r>
          </w:p>
        </w:tc>
      </w:tr>
    </w:tbl>
    <w:p w:rsidR="002C1778" w:rsidRPr="002C1778" w:rsidRDefault="002C1778" w:rsidP="002C1778">
      <w:pPr>
        <w:shd w:val="clear" w:color="auto" w:fill="FFFFFF" w:themeFill="background1"/>
        <w:spacing w:line="276" w:lineRule="auto"/>
        <w:jc w:val="both"/>
        <w:rPr>
          <w:rFonts w:ascii="Times New Roman" w:hAnsi="Times New Roman"/>
          <w:bCs/>
          <w:color w:val="000000" w:themeColor="text1"/>
          <w:sz w:val="24"/>
          <w:szCs w:val="24"/>
          <w:lang w:val="bg-BG"/>
        </w:rPr>
      </w:pPr>
      <w:r w:rsidRPr="002C1778">
        <w:rPr>
          <w:rFonts w:ascii="Times New Roman" w:hAnsi="Times New Roman"/>
          <w:bCs/>
          <w:color w:val="000000" w:themeColor="text1"/>
          <w:sz w:val="24"/>
          <w:szCs w:val="24"/>
          <w:lang w:val="bg-BG"/>
        </w:rPr>
        <w:t>Таблица: Мерки за въвеждане на ВЕИ, очаквани резултати и индикатори за тяхното измерване</w:t>
      </w:r>
    </w:p>
    <w:p w:rsidR="007A0843" w:rsidRPr="007A0843" w:rsidRDefault="007A0843" w:rsidP="007A0843">
      <w:pPr>
        <w:shd w:val="clear" w:color="auto" w:fill="FFFFFF" w:themeFill="background1"/>
        <w:spacing w:after="0" w:line="276" w:lineRule="auto"/>
        <w:ind w:firstLine="708"/>
        <w:jc w:val="both"/>
        <w:rPr>
          <w:rFonts w:ascii="Times New Roman" w:hAnsi="Times New Roman"/>
          <w:bCs/>
          <w:color w:val="000000" w:themeColor="text1"/>
          <w:sz w:val="24"/>
          <w:szCs w:val="24"/>
          <w:lang w:val="bg-BG"/>
        </w:rPr>
      </w:pPr>
      <w:r w:rsidRPr="007A0843">
        <w:rPr>
          <w:rFonts w:ascii="Times New Roman" w:hAnsi="Times New Roman"/>
          <w:bCs/>
          <w:color w:val="000000" w:themeColor="text1"/>
          <w:sz w:val="24"/>
          <w:szCs w:val="24"/>
          <w:lang w:val="bg-BG"/>
        </w:rPr>
        <w:lastRenderedPageBreak/>
        <w:t>Реализирането на настоящата Програма 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 на новите обстоятелства и промени във вътрешната и външна среда.</w:t>
      </w:r>
    </w:p>
    <w:p w:rsidR="00B15183" w:rsidRPr="00B15183" w:rsidRDefault="007A0843" w:rsidP="007A0843">
      <w:pPr>
        <w:shd w:val="clear" w:color="auto" w:fill="FFFFFF" w:themeFill="background1"/>
        <w:spacing w:line="276" w:lineRule="auto"/>
        <w:ind w:firstLine="708"/>
        <w:jc w:val="both"/>
        <w:rPr>
          <w:rFonts w:ascii="Times New Roman" w:hAnsi="Times New Roman"/>
          <w:bCs/>
          <w:color w:val="000000" w:themeColor="text1"/>
          <w:sz w:val="24"/>
          <w:szCs w:val="24"/>
          <w:lang w:val="bg-BG"/>
        </w:rPr>
      </w:pPr>
      <w:r w:rsidRPr="007A0843">
        <w:rPr>
          <w:rFonts w:ascii="Times New Roman" w:hAnsi="Times New Roman"/>
          <w:bCs/>
          <w:color w:val="000000" w:themeColor="text1"/>
          <w:sz w:val="24"/>
          <w:szCs w:val="24"/>
          <w:lang w:val="bg-BG"/>
        </w:rPr>
        <w:t>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w:t>
      </w:r>
    </w:p>
    <w:p w:rsidR="001E08F3" w:rsidRDefault="001E08F3" w:rsidP="001E08F3">
      <w:pPr>
        <w:shd w:val="clear" w:color="auto" w:fill="FFFFFF" w:themeFill="background1"/>
        <w:spacing w:line="276" w:lineRule="auto"/>
        <w:jc w:val="both"/>
        <w:rPr>
          <w:rFonts w:ascii="Times New Roman" w:hAnsi="Times New Roman"/>
          <w:color w:val="4F6228" w:themeColor="accent3" w:themeShade="80"/>
          <w:sz w:val="24"/>
          <w:szCs w:val="24"/>
          <w:lang w:val="bg-BG"/>
        </w:rPr>
      </w:pPr>
      <w:r w:rsidRPr="001E08F3">
        <w:rPr>
          <w:rFonts w:ascii="Times New Roman" w:hAnsi="Times New Roman"/>
          <w:color w:val="4F6228" w:themeColor="accent3" w:themeShade="80"/>
          <w:sz w:val="24"/>
          <w:szCs w:val="24"/>
          <w:lang w:val="bg-BG"/>
        </w:rPr>
        <w:t xml:space="preserve">X. </w:t>
      </w:r>
      <w:r w:rsidR="007A0843" w:rsidRPr="007A0843">
        <w:rPr>
          <w:rFonts w:ascii="Times New Roman" w:hAnsi="Times New Roman"/>
          <w:color w:val="4F6228" w:themeColor="accent3" w:themeShade="80"/>
          <w:sz w:val="24"/>
          <w:szCs w:val="24"/>
          <w:lang w:val="bg-BG"/>
        </w:rPr>
        <w:t>ЗАКЛЮЧЕНИЕ</w:t>
      </w:r>
    </w:p>
    <w:p w:rsidR="007A0843" w:rsidRPr="007A0843" w:rsidRDefault="007A0843" w:rsidP="007A0843">
      <w:pPr>
        <w:shd w:val="clear" w:color="auto" w:fill="FFFFFF" w:themeFill="background1"/>
        <w:spacing w:after="0" w:line="276" w:lineRule="auto"/>
        <w:ind w:firstLine="708"/>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Изготвянето и изпълн</w:t>
      </w:r>
      <w:r>
        <w:rPr>
          <w:rFonts w:ascii="Times New Roman" w:hAnsi="Times New Roman"/>
          <w:color w:val="000000" w:themeColor="text1"/>
          <w:sz w:val="24"/>
          <w:szCs w:val="24"/>
          <w:lang w:val="bg-BG"/>
        </w:rPr>
        <w:t xml:space="preserve">ението на дългосрочната </w:t>
      </w:r>
      <w:r w:rsidRPr="007A0843">
        <w:rPr>
          <w:rFonts w:ascii="Times New Roman" w:hAnsi="Times New Roman"/>
          <w:color w:val="000000" w:themeColor="text1"/>
          <w:sz w:val="24"/>
          <w:szCs w:val="24"/>
          <w:lang w:val="bg-BG"/>
        </w:rPr>
        <w:t>Програма за насърчаване на изпо</w:t>
      </w:r>
      <w:r>
        <w:rPr>
          <w:rFonts w:ascii="Times New Roman" w:hAnsi="Times New Roman"/>
          <w:color w:val="000000" w:themeColor="text1"/>
          <w:sz w:val="24"/>
          <w:szCs w:val="24"/>
          <w:lang w:val="bg-BG"/>
        </w:rPr>
        <w:t>лзването на ВЕИ и биогорива на Община Криводол</w:t>
      </w:r>
      <w:r w:rsidRPr="007A0843">
        <w:rPr>
          <w:rFonts w:ascii="Times New Roman" w:hAnsi="Times New Roman"/>
          <w:color w:val="000000" w:themeColor="text1"/>
          <w:sz w:val="24"/>
          <w:szCs w:val="24"/>
          <w:lang w:val="bg-BG"/>
        </w:rPr>
        <w:t xml:space="preserve"> за период</w:t>
      </w:r>
      <w:r>
        <w:rPr>
          <w:rFonts w:ascii="Times New Roman" w:hAnsi="Times New Roman"/>
          <w:color w:val="000000" w:themeColor="text1"/>
          <w:sz w:val="24"/>
          <w:szCs w:val="24"/>
          <w:lang w:val="bg-BG"/>
        </w:rPr>
        <w:t>а 2023 – 2033</w:t>
      </w:r>
      <w:r w:rsidRPr="007A0843">
        <w:rPr>
          <w:rFonts w:ascii="Times New Roman" w:hAnsi="Times New Roman"/>
          <w:color w:val="000000" w:themeColor="text1"/>
          <w:sz w:val="24"/>
          <w:szCs w:val="24"/>
          <w:lang w:val="bg-BG"/>
        </w:rPr>
        <w:t xml:space="preserve"> г. е важен инструмент за прилагане на местно ниво на държавната енергийна и екологична политики. </w:t>
      </w:r>
    </w:p>
    <w:p w:rsidR="007A0843" w:rsidRPr="007A0843" w:rsidRDefault="007A0843" w:rsidP="007A0843">
      <w:pPr>
        <w:shd w:val="clear" w:color="auto" w:fill="FFFFFF" w:themeFill="background1"/>
        <w:spacing w:line="276" w:lineRule="auto"/>
        <w:ind w:firstLine="708"/>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7A0843" w:rsidRPr="007A0843" w:rsidRDefault="007A0843" w:rsidP="007A0843">
      <w:pPr>
        <w:shd w:val="clear" w:color="auto" w:fill="FFFFFF" w:themeFill="background1"/>
        <w:spacing w:line="276" w:lineRule="auto"/>
        <w:jc w:val="both"/>
        <w:rPr>
          <w:rFonts w:ascii="Times New Roman" w:hAnsi="Times New Roman"/>
          <w:b/>
          <w:i/>
          <w:color w:val="000000" w:themeColor="text1"/>
          <w:sz w:val="24"/>
          <w:szCs w:val="24"/>
          <w:lang w:val="bg-BG"/>
        </w:rPr>
      </w:pPr>
      <w:r w:rsidRPr="007A0843">
        <w:rPr>
          <w:rFonts w:ascii="Times New Roman" w:hAnsi="Times New Roman"/>
          <w:b/>
          <w:i/>
          <w:color w:val="000000" w:themeColor="text1"/>
          <w:sz w:val="24"/>
          <w:szCs w:val="24"/>
          <w:lang w:val="bg-BG"/>
        </w:rPr>
        <w:t>Целеният резултат от изпълнението на програмите е:</w:t>
      </w:r>
    </w:p>
    <w:p w:rsidR="007A0843" w:rsidRPr="007A0843" w:rsidRDefault="007A0843" w:rsidP="007A0843">
      <w:pPr>
        <w:pStyle w:val="a9"/>
        <w:numPr>
          <w:ilvl w:val="0"/>
          <w:numId w:val="49"/>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намаляване на потреблението на енергия от конвенционални горива и енергия на територията на общината;</w:t>
      </w:r>
    </w:p>
    <w:p w:rsidR="007A0843" w:rsidRPr="007A0843" w:rsidRDefault="007A0843" w:rsidP="007A0843">
      <w:pPr>
        <w:pStyle w:val="a9"/>
        <w:numPr>
          <w:ilvl w:val="0"/>
          <w:numId w:val="49"/>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повишаване сигурността на енергийните доставки;</w:t>
      </w:r>
    </w:p>
    <w:p w:rsidR="007A0843" w:rsidRPr="007A0843" w:rsidRDefault="007A0843" w:rsidP="007A0843">
      <w:pPr>
        <w:pStyle w:val="a9"/>
        <w:numPr>
          <w:ilvl w:val="0"/>
          <w:numId w:val="49"/>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 xml:space="preserve">повишаване на трудовата заетост на територията на общината; </w:t>
      </w:r>
    </w:p>
    <w:p w:rsidR="007A0843" w:rsidRPr="007A0843" w:rsidRDefault="007A0843" w:rsidP="007A0843">
      <w:pPr>
        <w:pStyle w:val="a9"/>
        <w:numPr>
          <w:ilvl w:val="0"/>
          <w:numId w:val="49"/>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намаляване на вредните емисии в атмосферния въздух;</w:t>
      </w:r>
    </w:p>
    <w:p w:rsidR="007A0843" w:rsidRPr="007A0843" w:rsidRDefault="007A0843" w:rsidP="007A0843">
      <w:pPr>
        <w:pStyle w:val="a9"/>
        <w:numPr>
          <w:ilvl w:val="0"/>
          <w:numId w:val="49"/>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 xml:space="preserve">повишаване на благосъстоянието и намаляването риска за здравето на населението. </w:t>
      </w:r>
    </w:p>
    <w:p w:rsidR="007A0843" w:rsidRPr="007A0843" w:rsidRDefault="007A0843" w:rsidP="007A0843">
      <w:pPr>
        <w:shd w:val="clear" w:color="auto" w:fill="FFFFFF" w:themeFill="background1"/>
        <w:spacing w:line="276" w:lineRule="auto"/>
        <w:jc w:val="both"/>
        <w:rPr>
          <w:rFonts w:ascii="Times New Roman" w:hAnsi="Times New Roman"/>
          <w:b/>
          <w:i/>
          <w:color w:val="000000" w:themeColor="text1"/>
          <w:sz w:val="24"/>
          <w:szCs w:val="24"/>
          <w:lang w:val="bg-BG"/>
        </w:rPr>
      </w:pPr>
      <w:r w:rsidRPr="007A0843">
        <w:rPr>
          <w:rFonts w:ascii="Times New Roman" w:hAnsi="Times New Roman"/>
          <w:b/>
          <w:i/>
          <w:color w:val="000000" w:themeColor="text1"/>
          <w:sz w:val="24"/>
          <w:szCs w:val="24"/>
          <w:lang w:val="bg-BG"/>
        </w:rPr>
        <w:t xml:space="preserve">Изпълнението на настоящата Програма ще доведе до: </w:t>
      </w:r>
    </w:p>
    <w:p w:rsidR="007A0843" w:rsidRPr="007A0843" w:rsidRDefault="007A0843" w:rsidP="007A0843">
      <w:pPr>
        <w:pStyle w:val="a9"/>
        <w:numPr>
          <w:ilvl w:val="0"/>
          <w:numId w:val="50"/>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институционална координация при решаване на проблемите по насърчаване използването на възобновяеми източници;</w:t>
      </w:r>
    </w:p>
    <w:p w:rsidR="007A0843" w:rsidRPr="007A0843" w:rsidRDefault="007A0843" w:rsidP="007A0843">
      <w:pPr>
        <w:pStyle w:val="a9"/>
        <w:numPr>
          <w:ilvl w:val="0"/>
          <w:numId w:val="50"/>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балансиране на икономическите, екологичните и социални аспекти при усвояване потенциала на енергията от възобновяеми източници;</w:t>
      </w:r>
    </w:p>
    <w:p w:rsidR="007A0843" w:rsidRPr="007A0843" w:rsidRDefault="007A0843" w:rsidP="007A0843">
      <w:pPr>
        <w:pStyle w:val="a9"/>
        <w:numPr>
          <w:ilvl w:val="0"/>
          <w:numId w:val="50"/>
        </w:numPr>
        <w:shd w:val="clear" w:color="auto" w:fill="FFFFFF" w:themeFill="background1"/>
        <w:spacing w:line="276" w:lineRule="auto"/>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 xml:space="preserve">подобряване информираността на населението и изграждане на общинска информационна система в общината за използването на енергията от ВИ. </w:t>
      </w:r>
    </w:p>
    <w:p w:rsidR="007A0843" w:rsidRPr="007A0843" w:rsidRDefault="007A0843" w:rsidP="007A0843">
      <w:pPr>
        <w:shd w:val="clear" w:color="auto" w:fill="FFFFFF" w:themeFill="background1"/>
        <w:spacing w:line="276" w:lineRule="auto"/>
        <w:ind w:firstLine="360"/>
        <w:jc w:val="both"/>
        <w:rPr>
          <w:rFonts w:ascii="Times New Roman" w:hAnsi="Times New Roman"/>
          <w:color w:val="000000" w:themeColor="text1"/>
          <w:sz w:val="24"/>
          <w:szCs w:val="24"/>
          <w:lang w:val="bg-BG"/>
        </w:rPr>
      </w:pPr>
      <w:r w:rsidRPr="007A0843">
        <w:rPr>
          <w:rFonts w:ascii="Times New Roman" w:hAnsi="Times New Roman"/>
          <w:color w:val="000000" w:themeColor="text1"/>
          <w:sz w:val="24"/>
          <w:szCs w:val="24"/>
          <w:lang w:val="bg-BG"/>
        </w:rPr>
        <w:t xml:space="preserve">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w:t>
      </w:r>
      <w:proofErr w:type="spellStart"/>
      <w:r w:rsidRPr="007A0843">
        <w:rPr>
          <w:rFonts w:ascii="Times New Roman" w:hAnsi="Times New Roman"/>
          <w:color w:val="000000" w:themeColor="text1"/>
          <w:sz w:val="24"/>
          <w:szCs w:val="24"/>
          <w:lang w:val="bg-BG"/>
        </w:rPr>
        <w:t>енергопреобразуващи</w:t>
      </w:r>
      <w:proofErr w:type="spellEnd"/>
      <w:r w:rsidRPr="007A0843">
        <w:rPr>
          <w:rFonts w:ascii="Times New Roman" w:hAnsi="Times New Roman"/>
          <w:color w:val="000000" w:themeColor="text1"/>
          <w:sz w:val="24"/>
          <w:szCs w:val="24"/>
          <w:lang w:val="bg-BG"/>
        </w:rPr>
        <w:t xml:space="preserve"> съоръжения, подмяната на използваната енергия с ВИ и изграждане на локални системи за отопление и охлаждане.</w:t>
      </w:r>
    </w:p>
    <w:p w:rsidR="00537056" w:rsidRDefault="007A0843" w:rsidP="007A0843">
      <w:pPr>
        <w:shd w:val="clear" w:color="auto" w:fill="FFFFFF" w:themeFill="background1"/>
        <w:spacing w:line="276" w:lineRule="auto"/>
        <w:ind w:firstLine="360"/>
        <w:jc w:val="both"/>
        <w:rPr>
          <w:rFonts w:ascii="Times New Roman" w:hAnsi="Times New Roman"/>
          <w:color w:val="4F6228" w:themeColor="accent3" w:themeShade="80"/>
          <w:sz w:val="24"/>
          <w:szCs w:val="24"/>
          <w:lang w:val="bg-BG"/>
        </w:rPr>
      </w:pPr>
      <w:r w:rsidRPr="007A0843">
        <w:rPr>
          <w:rFonts w:ascii="Times New Roman" w:hAnsi="Times New Roman"/>
          <w:color w:val="000000" w:themeColor="text1"/>
          <w:sz w:val="24"/>
          <w:szCs w:val="24"/>
          <w:lang w:val="bg-BG"/>
        </w:rPr>
        <w:lastRenderedPageBreak/>
        <w:t>Дългосрочната Програма за насърчаване използването на енергия от възобновяеми източници и биогорива има отворен характ</w:t>
      </w:r>
      <w:r>
        <w:rPr>
          <w:rFonts w:ascii="Times New Roman" w:hAnsi="Times New Roman"/>
          <w:color w:val="000000" w:themeColor="text1"/>
          <w:sz w:val="24"/>
          <w:szCs w:val="24"/>
          <w:lang w:val="bg-BG"/>
        </w:rPr>
        <w:t>ер и в срока на действие до 2033</w:t>
      </w:r>
      <w:r w:rsidRPr="007A0843">
        <w:rPr>
          <w:rFonts w:ascii="Times New Roman" w:hAnsi="Times New Roman"/>
          <w:color w:val="000000" w:themeColor="text1"/>
          <w:sz w:val="24"/>
          <w:szCs w:val="24"/>
          <w:lang w:val="bg-BG"/>
        </w:rPr>
        <w:t xml:space="preserve"> г. ще се усъвършенства, допълва и променя в зависимост от нормативните изисквания, </w:t>
      </w:r>
      <w:proofErr w:type="spellStart"/>
      <w:r w:rsidRPr="007A0843">
        <w:rPr>
          <w:rFonts w:ascii="Times New Roman" w:hAnsi="Times New Roman"/>
          <w:color w:val="000000" w:themeColor="text1"/>
          <w:sz w:val="24"/>
          <w:szCs w:val="24"/>
          <w:lang w:val="bg-BG"/>
        </w:rPr>
        <w:t>новопостъпилите</w:t>
      </w:r>
      <w:proofErr w:type="spellEnd"/>
      <w:r w:rsidRPr="007A0843">
        <w:rPr>
          <w:rFonts w:ascii="Times New Roman" w:hAnsi="Times New Roman"/>
          <w:color w:val="000000" w:themeColor="text1"/>
          <w:sz w:val="24"/>
          <w:szCs w:val="24"/>
          <w:lang w:val="bg-BG"/>
        </w:rPr>
        <w:t xml:space="preserve"> данни, инвестиционни намерения и финансови възможности за реализация на нови мерки, проекти и дейности.</w:t>
      </w:r>
    </w:p>
    <w:p w:rsidR="009F4EE0" w:rsidRDefault="009F4EE0" w:rsidP="00537056">
      <w:pPr>
        <w:shd w:val="clear" w:color="auto" w:fill="FFFFFF" w:themeFill="background1"/>
        <w:spacing w:line="276" w:lineRule="auto"/>
        <w:jc w:val="both"/>
        <w:rPr>
          <w:rFonts w:ascii="Times New Roman" w:hAnsi="Times New Roman"/>
          <w:color w:val="4F6228" w:themeColor="accent3" w:themeShade="80"/>
          <w:sz w:val="24"/>
          <w:szCs w:val="24"/>
          <w:lang w:val="bg-BG"/>
        </w:rPr>
      </w:pPr>
    </w:p>
    <w:p w:rsidR="009F4EE0" w:rsidRDefault="009F4EE0" w:rsidP="00537056">
      <w:pPr>
        <w:shd w:val="clear" w:color="auto" w:fill="FFFFFF" w:themeFill="background1"/>
        <w:spacing w:line="276" w:lineRule="auto"/>
        <w:jc w:val="both"/>
        <w:rPr>
          <w:rFonts w:ascii="Times New Roman" w:hAnsi="Times New Roman"/>
          <w:color w:val="4F6228" w:themeColor="accent3" w:themeShade="80"/>
          <w:sz w:val="24"/>
          <w:szCs w:val="24"/>
          <w:lang w:val="bg-BG"/>
        </w:rPr>
      </w:pPr>
    </w:p>
    <w:p w:rsidR="009F4EE0" w:rsidRDefault="009F4EE0" w:rsidP="00537056">
      <w:pPr>
        <w:shd w:val="clear" w:color="auto" w:fill="FFFFFF" w:themeFill="background1"/>
        <w:spacing w:line="276" w:lineRule="auto"/>
        <w:jc w:val="both"/>
        <w:rPr>
          <w:rFonts w:ascii="Times New Roman" w:hAnsi="Times New Roman"/>
          <w:color w:val="4F6228" w:themeColor="accent3" w:themeShade="80"/>
          <w:sz w:val="24"/>
          <w:szCs w:val="24"/>
          <w:lang w:val="bg-BG"/>
        </w:rPr>
      </w:pPr>
    </w:p>
    <w:p w:rsidR="009F4EE0" w:rsidRPr="00160180" w:rsidRDefault="009F4EE0" w:rsidP="00537056">
      <w:pPr>
        <w:shd w:val="clear" w:color="auto" w:fill="FFFFFF" w:themeFill="background1"/>
        <w:spacing w:line="276" w:lineRule="auto"/>
        <w:jc w:val="both"/>
        <w:rPr>
          <w:rFonts w:ascii="Times New Roman" w:hAnsi="Times New Roman"/>
          <w:sz w:val="24"/>
          <w:szCs w:val="24"/>
          <w:lang w:val="bg-BG"/>
        </w:rPr>
      </w:pPr>
      <w:r w:rsidRPr="00160180">
        <w:rPr>
          <w:rFonts w:ascii="Times New Roman" w:hAnsi="Times New Roman"/>
          <w:sz w:val="24"/>
          <w:szCs w:val="24"/>
          <w:lang w:val="bg-BG"/>
        </w:rPr>
        <w:t xml:space="preserve">Приета с Решение № </w:t>
      </w:r>
      <w:r w:rsidR="00160180" w:rsidRPr="00160180">
        <w:rPr>
          <w:rFonts w:ascii="Times New Roman" w:hAnsi="Times New Roman"/>
          <w:sz w:val="24"/>
          <w:szCs w:val="24"/>
          <w:lang w:val="bg-BG"/>
        </w:rPr>
        <w:t>1</w:t>
      </w:r>
      <w:r w:rsidR="00BF4502">
        <w:rPr>
          <w:rFonts w:ascii="Times New Roman" w:hAnsi="Times New Roman"/>
          <w:sz w:val="24"/>
          <w:szCs w:val="24"/>
          <w:lang w:val="bg-BG"/>
        </w:rPr>
        <w:t>6</w:t>
      </w:r>
      <w:r w:rsidRPr="00160180">
        <w:rPr>
          <w:rFonts w:ascii="Times New Roman" w:hAnsi="Times New Roman"/>
          <w:sz w:val="24"/>
          <w:szCs w:val="24"/>
          <w:lang w:val="bg-BG"/>
        </w:rPr>
        <w:t xml:space="preserve"> от </w:t>
      </w:r>
      <w:r w:rsidR="00160180" w:rsidRPr="00160180">
        <w:rPr>
          <w:rFonts w:ascii="Times New Roman" w:hAnsi="Times New Roman"/>
          <w:sz w:val="24"/>
          <w:szCs w:val="24"/>
          <w:lang w:val="bg-BG"/>
        </w:rPr>
        <w:t>30.11.2023</w:t>
      </w:r>
      <w:r w:rsidRPr="00160180">
        <w:rPr>
          <w:rFonts w:ascii="Times New Roman" w:hAnsi="Times New Roman"/>
          <w:sz w:val="24"/>
          <w:szCs w:val="24"/>
          <w:lang w:val="bg-BG"/>
        </w:rPr>
        <w:t xml:space="preserve"> г. на Общински съвет - Криводол</w:t>
      </w:r>
      <w:bookmarkStart w:id="1" w:name="_GoBack"/>
      <w:bookmarkEnd w:id="1"/>
    </w:p>
    <w:sectPr w:rsidR="009F4EE0" w:rsidRPr="00160180" w:rsidSect="006D4C9C">
      <w:headerReference w:type="default" r:id="rId29"/>
      <w:footerReference w:type="default" r:id="rId30"/>
      <w:pgSz w:w="11906" w:h="16838"/>
      <w:pgMar w:top="1404" w:right="1274"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21B" w:rsidRDefault="0015021B" w:rsidP="00D865DE">
      <w:pPr>
        <w:spacing w:after="0" w:line="240" w:lineRule="auto"/>
      </w:pPr>
      <w:r>
        <w:separator/>
      </w:r>
    </w:p>
  </w:endnote>
  <w:endnote w:type="continuationSeparator" w:id="0">
    <w:p w:rsidR="0015021B" w:rsidRDefault="0015021B" w:rsidP="00D86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MT">
    <w:altName w:val="Arial"/>
    <w:charset w:val="00"/>
    <w:family w:val="swiss"/>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89936"/>
      <w:docPartObj>
        <w:docPartGallery w:val="Page Numbers (Bottom of Page)"/>
        <w:docPartUnique/>
      </w:docPartObj>
    </w:sdtPr>
    <w:sdtEndPr/>
    <w:sdtContent>
      <w:p w:rsidR="000711F3" w:rsidRDefault="000711F3">
        <w:pPr>
          <w:pStyle w:val="a7"/>
          <w:jc w:val="center"/>
        </w:pPr>
        <w:r>
          <w:rPr>
            <w:noProof/>
            <w:lang w:val="bg-BG" w:eastAsia="bg-BG"/>
          </w:rPr>
          <mc:AlternateContent>
            <mc:Choice Requires="wps">
              <w:drawing>
                <wp:inline distT="0" distB="0" distL="0" distR="0" wp14:anchorId="585253A1" wp14:editId="695F2F7D">
                  <wp:extent cx="5467350" cy="45085"/>
                  <wp:effectExtent l="9525" t="9525" r="0" b="2540"/>
                  <wp:docPr id="648" name="Автофигура 1" descr="Светла, хоризонталн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Автофигура 1" o:spid="_x0000_s1026" type="#_x0000_t110" alt="Светла, хоризонтална"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Vx3t33AIAAIAFAAAOAAAAAAAAAAAAAAAAAC4CAABk&#10;cnMvZTJvRG9jLnhtbFBLAQItABQABgAIAAAAIQAxjw2I2wAAAAMBAAAPAAAAAAAAAAAAAAAAADYF&#10;AABkcnMvZG93bnJldi54bWxQSwUGAAAAAAQABADzAAAAPgYAAAAA&#10;" fillcolor="black" stroked="f">
                  <v:fill r:id="rId1" o:title="" type="pattern"/>
                  <w10:anchorlock/>
                </v:shape>
              </w:pict>
            </mc:Fallback>
          </mc:AlternateContent>
        </w:r>
      </w:p>
      <w:p w:rsidR="000711F3" w:rsidRDefault="000711F3">
        <w:pPr>
          <w:pStyle w:val="a7"/>
          <w:jc w:val="center"/>
        </w:pPr>
        <w:r>
          <w:fldChar w:fldCharType="begin"/>
        </w:r>
        <w:r>
          <w:instrText>PAGE    \* MERGEFORMAT</w:instrText>
        </w:r>
        <w:r>
          <w:fldChar w:fldCharType="separate"/>
        </w:r>
        <w:r w:rsidR="00BF4502" w:rsidRPr="00BF4502">
          <w:rPr>
            <w:noProof/>
            <w:lang w:val="bg-BG"/>
          </w:rPr>
          <w:t>80</w:t>
        </w:r>
        <w:r>
          <w:fldChar w:fldCharType="end"/>
        </w:r>
      </w:p>
    </w:sdtContent>
  </w:sdt>
  <w:p w:rsidR="000711F3" w:rsidRDefault="000711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21B" w:rsidRDefault="0015021B" w:rsidP="00D865DE">
      <w:pPr>
        <w:spacing w:after="0" w:line="240" w:lineRule="auto"/>
      </w:pPr>
      <w:r>
        <w:separator/>
      </w:r>
    </w:p>
  </w:footnote>
  <w:footnote w:type="continuationSeparator" w:id="0">
    <w:p w:rsidR="0015021B" w:rsidRDefault="0015021B" w:rsidP="00D86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1F3" w:rsidRPr="006D4C9C" w:rsidRDefault="000711F3" w:rsidP="006D4C9C">
    <w:pPr>
      <w:tabs>
        <w:tab w:val="center" w:pos="4680"/>
        <w:tab w:val="right" w:pos="9360"/>
      </w:tabs>
      <w:jc w:val="center"/>
      <w:rPr>
        <w:rFonts w:ascii="Times New Roman" w:hAnsi="Times New Roman"/>
        <w:b/>
        <w:bCs/>
        <w:i/>
        <w:iCs/>
        <w:color w:val="266B1B"/>
        <w:sz w:val="24"/>
        <w:szCs w:val="24"/>
        <w:lang w:val="bg-BG" w:eastAsia="bg-BG"/>
      </w:rPr>
    </w:pPr>
    <w:r>
      <w:rPr>
        <w:rFonts w:ascii="Times New Roman" w:hAnsi="Times New Roman"/>
        <w:noProof/>
        <w:color w:val="266B1B"/>
        <w:sz w:val="24"/>
        <w:szCs w:val="24"/>
        <w:lang w:val="bg-BG" w:eastAsia="bg-BG"/>
      </w:rPr>
      <w:drawing>
        <wp:anchor distT="0" distB="0" distL="114300" distR="114300" simplePos="0" relativeHeight="251659264" behindDoc="0" locked="0" layoutInCell="1" allowOverlap="1" wp14:anchorId="142999DE" wp14:editId="1B00A69A">
          <wp:simplePos x="0" y="0"/>
          <wp:positionH relativeFrom="column">
            <wp:posOffset>-509270</wp:posOffset>
          </wp:positionH>
          <wp:positionV relativeFrom="paragraph">
            <wp:posOffset>-118110</wp:posOffset>
          </wp:positionV>
          <wp:extent cx="752475" cy="914400"/>
          <wp:effectExtent l="0" t="0" r="9525" b="0"/>
          <wp:wrapSquare wrapText="bothSides"/>
          <wp:docPr id="2" name="Картина 2" descr="Emblema Krivodol ex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a Krivodol expor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i/>
        <w:iCs/>
        <w:color w:val="266B1B"/>
        <w:sz w:val="24"/>
        <w:szCs w:val="24"/>
        <w:lang w:val="bg-BG" w:eastAsia="bg-BG"/>
      </w:rPr>
      <w:t xml:space="preserve">ДЪЛГОСРОЧНА </w:t>
    </w:r>
    <w:r w:rsidRPr="00B204AB">
      <w:rPr>
        <w:rFonts w:ascii="Times New Roman" w:hAnsi="Times New Roman"/>
        <w:b/>
        <w:bCs/>
        <w:i/>
        <w:iCs/>
        <w:color w:val="266B1B"/>
        <w:sz w:val="24"/>
        <w:szCs w:val="24"/>
        <w:lang w:val="bg-BG" w:eastAsia="bg-BG"/>
      </w:rPr>
      <w:t xml:space="preserve">ПРОГРАМА ЗА </w:t>
    </w:r>
    <w:r>
      <w:rPr>
        <w:rFonts w:ascii="Times New Roman" w:hAnsi="Times New Roman"/>
        <w:b/>
        <w:bCs/>
        <w:i/>
        <w:iCs/>
        <w:color w:val="266B1B"/>
        <w:sz w:val="24"/>
        <w:szCs w:val="24"/>
        <w:lang w:val="bg-BG" w:eastAsia="bg-BG"/>
      </w:rPr>
      <w:t xml:space="preserve">НАСЪРЧАВАНЕ ИЗПОЛЗВАНЕТО </w:t>
    </w:r>
    <w:r>
      <w:rPr>
        <w:rFonts w:ascii="Times New Roman" w:hAnsi="Times New Roman"/>
        <w:b/>
        <w:bCs/>
        <w:i/>
        <w:iCs/>
        <w:noProof/>
        <w:color w:val="266B1B"/>
        <w:sz w:val="24"/>
        <w:szCs w:val="24"/>
        <w:lang w:val="bg-BG" w:eastAsia="bg-BG"/>
      </w:rPr>
      <w:drawing>
        <wp:inline distT="0" distB="0" distL="0" distR="0" wp14:anchorId="03042A55" wp14:editId="51D89DD3">
          <wp:extent cx="970332" cy="923925"/>
          <wp:effectExtent l="0" t="0" r="127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olna-sreda.jpg"/>
                  <pic:cNvPicPr/>
                </pic:nvPicPr>
                <pic:blipFill>
                  <a:blip r:embed="rId2">
                    <a:extLst>
                      <a:ext uri="{28A0092B-C50C-407E-A947-70E740481C1C}">
                        <a14:useLocalDpi xmlns:a14="http://schemas.microsoft.com/office/drawing/2010/main" val="0"/>
                      </a:ext>
                    </a:extLst>
                  </a:blip>
                  <a:stretch>
                    <a:fillRect/>
                  </a:stretch>
                </pic:blipFill>
                <pic:spPr>
                  <a:xfrm>
                    <a:off x="0" y="0"/>
                    <a:ext cx="974667" cy="928052"/>
                  </a:xfrm>
                  <a:prstGeom prst="rect">
                    <a:avLst/>
                  </a:prstGeom>
                </pic:spPr>
              </pic:pic>
            </a:graphicData>
          </a:graphic>
        </wp:inline>
      </w:drawing>
    </w:r>
    <w:r>
      <w:rPr>
        <w:rFonts w:ascii="Times New Roman" w:hAnsi="Times New Roman"/>
        <w:b/>
        <w:bCs/>
        <w:i/>
        <w:iCs/>
        <w:color w:val="266B1B"/>
        <w:sz w:val="24"/>
        <w:szCs w:val="24"/>
        <w:lang w:val="bg-BG" w:eastAsia="bg-BG"/>
      </w:rPr>
      <w:t>НА ЕНЕРГИЯ ОТ ВЪЗОБНОВЯЕМИ ЕНЕРГИЙНИ ИЗТОЧНИЦИ И БИОГОРИВА НА ОБЩИНА КРИВОДОЛ ЗА ПЕРИОДА 2023 – 2033</w:t>
    </w:r>
    <w:r w:rsidRPr="00B204AB">
      <w:rPr>
        <w:rFonts w:ascii="Times New Roman" w:hAnsi="Times New Roman"/>
        <w:b/>
        <w:bCs/>
        <w:i/>
        <w:iCs/>
        <w:color w:val="266B1B"/>
        <w:sz w:val="24"/>
        <w:szCs w:val="24"/>
        <w:lang w:val="bg-BG" w:eastAsia="bg-BG"/>
      </w:rPr>
      <w:t xml:space="preserve"> г</w:t>
    </w:r>
    <w:r w:rsidRPr="00B204AB">
      <w:rPr>
        <w:rFonts w:ascii="Times New Roman" w:hAnsi="Times New Roman"/>
        <w:b/>
        <w:bCs/>
        <w:i/>
        <w:iCs/>
        <w:color w:val="4F6228"/>
        <w:sz w:val="24"/>
        <w:szCs w:val="24"/>
        <w:lang w:val="bg-BG" w:eastAsia="bg-BG"/>
      </w:rPr>
      <w:t>.</w:t>
    </w:r>
  </w:p>
  <w:p w:rsidR="000711F3" w:rsidRDefault="000711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E37"/>
    <w:multiLevelType w:val="hybridMultilevel"/>
    <w:tmpl w:val="AE5EDF8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2F3B08"/>
    <w:multiLevelType w:val="hybridMultilevel"/>
    <w:tmpl w:val="9A96010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7463DFD"/>
    <w:multiLevelType w:val="hybridMultilevel"/>
    <w:tmpl w:val="956CBD30"/>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9E001F4"/>
    <w:multiLevelType w:val="hybridMultilevel"/>
    <w:tmpl w:val="2692FE12"/>
    <w:lvl w:ilvl="0" w:tplc="C4382566">
      <w:start w:val="6"/>
      <w:numFmt w:val="bullet"/>
      <w:lvlText w:val="-"/>
      <w:lvlJc w:val="left"/>
      <w:pPr>
        <w:ind w:left="720" w:hanging="360"/>
      </w:pPr>
      <w:rPr>
        <w:rFonts w:ascii="Calibri" w:eastAsia="ArialMT"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B3D49F4"/>
    <w:multiLevelType w:val="hybridMultilevel"/>
    <w:tmpl w:val="54B2873C"/>
    <w:lvl w:ilvl="0" w:tplc="0402000D">
      <w:start w:val="1"/>
      <w:numFmt w:val="bullet"/>
      <w:lvlText w:val=""/>
      <w:lvlJc w:val="left"/>
      <w:pPr>
        <w:ind w:left="1485" w:hanging="360"/>
      </w:pPr>
      <w:rPr>
        <w:rFonts w:ascii="Wingdings" w:hAnsi="Wingdings"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5">
    <w:nsid w:val="0E0F7EC7"/>
    <w:multiLevelType w:val="hybridMultilevel"/>
    <w:tmpl w:val="C31216B6"/>
    <w:lvl w:ilvl="0" w:tplc="DE923AB0">
      <w:start w:val="10"/>
      <w:numFmt w:val="bullet"/>
      <w:lvlText w:val="-"/>
      <w:lvlJc w:val="left"/>
      <w:pPr>
        <w:ind w:left="786" w:hanging="360"/>
      </w:pPr>
      <w:rPr>
        <w:rFonts w:ascii="Times New Roman" w:eastAsia="Times New Roman"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6">
    <w:nsid w:val="0FE8680A"/>
    <w:multiLevelType w:val="hybridMultilevel"/>
    <w:tmpl w:val="189C8FD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1144EFC"/>
    <w:multiLevelType w:val="hybridMultilevel"/>
    <w:tmpl w:val="63123CDE"/>
    <w:lvl w:ilvl="0" w:tplc="D3BE9ECC">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25B65B8"/>
    <w:multiLevelType w:val="hybridMultilevel"/>
    <w:tmpl w:val="C83C46E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nsid w:val="145F2B56"/>
    <w:multiLevelType w:val="hybridMultilevel"/>
    <w:tmpl w:val="05AA91B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6991466"/>
    <w:multiLevelType w:val="hybridMultilevel"/>
    <w:tmpl w:val="7D8CD570"/>
    <w:lvl w:ilvl="0" w:tplc="C4382566">
      <w:start w:val="6"/>
      <w:numFmt w:val="bullet"/>
      <w:lvlText w:val="-"/>
      <w:lvlJc w:val="left"/>
      <w:pPr>
        <w:ind w:left="720" w:hanging="360"/>
      </w:pPr>
      <w:rPr>
        <w:rFonts w:ascii="Calibri" w:eastAsia="ArialMT"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6EE6455"/>
    <w:multiLevelType w:val="hybridMultilevel"/>
    <w:tmpl w:val="A164E0FC"/>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19783A4F"/>
    <w:multiLevelType w:val="hybridMultilevel"/>
    <w:tmpl w:val="6AFA712C"/>
    <w:lvl w:ilvl="0" w:tplc="C4382566">
      <w:start w:val="6"/>
      <w:numFmt w:val="bullet"/>
      <w:lvlText w:val="-"/>
      <w:lvlJc w:val="left"/>
      <w:pPr>
        <w:ind w:left="720" w:hanging="360"/>
      </w:pPr>
      <w:rPr>
        <w:rFonts w:ascii="Calibri" w:eastAsia="ArialMT"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7970354"/>
    <w:multiLevelType w:val="hybridMultilevel"/>
    <w:tmpl w:val="4BCE7B7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7B87E95"/>
    <w:multiLevelType w:val="hybridMultilevel"/>
    <w:tmpl w:val="F23A29A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C921C5C"/>
    <w:multiLevelType w:val="hybridMultilevel"/>
    <w:tmpl w:val="F09E89E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EEA1607"/>
    <w:multiLevelType w:val="hybridMultilevel"/>
    <w:tmpl w:val="7CF67B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F480736"/>
    <w:multiLevelType w:val="hybridMultilevel"/>
    <w:tmpl w:val="DE529FF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4487EB7"/>
    <w:multiLevelType w:val="hybridMultilevel"/>
    <w:tmpl w:val="231A25A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EDF401E"/>
    <w:multiLevelType w:val="hybridMultilevel"/>
    <w:tmpl w:val="80B88EC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210150C"/>
    <w:multiLevelType w:val="hybridMultilevel"/>
    <w:tmpl w:val="54A81426"/>
    <w:lvl w:ilvl="0" w:tplc="04020009">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43500DC2"/>
    <w:multiLevelType w:val="hybridMultilevel"/>
    <w:tmpl w:val="7B306FB6"/>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nsid w:val="437468F2"/>
    <w:multiLevelType w:val="hybridMultilevel"/>
    <w:tmpl w:val="934061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4C56FDB"/>
    <w:multiLevelType w:val="hybridMultilevel"/>
    <w:tmpl w:val="DA0CAF2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5713695"/>
    <w:multiLevelType w:val="hybridMultilevel"/>
    <w:tmpl w:val="E894292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6561D1C"/>
    <w:multiLevelType w:val="hybridMultilevel"/>
    <w:tmpl w:val="D4F6729C"/>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nsid w:val="48897ECE"/>
    <w:multiLevelType w:val="hybridMultilevel"/>
    <w:tmpl w:val="EE86434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99E7084"/>
    <w:multiLevelType w:val="hybridMultilevel"/>
    <w:tmpl w:val="3F842DFC"/>
    <w:lvl w:ilvl="0" w:tplc="0402000B">
      <w:start w:val="1"/>
      <w:numFmt w:val="bullet"/>
      <w:lvlText w:val=""/>
      <w:lvlJc w:val="left"/>
      <w:pPr>
        <w:ind w:left="178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nsid w:val="49A749D7"/>
    <w:multiLevelType w:val="hybridMultilevel"/>
    <w:tmpl w:val="183AD218"/>
    <w:lvl w:ilvl="0" w:tplc="0402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nsid w:val="4C88536A"/>
    <w:multiLevelType w:val="hybridMultilevel"/>
    <w:tmpl w:val="6B1EF87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nsid w:val="4D9C2A4C"/>
    <w:multiLevelType w:val="hybridMultilevel"/>
    <w:tmpl w:val="43209C34"/>
    <w:lvl w:ilvl="0" w:tplc="04020001">
      <w:start w:val="1"/>
      <w:numFmt w:val="bullet"/>
      <w:lvlText w:val=""/>
      <w:lvlJc w:val="left"/>
      <w:pPr>
        <w:ind w:left="1080" w:hanging="360"/>
      </w:pPr>
      <w:rPr>
        <w:rFonts w:ascii="Symbol" w:hAnsi="Symbol" w:hint="default"/>
      </w:rPr>
    </w:lvl>
    <w:lvl w:ilvl="1" w:tplc="72BAA2E6">
      <w:numFmt w:val="bullet"/>
      <w:lvlText w:val="•"/>
      <w:lvlJc w:val="left"/>
      <w:pPr>
        <w:ind w:left="1800" w:hanging="360"/>
      </w:pPr>
      <w:rPr>
        <w:rFonts w:ascii="Times New Roman" w:eastAsia="Times New Roman" w:hAnsi="Times New Roman" w:cs="Times New Roman"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F397C9D"/>
    <w:multiLevelType w:val="hybridMultilevel"/>
    <w:tmpl w:val="BEAECAE2"/>
    <w:lvl w:ilvl="0" w:tplc="C4382566">
      <w:start w:val="6"/>
      <w:numFmt w:val="bullet"/>
      <w:lvlText w:val="-"/>
      <w:lvlJc w:val="left"/>
      <w:pPr>
        <w:ind w:left="1146" w:hanging="360"/>
      </w:pPr>
      <w:rPr>
        <w:rFonts w:ascii="Calibri" w:eastAsia="ArialMT" w:hAnsi="Calibri" w:cs="Calibri"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2">
    <w:nsid w:val="4F3E3B04"/>
    <w:multiLevelType w:val="hybridMultilevel"/>
    <w:tmpl w:val="F7A0522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1160AB1"/>
    <w:multiLevelType w:val="hybridMultilevel"/>
    <w:tmpl w:val="0A20D880"/>
    <w:lvl w:ilvl="0" w:tplc="8A9AD64E">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26373E9"/>
    <w:multiLevelType w:val="hybridMultilevel"/>
    <w:tmpl w:val="F2FA225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31648E7"/>
    <w:multiLevelType w:val="hybridMultilevel"/>
    <w:tmpl w:val="224AC58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54B2046B"/>
    <w:multiLevelType w:val="hybridMultilevel"/>
    <w:tmpl w:val="471A36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5A0259D0"/>
    <w:multiLevelType w:val="hybridMultilevel"/>
    <w:tmpl w:val="B7D6FA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62367CF6"/>
    <w:multiLevelType w:val="hybridMultilevel"/>
    <w:tmpl w:val="87847D9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63B436E"/>
    <w:multiLevelType w:val="hybridMultilevel"/>
    <w:tmpl w:val="354E60B8"/>
    <w:lvl w:ilvl="0" w:tplc="C4382566">
      <w:start w:val="6"/>
      <w:numFmt w:val="bullet"/>
      <w:lvlText w:val="-"/>
      <w:lvlJc w:val="left"/>
      <w:pPr>
        <w:ind w:left="720" w:hanging="360"/>
      </w:pPr>
      <w:rPr>
        <w:rFonts w:ascii="Calibri" w:eastAsia="ArialMT"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97F6BDE"/>
    <w:multiLevelType w:val="hybridMultilevel"/>
    <w:tmpl w:val="DA0A5A6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9E54274"/>
    <w:multiLevelType w:val="hybridMultilevel"/>
    <w:tmpl w:val="FAF091F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CE42EE7"/>
    <w:multiLevelType w:val="hybridMultilevel"/>
    <w:tmpl w:val="6E10D3D4"/>
    <w:lvl w:ilvl="0" w:tplc="C4382566">
      <w:start w:val="6"/>
      <w:numFmt w:val="bullet"/>
      <w:lvlText w:val="-"/>
      <w:lvlJc w:val="left"/>
      <w:pPr>
        <w:ind w:left="1146" w:hanging="360"/>
      </w:pPr>
      <w:rPr>
        <w:rFonts w:ascii="Calibri" w:eastAsia="ArialMT" w:hAnsi="Calibri" w:cs="Calibri"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43">
    <w:nsid w:val="6D13401B"/>
    <w:multiLevelType w:val="hybridMultilevel"/>
    <w:tmpl w:val="9010535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D7168C9"/>
    <w:multiLevelType w:val="hybridMultilevel"/>
    <w:tmpl w:val="9FEA762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EB200DD"/>
    <w:multiLevelType w:val="hybridMultilevel"/>
    <w:tmpl w:val="C8C001C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6F59676F"/>
    <w:multiLevelType w:val="hybridMultilevel"/>
    <w:tmpl w:val="D7BA71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730C54AF"/>
    <w:multiLevelType w:val="hybridMultilevel"/>
    <w:tmpl w:val="F842A25C"/>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8">
    <w:nsid w:val="7C925179"/>
    <w:multiLevelType w:val="hybridMultilevel"/>
    <w:tmpl w:val="7292D25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7CA50B63"/>
    <w:multiLevelType w:val="hybridMultilevel"/>
    <w:tmpl w:val="16D2FF92"/>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24"/>
  </w:num>
  <w:num w:numId="2">
    <w:abstractNumId w:val="6"/>
  </w:num>
  <w:num w:numId="3">
    <w:abstractNumId w:val="23"/>
  </w:num>
  <w:num w:numId="4">
    <w:abstractNumId w:val="43"/>
  </w:num>
  <w:num w:numId="5">
    <w:abstractNumId w:val="46"/>
  </w:num>
  <w:num w:numId="6">
    <w:abstractNumId w:val="15"/>
  </w:num>
  <w:num w:numId="7">
    <w:abstractNumId w:val="30"/>
  </w:num>
  <w:num w:numId="8">
    <w:abstractNumId w:val="27"/>
  </w:num>
  <w:num w:numId="9">
    <w:abstractNumId w:val="4"/>
  </w:num>
  <w:num w:numId="10">
    <w:abstractNumId w:val="19"/>
  </w:num>
  <w:num w:numId="11">
    <w:abstractNumId w:val="44"/>
  </w:num>
  <w:num w:numId="12">
    <w:abstractNumId w:val="2"/>
  </w:num>
  <w:num w:numId="13">
    <w:abstractNumId w:val="41"/>
  </w:num>
  <w:num w:numId="14">
    <w:abstractNumId w:val="7"/>
  </w:num>
  <w:num w:numId="15">
    <w:abstractNumId w:val="17"/>
  </w:num>
  <w:num w:numId="16">
    <w:abstractNumId w:val="25"/>
  </w:num>
  <w:num w:numId="17">
    <w:abstractNumId w:val="32"/>
  </w:num>
  <w:num w:numId="18">
    <w:abstractNumId w:val="47"/>
  </w:num>
  <w:num w:numId="19">
    <w:abstractNumId w:val="45"/>
  </w:num>
  <w:num w:numId="20">
    <w:abstractNumId w:val="0"/>
  </w:num>
  <w:num w:numId="21">
    <w:abstractNumId w:val="11"/>
  </w:num>
  <w:num w:numId="22">
    <w:abstractNumId w:val="29"/>
  </w:num>
  <w:num w:numId="23">
    <w:abstractNumId w:val="5"/>
  </w:num>
  <w:num w:numId="24">
    <w:abstractNumId w:val="36"/>
  </w:num>
  <w:num w:numId="25">
    <w:abstractNumId w:val="37"/>
  </w:num>
  <w:num w:numId="26">
    <w:abstractNumId w:val="22"/>
  </w:num>
  <w:num w:numId="27">
    <w:abstractNumId w:val="8"/>
  </w:num>
  <w:num w:numId="28">
    <w:abstractNumId w:val="13"/>
  </w:num>
  <w:num w:numId="29">
    <w:abstractNumId w:val="1"/>
  </w:num>
  <w:num w:numId="30">
    <w:abstractNumId w:val="20"/>
  </w:num>
  <w:num w:numId="31">
    <w:abstractNumId w:val="33"/>
  </w:num>
  <w:num w:numId="32">
    <w:abstractNumId w:val="34"/>
  </w:num>
  <w:num w:numId="33">
    <w:abstractNumId w:val="9"/>
  </w:num>
  <w:num w:numId="34">
    <w:abstractNumId w:val="14"/>
  </w:num>
  <w:num w:numId="35">
    <w:abstractNumId w:val="49"/>
  </w:num>
  <w:num w:numId="36">
    <w:abstractNumId w:val="48"/>
  </w:num>
  <w:num w:numId="37">
    <w:abstractNumId w:val="21"/>
  </w:num>
  <w:num w:numId="38">
    <w:abstractNumId w:val="16"/>
  </w:num>
  <w:num w:numId="39">
    <w:abstractNumId w:val="42"/>
  </w:num>
  <w:num w:numId="40">
    <w:abstractNumId w:val="31"/>
  </w:num>
  <w:num w:numId="41">
    <w:abstractNumId w:val="3"/>
  </w:num>
  <w:num w:numId="42">
    <w:abstractNumId w:val="39"/>
  </w:num>
  <w:num w:numId="43">
    <w:abstractNumId w:val="12"/>
  </w:num>
  <w:num w:numId="44">
    <w:abstractNumId w:val="26"/>
  </w:num>
  <w:num w:numId="45">
    <w:abstractNumId w:val="28"/>
  </w:num>
  <w:num w:numId="46">
    <w:abstractNumId w:val="10"/>
  </w:num>
  <w:num w:numId="47">
    <w:abstractNumId w:val="35"/>
  </w:num>
  <w:num w:numId="48">
    <w:abstractNumId w:val="18"/>
  </w:num>
  <w:num w:numId="49">
    <w:abstractNumId w:val="40"/>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5DE"/>
    <w:rsid w:val="00007708"/>
    <w:rsid w:val="00022496"/>
    <w:rsid w:val="00022BBF"/>
    <w:rsid w:val="00025B8B"/>
    <w:rsid w:val="000357FC"/>
    <w:rsid w:val="0004431F"/>
    <w:rsid w:val="0004436C"/>
    <w:rsid w:val="00045FA2"/>
    <w:rsid w:val="000711F3"/>
    <w:rsid w:val="0008276A"/>
    <w:rsid w:val="0008297B"/>
    <w:rsid w:val="000B1FF4"/>
    <w:rsid w:val="000B355B"/>
    <w:rsid w:val="000B6778"/>
    <w:rsid w:val="000C1205"/>
    <w:rsid w:val="000C1CE1"/>
    <w:rsid w:val="000C2177"/>
    <w:rsid w:val="000C325B"/>
    <w:rsid w:val="000E3AA2"/>
    <w:rsid w:val="00112862"/>
    <w:rsid w:val="00115AA4"/>
    <w:rsid w:val="00134A4D"/>
    <w:rsid w:val="0013757B"/>
    <w:rsid w:val="001430D3"/>
    <w:rsid w:val="0015021B"/>
    <w:rsid w:val="00150655"/>
    <w:rsid w:val="001510FA"/>
    <w:rsid w:val="001546E1"/>
    <w:rsid w:val="00155BBB"/>
    <w:rsid w:val="00160180"/>
    <w:rsid w:val="00164C4B"/>
    <w:rsid w:val="0016614C"/>
    <w:rsid w:val="00174CA4"/>
    <w:rsid w:val="0017549D"/>
    <w:rsid w:val="00176016"/>
    <w:rsid w:val="001A0BE8"/>
    <w:rsid w:val="001A3DE0"/>
    <w:rsid w:val="001B1A1D"/>
    <w:rsid w:val="001B492F"/>
    <w:rsid w:val="001B7B08"/>
    <w:rsid w:val="001C6F7D"/>
    <w:rsid w:val="001D10C5"/>
    <w:rsid w:val="001E08F3"/>
    <w:rsid w:val="001F681D"/>
    <w:rsid w:val="00241D7B"/>
    <w:rsid w:val="002723B4"/>
    <w:rsid w:val="00281106"/>
    <w:rsid w:val="00281479"/>
    <w:rsid w:val="002914C9"/>
    <w:rsid w:val="00292380"/>
    <w:rsid w:val="00297D64"/>
    <w:rsid w:val="002A588D"/>
    <w:rsid w:val="002B08C5"/>
    <w:rsid w:val="002B3F0C"/>
    <w:rsid w:val="002C1778"/>
    <w:rsid w:val="002C5428"/>
    <w:rsid w:val="002D343D"/>
    <w:rsid w:val="002D7AB4"/>
    <w:rsid w:val="00303FD7"/>
    <w:rsid w:val="00322646"/>
    <w:rsid w:val="003235F3"/>
    <w:rsid w:val="003516AD"/>
    <w:rsid w:val="00364217"/>
    <w:rsid w:val="00377FFB"/>
    <w:rsid w:val="003A346A"/>
    <w:rsid w:val="003C25A4"/>
    <w:rsid w:val="003D6876"/>
    <w:rsid w:val="00421013"/>
    <w:rsid w:val="00422256"/>
    <w:rsid w:val="004256D1"/>
    <w:rsid w:val="00435E59"/>
    <w:rsid w:val="00443763"/>
    <w:rsid w:val="0045428E"/>
    <w:rsid w:val="00456560"/>
    <w:rsid w:val="004805D9"/>
    <w:rsid w:val="004931D6"/>
    <w:rsid w:val="004A1EC6"/>
    <w:rsid w:val="004A3969"/>
    <w:rsid w:val="004A4D43"/>
    <w:rsid w:val="004E7148"/>
    <w:rsid w:val="004F22A6"/>
    <w:rsid w:val="00512820"/>
    <w:rsid w:val="00537056"/>
    <w:rsid w:val="00553427"/>
    <w:rsid w:val="00553BAE"/>
    <w:rsid w:val="00560918"/>
    <w:rsid w:val="00564602"/>
    <w:rsid w:val="00593A6F"/>
    <w:rsid w:val="0059471F"/>
    <w:rsid w:val="00596CAD"/>
    <w:rsid w:val="005B61DB"/>
    <w:rsid w:val="005B7A32"/>
    <w:rsid w:val="005C3A82"/>
    <w:rsid w:val="005D4D1C"/>
    <w:rsid w:val="005D65F3"/>
    <w:rsid w:val="005D7DD7"/>
    <w:rsid w:val="005F5701"/>
    <w:rsid w:val="005F7031"/>
    <w:rsid w:val="0060489B"/>
    <w:rsid w:val="006077B4"/>
    <w:rsid w:val="00613B49"/>
    <w:rsid w:val="00653857"/>
    <w:rsid w:val="0065418A"/>
    <w:rsid w:val="00662654"/>
    <w:rsid w:val="00664F4C"/>
    <w:rsid w:val="006700A5"/>
    <w:rsid w:val="00670696"/>
    <w:rsid w:val="00670950"/>
    <w:rsid w:val="0067222F"/>
    <w:rsid w:val="0067273B"/>
    <w:rsid w:val="006750AB"/>
    <w:rsid w:val="00685548"/>
    <w:rsid w:val="00695737"/>
    <w:rsid w:val="00697701"/>
    <w:rsid w:val="006A7440"/>
    <w:rsid w:val="006B7999"/>
    <w:rsid w:val="006D4C9C"/>
    <w:rsid w:val="006D4F24"/>
    <w:rsid w:val="006E5B1A"/>
    <w:rsid w:val="00707AD0"/>
    <w:rsid w:val="00727843"/>
    <w:rsid w:val="007424C9"/>
    <w:rsid w:val="00762222"/>
    <w:rsid w:val="00766B98"/>
    <w:rsid w:val="00777417"/>
    <w:rsid w:val="0078238E"/>
    <w:rsid w:val="00792096"/>
    <w:rsid w:val="007A0843"/>
    <w:rsid w:val="007A1F6B"/>
    <w:rsid w:val="007A7397"/>
    <w:rsid w:val="007D5321"/>
    <w:rsid w:val="007F3433"/>
    <w:rsid w:val="008124B9"/>
    <w:rsid w:val="00835A99"/>
    <w:rsid w:val="00836338"/>
    <w:rsid w:val="00840DBB"/>
    <w:rsid w:val="00847DB6"/>
    <w:rsid w:val="00855D95"/>
    <w:rsid w:val="00861B75"/>
    <w:rsid w:val="0086444F"/>
    <w:rsid w:val="00886F99"/>
    <w:rsid w:val="00891790"/>
    <w:rsid w:val="008B4504"/>
    <w:rsid w:val="008C6B6A"/>
    <w:rsid w:val="00902269"/>
    <w:rsid w:val="00923779"/>
    <w:rsid w:val="009238DC"/>
    <w:rsid w:val="009272D5"/>
    <w:rsid w:val="009352F4"/>
    <w:rsid w:val="00955D67"/>
    <w:rsid w:val="00962ACA"/>
    <w:rsid w:val="00972223"/>
    <w:rsid w:val="009801DA"/>
    <w:rsid w:val="00980ECE"/>
    <w:rsid w:val="0099246A"/>
    <w:rsid w:val="00996EA6"/>
    <w:rsid w:val="009A2051"/>
    <w:rsid w:val="009A43FE"/>
    <w:rsid w:val="009A4C44"/>
    <w:rsid w:val="009D13C9"/>
    <w:rsid w:val="009D7BE9"/>
    <w:rsid w:val="009E583A"/>
    <w:rsid w:val="009E655C"/>
    <w:rsid w:val="009E6B12"/>
    <w:rsid w:val="009F3A7E"/>
    <w:rsid w:val="009F4EE0"/>
    <w:rsid w:val="00A023D3"/>
    <w:rsid w:val="00A06CBB"/>
    <w:rsid w:val="00A06DB2"/>
    <w:rsid w:val="00A14700"/>
    <w:rsid w:val="00A5008E"/>
    <w:rsid w:val="00A532F7"/>
    <w:rsid w:val="00A64A2D"/>
    <w:rsid w:val="00A6606F"/>
    <w:rsid w:val="00A71E39"/>
    <w:rsid w:val="00A77957"/>
    <w:rsid w:val="00AB2739"/>
    <w:rsid w:val="00AE6F02"/>
    <w:rsid w:val="00B0099D"/>
    <w:rsid w:val="00B15183"/>
    <w:rsid w:val="00B1686A"/>
    <w:rsid w:val="00B204AB"/>
    <w:rsid w:val="00B27C73"/>
    <w:rsid w:val="00B31ECF"/>
    <w:rsid w:val="00B51781"/>
    <w:rsid w:val="00B57A3F"/>
    <w:rsid w:val="00B808B4"/>
    <w:rsid w:val="00B82614"/>
    <w:rsid w:val="00B82FBC"/>
    <w:rsid w:val="00B84E95"/>
    <w:rsid w:val="00B87993"/>
    <w:rsid w:val="00BA27CD"/>
    <w:rsid w:val="00BA7028"/>
    <w:rsid w:val="00BB3571"/>
    <w:rsid w:val="00BC3D56"/>
    <w:rsid w:val="00BC78F5"/>
    <w:rsid w:val="00BD2A76"/>
    <w:rsid w:val="00BF3F6E"/>
    <w:rsid w:val="00BF4502"/>
    <w:rsid w:val="00C04889"/>
    <w:rsid w:val="00C116D6"/>
    <w:rsid w:val="00C179B5"/>
    <w:rsid w:val="00C37426"/>
    <w:rsid w:val="00C542AD"/>
    <w:rsid w:val="00C62FB9"/>
    <w:rsid w:val="00C7531E"/>
    <w:rsid w:val="00C767B9"/>
    <w:rsid w:val="00C95C95"/>
    <w:rsid w:val="00C971B9"/>
    <w:rsid w:val="00CA2E7B"/>
    <w:rsid w:val="00CA6A30"/>
    <w:rsid w:val="00CA756B"/>
    <w:rsid w:val="00CD259D"/>
    <w:rsid w:val="00CD3D37"/>
    <w:rsid w:val="00CD4A0E"/>
    <w:rsid w:val="00CE195C"/>
    <w:rsid w:val="00CE303B"/>
    <w:rsid w:val="00D03AC9"/>
    <w:rsid w:val="00D0413D"/>
    <w:rsid w:val="00D1144E"/>
    <w:rsid w:val="00D125A5"/>
    <w:rsid w:val="00D33E92"/>
    <w:rsid w:val="00D4235B"/>
    <w:rsid w:val="00D4281A"/>
    <w:rsid w:val="00D60351"/>
    <w:rsid w:val="00D7264A"/>
    <w:rsid w:val="00D865DE"/>
    <w:rsid w:val="00D9335D"/>
    <w:rsid w:val="00DA07C4"/>
    <w:rsid w:val="00DA0C06"/>
    <w:rsid w:val="00DA2156"/>
    <w:rsid w:val="00DA43B2"/>
    <w:rsid w:val="00DA6D96"/>
    <w:rsid w:val="00DB1FFE"/>
    <w:rsid w:val="00DB42F6"/>
    <w:rsid w:val="00DC079F"/>
    <w:rsid w:val="00DC4F79"/>
    <w:rsid w:val="00DD2AFD"/>
    <w:rsid w:val="00DD6276"/>
    <w:rsid w:val="00DF580C"/>
    <w:rsid w:val="00DF5B1E"/>
    <w:rsid w:val="00E12308"/>
    <w:rsid w:val="00E1599E"/>
    <w:rsid w:val="00E1707B"/>
    <w:rsid w:val="00E2546B"/>
    <w:rsid w:val="00E25B43"/>
    <w:rsid w:val="00E267E9"/>
    <w:rsid w:val="00E40BAF"/>
    <w:rsid w:val="00E56434"/>
    <w:rsid w:val="00E61DE0"/>
    <w:rsid w:val="00E63CAF"/>
    <w:rsid w:val="00E676C2"/>
    <w:rsid w:val="00E76201"/>
    <w:rsid w:val="00E8385C"/>
    <w:rsid w:val="00E85BC2"/>
    <w:rsid w:val="00EB2984"/>
    <w:rsid w:val="00EC7797"/>
    <w:rsid w:val="00ED56A8"/>
    <w:rsid w:val="00EE12CD"/>
    <w:rsid w:val="00EE2B2C"/>
    <w:rsid w:val="00EE64FC"/>
    <w:rsid w:val="00EF204E"/>
    <w:rsid w:val="00EF5C0B"/>
    <w:rsid w:val="00F01415"/>
    <w:rsid w:val="00F06782"/>
    <w:rsid w:val="00F076A3"/>
    <w:rsid w:val="00F13010"/>
    <w:rsid w:val="00F2021A"/>
    <w:rsid w:val="00F416B7"/>
    <w:rsid w:val="00F4454F"/>
    <w:rsid w:val="00F60F3C"/>
    <w:rsid w:val="00F97F1A"/>
    <w:rsid w:val="00FE15B2"/>
    <w:rsid w:val="00FE22C9"/>
    <w:rsid w:val="00FE461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E39"/>
    <w:pPr>
      <w:spacing w:after="160" w:line="259" w:lineRule="auto"/>
    </w:pPr>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5D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865DE"/>
    <w:rPr>
      <w:rFonts w:ascii="Tahoma" w:eastAsia="Times New Roman" w:hAnsi="Tahoma" w:cs="Tahoma"/>
      <w:sz w:val="16"/>
      <w:szCs w:val="16"/>
      <w:lang w:val="en-US"/>
    </w:rPr>
  </w:style>
  <w:style w:type="paragraph" w:styleId="a5">
    <w:name w:val="header"/>
    <w:basedOn w:val="a"/>
    <w:link w:val="a6"/>
    <w:uiPriority w:val="99"/>
    <w:unhideWhenUsed/>
    <w:rsid w:val="00D865DE"/>
    <w:pPr>
      <w:tabs>
        <w:tab w:val="center" w:pos="4536"/>
        <w:tab w:val="right" w:pos="9072"/>
      </w:tabs>
      <w:spacing w:after="0" w:line="240" w:lineRule="auto"/>
    </w:pPr>
  </w:style>
  <w:style w:type="character" w:customStyle="1" w:styleId="a6">
    <w:name w:val="Горен колонтитул Знак"/>
    <w:basedOn w:val="a0"/>
    <w:link w:val="a5"/>
    <w:uiPriority w:val="99"/>
    <w:rsid w:val="00D865DE"/>
    <w:rPr>
      <w:rFonts w:ascii="Calibri" w:eastAsia="Times New Roman" w:hAnsi="Calibri" w:cs="Times New Roman"/>
      <w:lang w:val="en-US"/>
    </w:rPr>
  </w:style>
  <w:style w:type="paragraph" w:styleId="a7">
    <w:name w:val="footer"/>
    <w:basedOn w:val="a"/>
    <w:link w:val="a8"/>
    <w:uiPriority w:val="99"/>
    <w:unhideWhenUsed/>
    <w:rsid w:val="00D865DE"/>
    <w:pPr>
      <w:tabs>
        <w:tab w:val="center" w:pos="4536"/>
        <w:tab w:val="right" w:pos="9072"/>
      </w:tabs>
      <w:spacing w:after="0" w:line="240" w:lineRule="auto"/>
    </w:pPr>
  </w:style>
  <w:style w:type="character" w:customStyle="1" w:styleId="a8">
    <w:name w:val="Долен колонтитул Знак"/>
    <w:basedOn w:val="a0"/>
    <w:link w:val="a7"/>
    <w:uiPriority w:val="99"/>
    <w:rsid w:val="00D865DE"/>
    <w:rPr>
      <w:rFonts w:ascii="Calibri" w:eastAsia="Times New Roman" w:hAnsi="Calibri" w:cs="Times New Roman"/>
      <w:lang w:val="en-US"/>
    </w:rPr>
  </w:style>
  <w:style w:type="paragraph" w:styleId="a9">
    <w:name w:val="List Paragraph"/>
    <w:basedOn w:val="a"/>
    <w:uiPriority w:val="34"/>
    <w:qFormat/>
    <w:rsid w:val="004805D9"/>
    <w:pPr>
      <w:ind w:left="720"/>
      <w:contextualSpacing/>
    </w:pPr>
  </w:style>
  <w:style w:type="table" w:styleId="aa">
    <w:name w:val="Table Grid"/>
    <w:basedOn w:val="a1"/>
    <w:uiPriority w:val="59"/>
    <w:rsid w:val="00664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5D65F3"/>
    <w:rPr>
      <w:color w:val="0000FF" w:themeColor="hyperlink"/>
      <w:u w:val="single"/>
    </w:rPr>
  </w:style>
  <w:style w:type="table" w:customStyle="1" w:styleId="ac">
    <w:name w:val="Община Враца"/>
    <w:basedOn w:val="8"/>
    <w:uiPriority w:val="99"/>
    <w:rsid w:val="00F416B7"/>
    <w:pPr>
      <w:spacing w:after="0" w:line="240" w:lineRule="auto"/>
      <w:jc w:val="center"/>
    </w:pPr>
    <w:rPr>
      <w:rFonts w:ascii="Times New Roman" w:hAnsi="Times New Roman"/>
      <w:sz w:val="24"/>
      <w:szCs w:val="20"/>
      <w:lang w:val="en-US" w:eastAsia="bg-BG"/>
    </w:rPr>
    <w:tblPr>
      <w:tblInd w:w="0" w:type="dxa"/>
      <w:tblBorders>
        <w:top w:val="single" w:sz="6" w:space="0" w:color="007035"/>
        <w:left w:val="single" w:sz="6" w:space="0" w:color="007035"/>
        <w:bottom w:val="single" w:sz="6" w:space="0" w:color="007035"/>
        <w:right w:val="single" w:sz="6" w:space="0" w:color="007035"/>
        <w:insideH w:val="single" w:sz="6" w:space="0" w:color="007035"/>
        <w:insideV w:val="single" w:sz="6" w:space="0" w:color="007035"/>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FFFFFF"/>
        <w:sz w:val="24"/>
      </w:rPr>
      <w:tblPr/>
      <w:tcPr>
        <w:tcBorders>
          <w:tl2br w:val="none" w:sz="0" w:space="0" w:color="auto"/>
          <w:tr2bl w:val="none" w:sz="0" w:space="0" w:color="auto"/>
        </w:tcBorders>
        <w:shd w:val="clear" w:color="auto" w:fill="007035"/>
      </w:tcPr>
    </w:tblStylePr>
    <w:tblStylePr w:type="lastRow">
      <w:pPr>
        <w:jc w:val="center"/>
      </w:pPr>
      <w:rPr>
        <w:b/>
        <w:bCs/>
        <w:color w:val="auto"/>
      </w:rPr>
      <w:tblPr/>
      <w:tcPr>
        <w:tcBorders>
          <w:tl2br w:val="none" w:sz="0" w:space="0" w:color="auto"/>
          <w:tr2bl w:val="none" w:sz="0" w:space="0" w:color="auto"/>
        </w:tcBorders>
      </w:tcPr>
    </w:tblStylePr>
    <w:tblStylePr w:type="firstCol">
      <w:pPr>
        <w:jc w:val="left"/>
      </w:pPr>
    </w:tblStylePr>
    <w:tblStylePr w:type="lastCol">
      <w:pPr>
        <w:jc w:val="center"/>
      </w:pPr>
      <w:rPr>
        <w:b/>
        <w:bCs/>
        <w:color w:val="auto"/>
      </w:rPr>
      <w:tblPr/>
      <w:tcPr>
        <w:tcBorders>
          <w:tl2br w:val="none" w:sz="0" w:space="0" w:color="auto"/>
          <w:tr2bl w:val="none" w:sz="0" w:space="0" w:color="auto"/>
        </w:tcBorders>
      </w:tcPr>
    </w:tblStylePr>
  </w:style>
  <w:style w:type="table" w:styleId="8">
    <w:name w:val="Table Grid 8"/>
    <w:basedOn w:val="a1"/>
    <w:uiPriority w:val="99"/>
    <w:semiHidden/>
    <w:unhideWhenUsed/>
    <w:rsid w:val="00F416B7"/>
    <w:pPr>
      <w:spacing w:after="160" w:line="259"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E39"/>
    <w:pPr>
      <w:spacing w:after="160" w:line="259" w:lineRule="auto"/>
    </w:pPr>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5D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D865DE"/>
    <w:rPr>
      <w:rFonts w:ascii="Tahoma" w:eastAsia="Times New Roman" w:hAnsi="Tahoma" w:cs="Tahoma"/>
      <w:sz w:val="16"/>
      <w:szCs w:val="16"/>
      <w:lang w:val="en-US"/>
    </w:rPr>
  </w:style>
  <w:style w:type="paragraph" w:styleId="a5">
    <w:name w:val="header"/>
    <w:basedOn w:val="a"/>
    <w:link w:val="a6"/>
    <w:uiPriority w:val="99"/>
    <w:unhideWhenUsed/>
    <w:rsid w:val="00D865DE"/>
    <w:pPr>
      <w:tabs>
        <w:tab w:val="center" w:pos="4536"/>
        <w:tab w:val="right" w:pos="9072"/>
      </w:tabs>
      <w:spacing w:after="0" w:line="240" w:lineRule="auto"/>
    </w:pPr>
  </w:style>
  <w:style w:type="character" w:customStyle="1" w:styleId="a6">
    <w:name w:val="Горен колонтитул Знак"/>
    <w:basedOn w:val="a0"/>
    <w:link w:val="a5"/>
    <w:uiPriority w:val="99"/>
    <w:rsid w:val="00D865DE"/>
    <w:rPr>
      <w:rFonts w:ascii="Calibri" w:eastAsia="Times New Roman" w:hAnsi="Calibri" w:cs="Times New Roman"/>
      <w:lang w:val="en-US"/>
    </w:rPr>
  </w:style>
  <w:style w:type="paragraph" w:styleId="a7">
    <w:name w:val="footer"/>
    <w:basedOn w:val="a"/>
    <w:link w:val="a8"/>
    <w:uiPriority w:val="99"/>
    <w:unhideWhenUsed/>
    <w:rsid w:val="00D865DE"/>
    <w:pPr>
      <w:tabs>
        <w:tab w:val="center" w:pos="4536"/>
        <w:tab w:val="right" w:pos="9072"/>
      </w:tabs>
      <w:spacing w:after="0" w:line="240" w:lineRule="auto"/>
    </w:pPr>
  </w:style>
  <w:style w:type="character" w:customStyle="1" w:styleId="a8">
    <w:name w:val="Долен колонтитул Знак"/>
    <w:basedOn w:val="a0"/>
    <w:link w:val="a7"/>
    <w:uiPriority w:val="99"/>
    <w:rsid w:val="00D865DE"/>
    <w:rPr>
      <w:rFonts w:ascii="Calibri" w:eastAsia="Times New Roman" w:hAnsi="Calibri" w:cs="Times New Roman"/>
      <w:lang w:val="en-US"/>
    </w:rPr>
  </w:style>
  <w:style w:type="paragraph" w:styleId="a9">
    <w:name w:val="List Paragraph"/>
    <w:basedOn w:val="a"/>
    <w:uiPriority w:val="34"/>
    <w:qFormat/>
    <w:rsid w:val="004805D9"/>
    <w:pPr>
      <w:ind w:left="720"/>
      <w:contextualSpacing/>
    </w:pPr>
  </w:style>
  <w:style w:type="table" w:styleId="aa">
    <w:name w:val="Table Grid"/>
    <w:basedOn w:val="a1"/>
    <w:uiPriority w:val="59"/>
    <w:rsid w:val="00664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5D65F3"/>
    <w:rPr>
      <w:color w:val="0000FF" w:themeColor="hyperlink"/>
      <w:u w:val="single"/>
    </w:rPr>
  </w:style>
  <w:style w:type="table" w:customStyle="1" w:styleId="ac">
    <w:name w:val="Община Враца"/>
    <w:basedOn w:val="8"/>
    <w:uiPriority w:val="99"/>
    <w:rsid w:val="00F416B7"/>
    <w:pPr>
      <w:spacing w:after="0" w:line="240" w:lineRule="auto"/>
      <w:jc w:val="center"/>
    </w:pPr>
    <w:rPr>
      <w:rFonts w:ascii="Times New Roman" w:hAnsi="Times New Roman"/>
      <w:sz w:val="24"/>
      <w:szCs w:val="20"/>
      <w:lang w:val="en-US" w:eastAsia="bg-BG"/>
    </w:rPr>
    <w:tblPr>
      <w:tblInd w:w="0" w:type="dxa"/>
      <w:tblBorders>
        <w:top w:val="single" w:sz="6" w:space="0" w:color="007035"/>
        <w:left w:val="single" w:sz="6" w:space="0" w:color="007035"/>
        <w:bottom w:val="single" w:sz="6" w:space="0" w:color="007035"/>
        <w:right w:val="single" w:sz="6" w:space="0" w:color="007035"/>
        <w:insideH w:val="single" w:sz="6" w:space="0" w:color="007035"/>
        <w:insideV w:val="single" w:sz="6" w:space="0" w:color="007035"/>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FFFFFF"/>
        <w:sz w:val="24"/>
      </w:rPr>
      <w:tblPr/>
      <w:tcPr>
        <w:tcBorders>
          <w:tl2br w:val="none" w:sz="0" w:space="0" w:color="auto"/>
          <w:tr2bl w:val="none" w:sz="0" w:space="0" w:color="auto"/>
        </w:tcBorders>
        <w:shd w:val="clear" w:color="auto" w:fill="007035"/>
      </w:tcPr>
    </w:tblStylePr>
    <w:tblStylePr w:type="lastRow">
      <w:pPr>
        <w:jc w:val="center"/>
      </w:pPr>
      <w:rPr>
        <w:b/>
        <w:bCs/>
        <w:color w:val="auto"/>
      </w:rPr>
      <w:tblPr/>
      <w:tcPr>
        <w:tcBorders>
          <w:tl2br w:val="none" w:sz="0" w:space="0" w:color="auto"/>
          <w:tr2bl w:val="none" w:sz="0" w:space="0" w:color="auto"/>
        </w:tcBorders>
      </w:tcPr>
    </w:tblStylePr>
    <w:tblStylePr w:type="firstCol">
      <w:pPr>
        <w:jc w:val="left"/>
      </w:pPr>
    </w:tblStylePr>
    <w:tblStylePr w:type="lastCol">
      <w:pPr>
        <w:jc w:val="center"/>
      </w:pPr>
      <w:rPr>
        <w:b/>
        <w:bCs/>
        <w:color w:val="auto"/>
      </w:rPr>
      <w:tblPr/>
      <w:tcPr>
        <w:tcBorders>
          <w:tl2br w:val="none" w:sz="0" w:space="0" w:color="auto"/>
          <w:tr2bl w:val="none" w:sz="0" w:space="0" w:color="auto"/>
        </w:tcBorders>
      </w:tcPr>
    </w:tblStylePr>
  </w:style>
  <w:style w:type="table" w:styleId="8">
    <w:name w:val="Table Grid 8"/>
    <w:basedOn w:val="a1"/>
    <w:uiPriority w:val="99"/>
    <w:semiHidden/>
    <w:unhideWhenUsed/>
    <w:rsid w:val="00F416B7"/>
    <w:pPr>
      <w:spacing w:after="160" w:line="259"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ationalsoils.com"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solargis.com/maps-and-gis-data/download/bulgar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gif"/><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0.gif"/></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86FFF-017A-4189-8D09-940D3A16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72119</TotalTime>
  <Pages>1</Pages>
  <Words>22811</Words>
  <Characters>130026</Characters>
  <Application>Microsoft Office Word</Application>
  <DocSecurity>0</DocSecurity>
  <Lines>1083</Lines>
  <Paragraphs>305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Boika-PC</cp:lastModifiedBy>
  <cp:revision>147</cp:revision>
  <dcterms:created xsi:type="dcterms:W3CDTF">2023-08-25T12:37:00Z</dcterms:created>
  <dcterms:modified xsi:type="dcterms:W3CDTF">2023-11-24T14:32:00Z</dcterms:modified>
</cp:coreProperties>
</file>